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6EF00" w14:textId="653AA37C" w:rsidR="00661394" w:rsidRDefault="00661394">
      <w:pPr>
        <w:spacing w:line="276" w:lineRule="auto"/>
        <w:contextualSpacing w:val="0"/>
        <w:rPr>
          <w:b/>
        </w:rPr>
      </w:pPr>
    </w:p>
    <w:p w14:paraId="4B46EF01" w14:textId="77777777" w:rsidR="00386FC6" w:rsidRDefault="00386FC6">
      <w:pPr>
        <w:spacing w:line="276" w:lineRule="auto"/>
        <w:contextualSpacing w:val="0"/>
        <w:rPr>
          <w:b/>
        </w:rPr>
      </w:pPr>
    </w:p>
    <w:p w14:paraId="4B46EF02" w14:textId="77777777" w:rsidR="00661394" w:rsidRDefault="00661394">
      <w:pPr>
        <w:spacing w:line="276" w:lineRule="auto"/>
        <w:contextualSpacing w:val="0"/>
        <w:rPr>
          <w:b/>
        </w:rPr>
      </w:pPr>
    </w:p>
    <w:p w14:paraId="4B46EF03" w14:textId="77777777" w:rsidR="00386FC6" w:rsidRDefault="00386FC6">
      <w:pPr>
        <w:spacing w:line="276" w:lineRule="auto"/>
        <w:contextualSpacing w:val="0"/>
        <w:rPr>
          <w:b/>
        </w:rPr>
      </w:pPr>
    </w:p>
    <w:p w14:paraId="4B46EF04" w14:textId="77777777" w:rsidR="00386FC6" w:rsidRDefault="00386FC6">
      <w:pPr>
        <w:spacing w:line="276" w:lineRule="auto"/>
        <w:contextualSpacing w:val="0"/>
        <w:rPr>
          <w:b/>
        </w:rPr>
      </w:pPr>
    </w:p>
    <w:p w14:paraId="4B46EF05" w14:textId="77777777" w:rsidR="00386FC6" w:rsidRDefault="00386FC6">
      <w:pPr>
        <w:spacing w:line="276" w:lineRule="auto"/>
        <w:contextualSpacing w:val="0"/>
        <w:rPr>
          <w:b/>
        </w:rPr>
      </w:pPr>
    </w:p>
    <w:p w14:paraId="4B46EF06" w14:textId="77777777" w:rsidR="00386FC6" w:rsidRDefault="00386FC6">
      <w:pPr>
        <w:spacing w:line="276" w:lineRule="auto"/>
        <w:contextualSpacing w:val="0"/>
        <w:rPr>
          <w:b/>
        </w:rPr>
      </w:pPr>
    </w:p>
    <w:p w14:paraId="4B46EF07" w14:textId="77777777" w:rsidR="00386FC6" w:rsidRDefault="00386FC6">
      <w:pPr>
        <w:spacing w:line="276" w:lineRule="auto"/>
        <w:contextualSpacing w:val="0"/>
        <w:rPr>
          <w:b/>
        </w:rPr>
      </w:pPr>
    </w:p>
    <w:p w14:paraId="4B46EF08" w14:textId="77777777" w:rsidR="00386FC6" w:rsidRDefault="00386FC6">
      <w:pPr>
        <w:spacing w:line="276" w:lineRule="auto"/>
        <w:contextualSpacing w:val="0"/>
        <w:rPr>
          <w:b/>
        </w:rPr>
      </w:pPr>
    </w:p>
    <w:tbl>
      <w:tblPr>
        <w:tblStyle w:val="TableGrid"/>
        <w:tblpPr w:leftFromText="180" w:rightFromText="180" w:vertAnchor="text" w:horzAnchor="margin" w:tblpY="107"/>
        <w:tblW w:w="0" w:type="auto"/>
        <w:tblLook w:val="04A0" w:firstRow="1" w:lastRow="0" w:firstColumn="1" w:lastColumn="0" w:noHBand="0" w:noVBand="1"/>
      </w:tblPr>
      <w:tblGrid>
        <w:gridCol w:w="13948"/>
      </w:tblGrid>
      <w:tr w:rsidR="00661394" w14:paraId="4B46EF0A" w14:textId="77777777" w:rsidTr="00661394">
        <w:trPr>
          <w:trHeight w:val="844"/>
        </w:trPr>
        <w:tc>
          <w:tcPr>
            <w:tcW w:w="14174" w:type="dxa"/>
            <w:shd w:val="clear" w:color="auto" w:fill="8DB3E2" w:themeFill="text2" w:themeFillTint="66"/>
            <w:vAlign w:val="center"/>
          </w:tcPr>
          <w:p w14:paraId="4B46EF09" w14:textId="77777777" w:rsidR="00661394" w:rsidRPr="0052784D" w:rsidRDefault="00661394" w:rsidP="00661394">
            <w:pPr>
              <w:spacing w:line="276" w:lineRule="auto"/>
              <w:contextualSpacing w:val="0"/>
              <w:jc w:val="center"/>
              <w:rPr>
                <w:b/>
                <w:sz w:val="28"/>
                <w:szCs w:val="28"/>
              </w:rPr>
            </w:pPr>
            <w:r>
              <w:rPr>
                <w:b/>
                <w:sz w:val="36"/>
                <w:szCs w:val="28"/>
              </w:rPr>
              <w:t>Local Growth</w:t>
            </w:r>
            <w:r w:rsidR="009F497D">
              <w:rPr>
                <w:b/>
                <w:sz w:val="36"/>
                <w:szCs w:val="28"/>
              </w:rPr>
              <w:t xml:space="preserve"> Fund (Focus</w:t>
            </w:r>
            <w:r w:rsidR="00914439">
              <w:rPr>
                <w:b/>
                <w:sz w:val="36"/>
                <w:szCs w:val="28"/>
              </w:rPr>
              <w:t xml:space="preserve"> Projects</w:t>
            </w:r>
            <w:r>
              <w:rPr>
                <w:b/>
                <w:sz w:val="36"/>
                <w:szCs w:val="28"/>
              </w:rPr>
              <w:t>)</w:t>
            </w:r>
          </w:p>
        </w:tc>
      </w:tr>
    </w:tbl>
    <w:p w14:paraId="4B46EF0B" w14:textId="77777777" w:rsidR="00661394" w:rsidRDefault="00661394">
      <w:pPr>
        <w:spacing w:line="276" w:lineRule="auto"/>
        <w:contextualSpacing w:val="0"/>
        <w:rPr>
          <w:b/>
        </w:rPr>
      </w:pPr>
    </w:p>
    <w:p w14:paraId="4B46EF0C" w14:textId="77777777" w:rsidR="00661394" w:rsidRDefault="00661394">
      <w:pPr>
        <w:spacing w:line="276" w:lineRule="auto"/>
        <w:contextualSpacing w:val="0"/>
        <w:rPr>
          <w:b/>
        </w:rPr>
      </w:pPr>
    </w:p>
    <w:p w14:paraId="4B46EF0D" w14:textId="77777777" w:rsidR="0098760D" w:rsidRDefault="0098760D">
      <w:pPr>
        <w:spacing w:line="276" w:lineRule="auto"/>
        <w:contextualSpacing w:val="0"/>
        <w:rPr>
          <w:b/>
        </w:rPr>
      </w:pPr>
    </w:p>
    <w:p w14:paraId="4B46EF0E" w14:textId="77777777" w:rsidR="00E02837" w:rsidRDefault="00E02837">
      <w:pPr>
        <w:spacing w:line="276" w:lineRule="auto"/>
        <w:contextualSpacing w:val="0"/>
        <w:rPr>
          <w:b/>
        </w:rPr>
      </w:pPr>
    </w:p>
    <w:p w14:paraId="4B46EF0F" w14:textId="77777777" w:rsidR="00914439" w:rsidRDefault="00914439">
      <w:pPr>
        <w:spacing w:line="276" w:lineRule="auto"/>
        <w:contextualSpacing w:val="0"/>
        <w:rPr>
          <w:b/>
        </w:rPr>
      </w:pPr>
    </w:p>
    <w:p w14:paraId="4B46EF10" w14:textId="2EE053FC" w:rsidR="00EF5C15" w:rsidRDefault="00EF5C15">
      <w:pPr>
        <w:spacing w:line="276" w:lineRule="auto"/>
        <w:contextualSpacing w:val="0"/>
        <w:rPr>
          <w:b/>
        </w:rPr>
      </w:pPr>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2"/>
        <w:gridCol w:w="3192"/>
        <w:gridCol w:w="2048"/>
        <w:gridCol w:w="2435"/>
        <w:gridCol w:w="1223"/>
        <w:gridCol w:w="1254"/>
        <w:gridCol w:w="1234"/>
      </w:tblGrid>
      <w:tr w:rsidR="00703C84" w:rsidRPr="00B97F9D" w14:paraId="4B46EF19" w14:textId="77777777" w:rsidTr="00703C84">
        <w:tc>
          <w:tcPr>
            <w:tcW w:w="2582" w:type="dxa"/>
            <w:shd w:val="clear" w:color="auto" w:fill="8DB3E2" w:themeFill="text2" w:themeFillTint="66"/>
          </w:tcPr>
          <w:p w14:paraId="4B46EF12" w14:textId="77777777" w:rsidR="00703C84" w:rsidRPr="00B97F9D" w:rsidRDefault="00703C84" w:rsidP="007F03DD">
            <w:pPr>
              <w:rPr>
                <w:b/>
              </w:rPr>
            </w:pPr>
            <w:r w:rsidRPr="00B97F9D">
              <w:rPr>
                <w:b/>
              </w:rPr>
              <w:lastRenderedPageBreak/>
              <w:t>Project Ref</w:t>
            </w:r>
          </w:p>
        </w:tc>
        <w:tc>
          <w:tcPr>
            <w:tcW w:w="3273" w:type="dxa"/>
            <w:shd w:val="clear" w:color="auto" w:fill="8DB3E2" w:themeFill="text2" w:themeFillTint="66"/>
          </w:tcPr>
          <w:p w14:paraId="4B46EF13" w14:textId="77777777" w:rsidR="00703C84" w:rsidRPr="00B97F9D" w:rsidRDefault="00703C84" w:rsidP="007F03DD">
            <w:pPr>
              <w:rPr>
                <w:b/>
              </w:rPr>
            </w:pPr>
            <w:r w:rsidRPr="00B97F9D">
              <w:rPr>
                <w:b/>
              </w:rPr>
              <w:t>Project Name</w:t>
            </w:r>
          </w:p>
        </w:tc>
        <w:tc>
          <w:tcPr>
            <w:tcW w:w="2091" w:type="dxa"/>
            <w:shd w:val="clear" w:color="auto" w:fill="8DB3E2" w:themeFill="text2" w:themeFillTint="66"/>
          </w:tcPr>
          <w:p w14:paraId="4B46EF14" w14:textId="77777777" w:rsidR="00703C84" w:rsidRPr="00B97F9D" w:rsidRDefault="00703C84" w:rsidP="007F03DD">
            <w:pPr>
              <w:rPr>
                <w:b/>
              </w:rPr>
            </w:pPr>
            <w:r w:rsidRPr="00B97F9D">
              <w:rPr>
                <w:b/>
              </w:rPr>
              <w:t>Project Manager</w:t>
            </w:r>
          </w:p>
        </w:tc>
        <w:tc>
          <w:tcPr>
            <w:tcW w:w="2499" w:type="dxa"/>
            <w:shd w:val="clear" w:color="auto" w:fill="8DB3E2" w:themeFill="text2" w:themeFillTint="66"/>
          </w:tcPr>
          <w:p w14:paraId="4B46EF15" w14:textId="77777777" w:rsidR="00703C84" w:rsidRPr="00B97F9D" w:rsidRDefault="00703C84" w:rsidP="007F03DD">
            <w:pPr>
              <w:rPr>
                <w:b/>
              </w:rPr>
            </w:pPr>
            <w:r w:rsidRPr="00B97F9D">
              <w:rPr>
                <w:b/>
              </w:rPr>
              <w:t>Lead Delivery Partner</w:t>
            </w:r>
          </w:p>
        </w:tc>
        <w:tc>
          <w:tcPr>
            <w:tcW w:w="1227" w:type="dxa"/>
            <w:tcBorders>
              <w:bottom w:val="single" w:sz="4" w:space="0" w:color="auto"/>
            </w:tcBorders>
            <w:shd w:val="clear" w:color="auto" w:fill="8DB3E2" w:themeFill="text2" w:themeFillTint="66"/>
          </w:tcPr>
          <w:p w14:paraId="4B46EF16" w14:textId="77777777" w:rsidR="00703C84" w:rsidRPr="00B97F9D" w:rsidRDefault="00703C84" w:rsidP="007F03DD">
            <w:pPr>
              <w:jc w:val="center"/>
              <w:rPr>
                <w:b/>
              </w:rPr>
            </w:pPr>
            <w:r w:rsidRPr="00B97F9D">
              <w:rPr>
                <w:b/>
              </w:rPr>
              <w:t>Previous</w:t>
            </w:r>
          </w:p>
        </w:tc>
        <w:tc>
          <w:tcPr>
            <w:tcW w:w="1265" w:type="dxa"/>
            <w:tcBorders>
              <w:bottom w:val="single" w:sz="4" w:space="0" w:color="auto"/>
            </w:tcBorders>
            <w:shd w:val="clear" w:color="auto" w:fill="8DB3E2" w:themeFill="text2" w:themeFillTint="66"/>
          </w:tcPr>
          <w:p w14:paraId="4B46EF17" w14:textId="77777777" w:rsidR="00703C84" w:rsidRPr="00B97F9D" w:rsidRDefault="00703C84" w:rsidP="007F03DD">
            <w:pPr>
              <w:jc w:val="center"/>
              <w:rPr>
                <w:b/>
              </w:rPr>
            </w:pPr>
            <w:r w:rsidRPr="00B97F9D">
              <w:rPr>
                <w:b/>
              </w:rPr>
              <w:t>Current</w:t>
            </w:r>
          </w:p>
        </w:tc>
        <w:tc>
          <w:tcPr>
            <w:tcW w:w="1237" w:type="dxa"/>
            <w:shd w:val="clear" w:color="auto" w:fill="8DB3E2" w:themeFill="text2" w:themeFillTint="66"/>
          </w:tcPr>
          <w:p w14:paraId="4B46EF18" w14:textId="77777777" w:rsidR="00703C84" w:rsidRPr="00B97F9D" w:rsidRDefault="00703C84" w:rsidP="007F03DD">
            <w:pPr>
              <w:jc w:val="center"/>
              <w:rPr>
                <w:b/>
              </w:rPr>
            </w:pPr>
            <w:r w:rsidRPr="00B97F9D">
              <w:rPr>
                <w:b/>
              </w:rPr>
              <w:t>Direction</w:t>
            </w:r>
          </w:p>
        </w:tc>
      </w:tr>
      <w:tr w:rsidR="00703C84" w:rsidRPr="00B97F9D" w14:paraId="4B46EF21" w14:textId="77777777" w:rsidTr="00221585">
        <w:trPr>
          <w:trHeight w:val="504"/>
        </w:trPr>
        <w:tc>
          <w:tcPr>
            <w:tcW w:w="2582" w:type="dxa"/>
          </w:tcPr>
          <w:p w14:paraId="4B46EF1A" w14:textId="77777777" w:rsidR="00703C84" w:rsidRPr="00AB0F29" w:rsidRDefault="00703C84" w:rsidP="007F03DD">
            <w:r w:rsidRPr="009C013E">
              <w:t>DFT/1617/004/CSH</w:t>
            </w:r>
          </w:p>
        </w:tc>
        <w:tc>
          <w:tcPr>
            <w:tcW w:w="3273" w:type="dxa"/>
          </w:tcPr>
          <w:p w14:paraId="4B46EF1B" w14:textId="77777777" w:rsidR="00703C84" w:rsidRPr="00B97F9D" w:rsidRDefault="00703C84" w:rsidP="007F03DD">
            <w:r w:rsidRPr="0020586A">
              <w:t xml:space="preserve">Chippenham </w:t>
            </w:r>
            <w:r>
              <w:t>S</w:t>
            </w:r>
            <w:r w:rsidRPr="0020586A">
              <w:t xml:space="preserve">tation </w:t>
            </w:r>
            <w:r>
              <w:t>Hub</w:t>
            </w:r>
          </w:p>
        </w:tc>
        <w:tc>
          <w:tcPr>
            <w:tcW w:w="2091" w:type="dxa"/>
          </w:tcPr>
          <w:p w14:paraId="4B46EF1C" w14:textId="77777777" w:rsidR="00703C84" w:rsidRPr="00B97F9D" w:rsidRDefault="00703C84" w:rsidP="007F03DD">
            <w:r>
              <w:t>Rory Bowen</w:t>
            </w:r>
          </w:p>
        </w:tc>
        <w:tc>
          <w:tcPr>
            <w:tcW w:w="2499" w:type="dxa"/>
          </w:tcPr>
          <w:p w14:paraId="4B46EF1D" w14:textId="77777777" w:rsidR="00703C84" w:rsidRPr="00B97F9D" w:rsidRDefault="00703C84" w:rsidP="007F03DD">
            <w:r w:rsidRPr="00B97F9D">
              <w:t>Wiltshire Council</w:t>
            </w:r>
          </w:p>
        </w:tc>
        <w:tc>
          <w:tcPr>
            <w:tcW w:w="1227" w:type="dxa"/>
            <w:shd w:val="diagStripe" w:color="FFC000" w:fill="FF0000"/>
            <w:vAlign w:val="center"/>
          </w:tcPr>
          <w:p w14:paraId="4B46EF1E" w14:textId="77777777" w:rsidR="00703C84" w:rsidRPr="00F9090E" w:rsidRDefault="00703C84" w:rsidP="007F03DD">
            <w:pPr>
              <w:jc w:val="center"/>
              <w:rPr>
                <w:b/>
              </w:rPr>
            </w:pPr>
            <w:r>
              <w:rPr>
                <w:b/>
              </w:rPr>
              <w:t>AR</w:t>
            </w:r>
          </w:p>
        </w:tc>
        <w:tc>
          <w:tcPr>
            <w:tcW w:w="1265" w:type="dxa"/>
            <w:shd w:val="diagStripe" w:color="00B050" w:fill="FFC000"/>
            <w:vAlign w:val="center"/>
          </w:tcPr>
          <w:p w14:paraId="4B46EF1F" w14:textId="6B407AC2" w:rsidR="00703C84" w:rsidRPr="00EB7D06" w:rsidRDefault="00703C84" w:rsidP="007F03DD">
            <w:pPr>
              <w:jc w:val="center"/>
              <w:rPr>
                <w:b/>
                <w:bCs/>
                <w:color w:val="FFC000"/>
              </w:rPr>
            </w:pPr>
            <w:r>
              <w:rPr>
                <w:b/>
                <w:bCs/>
              </w:rPr>
              <w:t>A</w:t>
            </w:r>
            <w:r w:rsidR="00221585">
              <w:rPr>
                <w:b/>
                <w:bCs/>
              </w:rPr>
              <w:t>G</w:t>
            </w:r>
          </w:p>
        </w:tc>
        <w:tc>
          <w:tcPr>
            <w:tcW w:w="1237" w:type="dxa"/>
            <w:shd w:val="clear" w:color="auto" w:fill="auto"/>
          </w:tcPr>
          <w:p w14:paraId="4B46EF20" w14:textId="77777777" w:rsidR="00703C84" w:rsidRPr="00B97F9D" w:rsidRDefault="00703C84" w:rsidP="007F03DD">
            <w:pPr>
              <w:jc w:val="center"/>
              <w:rPr>
                <w:b/>
              </w:rPr>
            </w:pPr>
            <w:r>
              <w:rPr>
                <w:b/>
                <w:noProof/>
                <w:lang w:eastAsia="en-GB"/>
              </w:rPr>
              <mc:AlternateContent>
                <mc:Choice Requires="wps">
                  <w:drawing>
                    <wp:anchor distT="0" distB="0" distL="114300" distR="114300" simplePos="0" relativeHeight="252716032" behindDoc="0" locked="0" layoutInCell="1" allowOverlap="1" wp14:anchorId="4B47006B" wp14:editId="4B47006C">
                      <wp:simplePos x="0" y="0"/>
                      <wp:positionH relativeFrom="margin">
                        <wp:posOffset>207857</wp:posOffset>
                      </wp:positionH>
                      <wp:positionV relativeFrom="paragraph">
                        <wp:posOffset>30691</wp:posOffset>
                      </wp:positionV>
                      <wp:extent cx="273685" cy="238125"/>
                      <wp:effectExtent l="0" t="20320" r="29845" b="29845"/>
                      <wp:wrapNone/>
                      <wp:docPr id="9" name="Up Arrow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3685" cy="238125"/>
                              </a:xfrm>
                              <a:prstGeom prst="upArrow">
                                <a:avLst>
                                  <a:gd name="adj1" fmla="val 50000"/>
                                  <a:gd name="adj2" fmla="val 50000"/>
                                </a:avLst>
                              </a:prstGeom>
                              <a:solidFill>
                                <a:srgbClr val="4F81BD"/>
                              </a:solidFill>
                              <a:ln w="25400">
                                <a:solidFill>
                                  <a:srgbClr val="385D8A"/>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D3E68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2" o:spid="_x0000_s1026" type="#_x0000_t68" style="position:absolute;margin-left:16.35pt;margin-top:2.4pt;width:21.55pt;height:18.75pt;rotation:90;z-index:252716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" adj="10800" fillcolor="#4f81bd" strokecolor="#385d8a" strokeweight="2pt">
                      <w10:wrap anchorx="margin"/>
                    </v:shape>
                  </w:pict>
                </mc:Fallback>
              </mc:AlternateContent>
            </w:r>
          </w:p>
        </w:tc>
      </w:tr>
    </w:tbl>
    <w:p w14:paraId="4B46EF22" w14:textId="77777777" w:rsidR="00703C84" w:rsidRDefault="00703C84" w:rsidP="00703C84">
      <w:pPr>
        <w:rPr>
          <w:rFonts w:eastAsia="Calibri" w:cs="Times New Roman"/>
        </w:rPr>
      </w:pPr>
    </w:p>
    <w:tbl>
      <w:tblPr>
        <w:tblStyle w:val="TableGrid"/>
        <w:tblW w:w="0" w:type="auto"/>
        <w:tblLook w:val="04A0" w:firstRow="1" w:lastRow="0" w:firstColumn="1" w:lastColumn="0" w:noHBand="0" w:noVBand="1"/>
      </w:tblPr>
      <w:tblGrid>
        <w:gridCol w:w="13948"/>
      </w:tblGrid>
      <w:tr w:rsidR="00EF5C15" w14:paraId="74469C64" w14:textId="77777777" w:rsidTr="004E24CE">
        <w:tc>
          <w:tcPr>
            <w:tcW w:w="14174" w:type="dxa"/>
            <w:shd w:val="clear" w:color="auto" w:fill="8DB3E2" w:themeFill="text2" w:themeFillTint="66"/>
          </w:tcPr>
          <w:p w14:paraId="67B05F58" w14:textId="77777777" w:rsidR="00EF5C15" w:rsidRPr="00832D9D" w:rsidRDefault="00EF5C15" w:rsidP="004E24CE">
            <w:pPr>
              <w:rPr>
                <w:rFonts w:eastAsia="Calibri" w:cs="Times New Roman"/>
                <w:b/>
              </w:rPr>
            </w:pPr>
            <w:r w:rsidRPr="00832D9D">
              <w:rPr>
                <w:rFonts w:eastAsia="Calibri" w:cs="Times New Roman"/>
                <w:b/>
              </w:rPr>
              <w:t>Project Description</w:t>
            </w:r>
          </w:p>
        </w:tc>
      </w:tr>
      <w:tr w:rsidR="00EF5C15" w14:paraId="69D4F7CF" w14:textId="77777777" w:rsidTr="004E24CE">
        <w:tc>
          <w:tcPr>
            <w:tcW w:w="14174" w:type="dxa"/>
          </w:tcPr>
          <w:p w14:paraId="53EA97F8" w14:textId="77777777" w:rsidR="00EF5C15" w:rsidRDefault="00EF5C15" w:rsidP="004E24CE">
            <w:pPr>
              <w:rPr>
                <w:rFonts w:eastAsia="Calibri" w:cs="Times New Roman"/>
              </w:rPr>
            </w:pPr>
            <w:r>
              <w:rPr>
                <w:rFonts w:cs="Arial"/>
              </w:rPr>
              <w:t xml:space="preserve">Enhancement of station facilities including increased car parking, railway crossing provision, retail facilities and public realm improvements.  </w:t>
            </w:r>
          </w:p>
        </w:tc>
      </w:tr>
    </w:tbl>
    <w:p w14:paraId="2A339D90" w14:textId="77777777" w:rsidR="00EF5C15" w:rsidRPr="00B97F9D" w:rsidRDefault="00EF5C15" w:rsidP="00EF5C15">
      <w:pPr>
        <w:rPr>
          <w:rFonts w:eastAsia="Calibri" w:cs="Times New Roman"/>
        </w:rPr>
      </w:pPr>
    </w:p>
    <w:tbl>
      <w:tblPr>
        <w:tblStyle w:val="TableGrid15"/>
        <w:tblW w:w="14142" w:type="dxa"/>
        <w:tblLayout w:type="fixed"/>
        <w:tblLook w:val="0680" w:firstRow="0" w:lastRow="0" w:firstColumn="1" w:lastColumn="0" w:noHBand="1" w:noVBand="1"/>
      </w:tblPr>
      <w:tblGrid>
        <w:gridCol w:w="7054"/>
        <w:gridCol w:w="1418"/>
        <w:gridCol w:w="5670"/>
      </w:tblGrid>
      <w:tr w:rsidR="00EF5C15" w:rsidRPr="00B97F9D" w14:paraId="02C7C754" w14:textId="77777777" w:rsidTr="004E24CE">
        <w:tc>
          <w:tcPr>
            <w:tcW w:w="8472"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9305D3B" w14:textId="77777777" w:rsidR="00EF5C15" w:rsidRPr="008B3B29" w:rsidRDefault="00EF5C15" w:rsidP="004E24CE">
            <w:pPr>
              <w:rPr>
                <w:b/>
                <w:szCs w:val="24"/>
              </w:rPr>
            </w:pPr>
            <w:r w:rsidRPr="008B3B29">
              <w:rPr>
                <w:b/>
                <w:szCs w:val="24"/>
              </w:rPr>
              <w:t>What does our path look like? (Milestones)</w:t>
            </w:r>
          </w:p>
        </w:tc>
        <w:tc>
          <w:tcPr>
            <w:tcW w:w="567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F755196" w14:textId="77777777" w:rsidR="00EF5C15" w:rsidRPr="008B3B29" w:rsidRDefault="00EF5C15" w:rsidP="004E24CE">
            <w:pPr>
              <w:rPr>
                <w:b/>
                <w:szCs w:val="24"/>
              </w:rPr>
            </w:pPr>
            <w:r w:rsidRPr="008B3B29">
              <w:rPr>
                <w:b/>
                <w:szCs w:val="24"/>
              </w:rPr>
              <w:t>Are we on track? (Issues/Risks)</w:t>
            </w:r>
          </w:p>
        </w:tc>
      </w:tr>
      <w:tr w:rsidR="00EF5C15" w:rsidRPr="00B97F9D" w14:paraId="2DA12156" w14:textId="77777777" w:rsidTr="004E24CE">
        <w:trPr>
          <w:trHeight w:val="3560"/>
        </w:trPr>
        <w:tc>
          <w:tcPr>
            <w:tcW w:w="8472" w:type="dxa"/>
            <w:gridSpan w:val="2"/>
            <w:tcBorders>
              <w:top w:val="single" w:sz="4" w:space="0" w:color="auto"/>
              <w:left w:val="single" w:sz="4" w:space="0" w:color="auto"/>
              <w:bottom w:val="single" w:sz="4" w:space="0" w:color="auto"/>
              <w:right w:val="single" w:sz="4" w:space="0" w:color="auto"/>
            </w:tcBorders>
          </w:tcPr>
          <w:p w14:paraId="5BD610BD" w14:textId="77777777" w:rsidR="00EF5C15" w:rsidRDefault="00EF5C15" w:rsidP="004E24CE">
            <w:pPr>
              <w:rPr>
                <w:rFonts w:eastAsiaTheme="minorHAnsi" w:cs="Arial"/>
                <w:b/>
                <w:color w:val="000000"/>
                <w:sz w:val="20"/>
                <w:szCs w:val="20"/>
                <w:lang w:eastAsia="en-GB"/>
              </w:rPr>
            </w:pPr>
          </w:p>
          <w:p w14:paraId="3E4CFB60" w14:textId="77777777" w:rsidR="00EF5C15" w:rsidRDefault="00EF5C15" w:rsidP="004E24CE">
            <w:pPr>
              <w:rPr>
                <w:rFonts w:eastAsiaTheme="minorHAnsi" w:cs="Arial"/>
                <w:b/>
                <w:color w:val="000000"/>
                <w:sz w:val="20"/>
                <w:szCs w:val="20"/>
                <w:lang w:eastAsia="en-GB"/>
              </w:rPr>
            </w:pPr>
          </w:p>
          <w:p w14:paraId="2A546E1D" w14:textId="77777777" w:rsidR="00EF5C15" w:rsidRPr="001C7237" w:rsidRDefault="00EF5C15" w:rsidP="004E24CE">
            <w:pPr>
              <w:rPr>
                <w:rFonts w:eastAsiaTheme="minorHAnsi" w:cs="Arial"/>
                <w:b/>
                <w:color w:val="000000"/>
                <w:sz w:val="20"/>
                <w:szCs w:val="20"/>
                <w:lang w:eastAsia="en-GB"/>
              </w:rPr>
            </w:pPr>
            <w:r w:rsidRPr="001C7237">
              <w:rPr>
                <w:rFonts w:eastAsiaTheme="minorHAnsi" w:cs="Arial"/>
                <w:b/>
                <w:color w:val="000000"/>
                <w:sz w:val="20"/>
                <w:szCs w:val="20"/>
                <w:lang w:eastAsia="en-GB"/>
              </w:rPr>
              <w:t>Phase 1</w:t>
            </w:r>
            <w:r>
              <w:rPr>
                <w:rFonts w:eastAsiaTheme="minorHAnsi" w:cs="Arial"/>
                <w:b/>
                <w:color w:val="000000"/>
                <w:sz w:val="20"/>
                <w:szCs w:val="20"/>
                <w:lang w:eastAsia="en-GB"/>
              </w:rPr>
              <w:t xml:space="preserve"> Station </w:t>
            </w:r>
            <w:proofErr w:type="spellStart"/>
            <w:r>
              <w:rPr>
                <w:rFonts w:eastAsiaTheme="minorHAnsi" w:cs="Arial"/>
                <w:b/>
                <w:color w:val="000000"/>
                <w:sz w:val="20"/>
                <w:szCs w:val="20"/>
                <w:lang w:eastAsia="en-GB"/>
              </w:rPr>
              <w:t>improvemenst</w:t>
            </w:r>
            <w:proofErr w:type="spellEnd"/>
            <w:r>
              <w:rPr>
                <w:rFonts w:eastAsiaTheme="minorHAnsi" w:cs="Arial"/>
                <w:b/>
                <w:color w:val="000000"/>
                <w:sz w:val="20"/>
                <w:szCs w:val="20"/>
                <w:lang w:eastAsia="en-GB"/>
              </w:rPr>
              <w:t xml:space="preserve"> and 3</w:t>
            </w:r>
            <w:r w:rsidRPr="009B0F2B">
              <w:rPr>
                <w:rFonts w:eastAsiaTheme="minorHAnsi" w:cs="Arial"/>
                <w:b/>
                <w:color w:val="000000"/>
                <w:sz w:val="20"/>
                <w:szCs w:val="20"/>
                <w:vertAlign w:val="superscript"/>
                <w:lang w:eastAsia="en-GB"/>
              </w:rPr>
              <w:t>rd</w:t>
            </w:r>
            <w:r>
              <w:rPr>
                <w:rFonts w:eastAsiaTheme="minorHAnsi" w:cs="Arial"/>
                <w:b/>
                <w:color w:val="000000"/>
                <w:sz w:val="20"/>
                <w:szCs w:val="20"/>
                <w:lang w:eastAsia="en-GB"/>
              </w:rPr>
              <w:t xml:space="preserve"> Lift</w:t>
            </w:r>
          </w:p>
          <w:p w14:paraId="04111905" w14:textId="77777777" w:rsidR="00EF5C15" w:rsidRPr="001C7237" w:rsidRDefault="00EF5C15" w:rsidP="004E24CE">
            <w:pPr>
              <w:contextualSpacing w:val="0"/>
              <w:rPr>
                <w:rFonts w:eastAsia="Times New Roman" w:cs="Arial"/>
                <w:sz w:val="20"/>
                <w:szCs w:val="20"/>
              </w:rPr>
            </w:pPr>
          </w:p>
          <w:tbl>
            <w:tblPr>
              <w:tblStyle w:val="TableGrid"/>
              <w:tblW w:w="8217" w:type="dxa"/>
              <w:tblLayout w:type="fixed"/>
              <w:tblLook w:val="04A0" w:firstRow="1" w:lastRow="0" w:firstColumn="1" w:lastColumn="0" w:noHBand="0" w:noVBand="1"/>
            </w:tblPr>
            <w:tblGrid>
              <w:gridCol w:w="3256"/>
              <w:gridCol w:w="1559"/>
              <w:gridCol w:w="1559"/>
              <w:gridCol w:w="1843"/>
            </w:tblGrid>
            <w:tr w:rsidR="00EF5C15" w:rsidRPr="001C7237" w14:paraId="12414236" w14:textId="77777777" w:rsidTr="004E24CE">
              <w:tc>
                <w:tcPr>
                  <w:tcW w:w="3256" w:type="dxa"/>
                </w:tcPr>
                <w:p w14:paraId="1EF97710" w14:textId="77777777" w:rsidR="00EF5C15" w:rsidRPr="001C7237" w:rsidRDefault="00EF5C15" w:rsidP="004E24CE">
                  <w:pPr>
                    <w:rPr>
                      <w:rFonts w:cs="Arial"/>
                      <w:color w:val="000000"/>
                      <w:sz w:val="20"/>
                      <w:szCs w:val="20"/>
                      <w:lang w:eastAsia="en-GB"/>
                    </w:rPr>
                  </w:pPr>
                  <w:r w:rsidRPr="001C7237">
                    <w:rPr>
                      <w:rFonts w:cs="Arial"/>
                      <w:color w:val="000000"/>
                      <w:sz w:val="20"/>
                      <w:szCs w:val="20"/>
                      <w:lang w:eastAsia="en-GB"/>
                    </w:rPr>
                    <w:t xml:space="preserve">Activity </w:t>
                  </w:r>
                </w:p>
              </w:tc>
              <w:tc>
                <w:tcPr>
                  <w:tcW w:w="1559" w:type="dxa"/>
                </w:tcPr>
                <w:p w14:paraId="635954A9" w14:textId="77777777" w:rsidR="00EF5C15" w:rsidRPr="001C7237" w:rsidRDefault="00EF5C15" w:rsidP="004E24CE">
                  <w:pPr>
                    <w:spacing w:line="276" w:lineRule="auto"/>
                    <w:contextualSpacing w:val="0"/>
                    <w:rPr>
                      <w:rFonts w:cs="Arial"/>
                      <w:sz w:val="20"/>
                      <w:szCs w:val="20"/>
                    </w:rPr>
                  </w:pPr>
                  <w:r w:rsidRPr="001C7237">
                    <w:rPr>
                      <w:rFonts w:cs="Arial"/>
                      <w:sz w:val="20"/>
                      <w:szCs w:val="20"/>
                    </w:rPr>
                    <w:t>Baseline Date</w:t>
                  </w:r>
                </w:p>
              </w:tc>
              <w:tc>
                <w:tcPr>
                  <w:tcW w:w="1559" w:type="dxa"/>
                </w:tcPr>
                <w:p w14:paraId="7511CBE8" w14:textId="77777777" w:rsidR="00EF5C15" w:rsidRPr="001C7237" w:rsidRDefault="00EF5C15" w:rsidP="004E24CE">
                  <w:pPr>
                    <w:spacing w:line="276" w:lineRule="auto"/>
                    <w:contextualSpacing w:val="0"/>
                    <w:rPr>
                      <w:rFonts w:cs="Arial"/>
                      <w:sz w:val="20"/>
                      <w:szCs w:val="20"/>
                    </w:rPr>
                  </w:pPr>
                  <w:r w:rsidRPr="001C7237">
                    <w:rPr>
                      <w:rFonts w:cs="Arial"/>
                      <w:sz w:val="20"/>
                      <w:szCs w:val="20"/>
                    </w:rPr>
                    <w:t>Revised Baseline</w:t>
                  </w:r>
                </w:p>
              </w:tc>
              <w:tc>
                <w:tcPr>
                  <w:tcW w:w="1843" w:type="dxa"/>
                </w:tcPr>
                <w:p w14:paraId="46C86E6E" w14:textId="77777777" w:rsidR="00EF5C15" w:rsidRPr="001C7237" w:rsidRDefault="00EF5C15" w:rsidP="004E24CE">
                  <w:pPr>
                    <w:spacing w:line="276" w:lineRule="auto"/>
                    <w:contextualSpacing w:val="0"/>
                    <w:rPr>
                      <w:rFonts w:cs="Arial"/>
                      <w:color w:val="000000"/>
                      <w:sz w:val="20"/>
                      <w:szCs w:val="20"/>
                      <w:lang w:eastAsia="en-GB"/>
                    </w:rPr>
                  </w:pPr>
                  <w:r w:rsidRPr="001C7237">
                    <w:rPr>
                      <w:rFonts w:cs="Arial"/>
                      <w:sz w:val="20"/>
                      <w:szCs w:val="20"/>
                    </w:rPr>
                    <w:t>Forecast / Actual</w:t>
                  </w:r>
                </w:p>
              </w:tc>
            </w:tr>
            <w:tr w:rsidR="00EF5C15" w:rsidRPr="001C7237" w14:paraId="04F4A3A9" w14:textId="77777777" w:rsidTr="004E24CE">
              <w:tc>
                <w:tcPr>
                  <w:tcW w:w="3256" w:type="dxa"/>
                  <w:shd w:val="clear" w:color="auto" w:fill="auto"/>
                </w:tcPr>
                <w:p w14:paraId="6C95D9B2" w14:textId="77777777" w:rsidR="00EF5C15" w:rsidRPr="001C7237" w:rsidRDefault="00EF5C15" w:rsidP="004E24CE">
                  <w:pPr>
                    <w:rPr>
                      <w:rFonts w:cs="Arial"/>
                      <w:color w:val="000000"/>
                      <w:sz w:val="20"/>
                      <w:szCs w:val="20"/>
                      <w:lang w:eastAsia="en-GB"/>
                    </w:rPr>
                  </w:pPr>
                  <w:r w:rsidRPr="001C7237">
                    <w:rPr>
                      <w:rFonts w:cs="Arial"/>
                      <w:sz w:val="20"/>
                      <w:szCs w:val="20"/>
                    </w:rPr>
                    <w:t>Outline Business Case</w:t>
                  </w:r>
                  <w:r>
                    <w:rPr>
                      <w:rFonts w:cs="Arial"/>
                      <w:sz w:val="20"/>
                      <w:szCs w:val="20"/>
                    </w:rPr>
                    <w:t xml:space="preserve"> sign off</w:t>
                  </w:r>
                </w:p>
              </w:tc>
              <w:tc>
                <w:tcPr>
                  <w:tcW w:w="1559" w:type="dxa"/>
                </w:tcPr>
                <w:p w14:paraId="4BCD77D3" w14:textId="77777777" w:rsidR="00EF5C15" w:rsidRPr="001C7237" w:rsidRDefault="00EF5C15" w:rsidP="004E24CE">
                  <w:pPr>
                    <w:spacing w:line="276" w:lineRule="auto"/>
                    <w:contextualSpacing w:val="0"/>
                    <w:rPr>
                      <w:rFonts w:cs="Arial"/>
                      <w:color w:val="000000"/>
                      <w:sz w:val="20"/>
                      <w:szCs w:val="20"/>
                      <w:lang w:eastAsia="en-GB"/>
                    </w:rPr>
                  </w:pPr>
                  <w:r w:rsidRPr="001C7237">
                    <w:rPr>
                      <w:rFonts w:cs="Arial"/>
                      <w:color w:val="000000"/>
                      <w:sz w:val="20"/>
                      <w:szCs w:val="20"/>
                      <w:lang w:eastAsia="en-GB"/>
                    </w:rPr>
                    <w:t>May 2017</w:t>
                  </w:r>
                </w:p>
              </w:tc>
              <w:tc>
                <w:tcPr>
                  <w:tcW w:w="1559" w:type="dxa"/>
                  <w:shd w:val="clear" w:color="auto" w:fill="auto"/>
                </w:tcPr>
                <w:p w14:paraId="247AC4BA" w14:textId="77777777" w:rsidR="00EF5C15" w:rsidRPr="001C7237" w:rsidRDefault="00EF5C15" w:rsidP="004E24CE">
                  <w:pPr>
                    <w:spacing w:line="276" w:lineRule="auto"/>
                    <w:contextualSpacing w:val="0"/>
                    <w:rPr>
                      <w:rFonts w:cs="Arial"/>
                      <w:color w:val="000000"/>
                      <w:sz w:val="20"/>
                      <w:szCs w:val="20"/>
                      <w:lang w:eastAsia="en-GB"/>
                    </w:rPr>
                  </w:pPr>
                  <w:r w:rsidRPr="001C7237">
                    <w:rPr>
                      <w:rFonts w:cs="Arial"/>
                      <w:color w:val="000000"/>
                      <w:sz w:val="20"/>
                      <w:szCs w:val="20"/>
                      <w:lang w:eastAsia="en-GB"/>
                    </w:rPr>
                    <w:t>n/a</w:t>
                  </w:r>
                </w:p>
              </w:tc>
              <w:tc>
                <w:tcPr>
                  <w:tcW w:w="1843" w:type="dxa"/>
                  <w:shd w:val="clear" w:color="auto" w:fill="00B0F0"/>
                </w:tcPr>
                <w:p w14:paraId="14D9DCB4" w14:textId="77777777" w:rsidR="00EF5C15" w:rsidRPr="001C7237" w:rsidRDefault="00EF5C15" w:rsidP="004E24CE">
                  <w:pPr>
                    <w:spacing w:line="276" w:lineRule="auto"/>
                    <w:contextualSpacing w:val="0"/>
                    <w:rPr>
                      <w:rFonts w:cs="Arial"/>
                      <w:color w:val="000000"/>
                      <w:sz w:val="20"/>
                      <w:szCs w:val="20"/>
                      <w:lang w:eastAsia="en-GB"/>
                    </w:rPr>
                  </w:pPr>
                  <w:r w:rsidRPr="001C7237">
                    <w:rPr>
                      <w:rFonts w:cs="Arial"/>
                      <w:color w:val="000000"/>
                      <w:sz w:val="20"/>
                      <w:szCs w:val="20"/>
                      <w:lang w:eastAsia="en-GB"/>
                    </w:rPr>
                    <w:t>Jul 2017</w:t>
                  </w:r>
                </w:p>
              </w:tc>
            </w:tr>
            <w:tr w:rsidR="00EF5C15" w:rsidRPr="001C7237" w14:paraId="127A250F" w14:textId="77777777" w:rsidTr="004E24CE">
              <w:tc>
                <w:tcPr>
                  <w:tcW w:w="3256" w:type="dxa"/>
                  <w:shd w:val="clear" w:color="auto" w:fill="auto"/>
                </w:tcPr>
                <w:p w14:paraId="38373BB3" w14:textId="77777777" w:rsidR="00EF5C15" w:rsidRPr="001C7237" w:rsidRDefault="00EF5C15" w:rsidP="004E24CE">
                  <w:pPr>
                    <w:rPr>
                      <w:rFonts w:cs="Arial"/>
                      <w:color w:val="000000"/>
                      <w:sz w:val="20"/>
                      <w:szCs w:val="20"/>
                      <w:lang w:eastAsia="en-GB"/>
                    </w:rPr>
                  </w:pPr>
                  <w:r w:rsidRPr="001C7237">
                    <w:rPr>
                      <w:rFonts w:cs="Arial"/>
                      <w:color w:val="000000"/>
                      <w:sz w:val="20"/>
                      <w:szCs w:val="20"/>
                      <w:lang w:eastAsia="en-GB"/>
                    </w:rPr>
                    <w:t>Completion of works (part a)</w:t>
                  </w:r>
                </w:p>
              </w:tc>
              <w:tc>
                <w:tcPr>
                  <w:tcW w:w="1559" w:type="dxa"/>
                </w:tcPr>
                <w:p w14:paraId="39FA096F" w14:textId="77777777" w:rsidR="00EF5C15" w:rsidRPr="001C7237" w:rsidRDefault="00EF5C15" w:rsidP="004E24CE">
                  <w:pPr>
                    <w:spacing w:line="276" w:lineRule="auto"/>
                    <w:contextualSpacing w:val="0"/>
                    <w:rPr>
                      <w:rFonts w:cs="Arial"/>
                      <w:color w:val="000000"/>
                      <w:sz w:val="20"/>
                      <w:szCs w:val="20"/>
                      <w:lang w:eastAsia="en-GB"/>
                    </w:rPr>
                  </w:pPr>
                  <w:r w:rsidRPr="001C7237">
                    <w:rPr>
                      <w:rFonts w:cs="Arial"/>
                      <w:color w:val="000000"/>
                      <w:sz w:val="20"/>
                      <w:szCs w:val="20"/>
                      <w:lang w:eastAsia="en-GB"/>
                    </w:rPr>
                    <w:t>n/a</w:t>
                  </w:r>
                </w:p>
              </w:tc>
              <w:tc>
                <w:tcPr>
                  <w:tcW w:w="1559" w:type="dxa"/>
                  <w:shd w:val="clear" w:color="auto" w:fill="auto"/>
                </w:tcPr>
                <w:p w14:paraId="4848C522" w14:textId="77777777" w:rsidR="00EF5C15" w:rsidRPr="001C7237" w:rsidRDefault="00EF5C15" w:rsidP="004E24CE">
                  <w:pPr>
                    <w:spacing w:line="276" w:lineRule="auto"/>
                    <w:contextualSpacing w:val="0"/>
                    <w:rPr>
                      <w:rFonts w:cs="Arial"/>
                      <w:color w:val="000000"/>
                      <w:sz w:val="20"/>
                      <w:szCs w:val="20"/>
                      <w:lang w:eastAsia="en-GB"/>
                    </w:rPr>
                  </w:pPr>
                  <w:r w:rsidRPr="001C7237">
                    <w:rPr>
                      <w:rFonts w:cs="Arial"/>
                      <w:color w:val="000000"/>
                      <w:sz w:val="20"/>
                      <w:szCs w:val="20"/>
                      <w:lang w:eastAsia="en-GB"/>
                    </w:rPr>
                    <w:t>n/a</w:t>
                  </w:r>
                </w:p>
              </w:tc>
              <w:tc>
                <w:tcPr>
                  <w:tcW w:w="1843" w:type="dxa"/>
                  <w:shd w:val="clear" w:color="auto" w:fill="00B0F0"/>
                </w:tcPr>
                <w:p w14:paraId="2ABF9314" w14:textId="77777777" w:rsidR="00EF5C15" w:rsidRPr="001C7237" w:rsidRDefault="00EF5C15" w:rsidP="004E24CE">
                  <w:pPr>
                    <w:spacing w:line="276" w:lineRule="auto"/>
                    <w:contextualSpacing w:val="0"/>
                    <w:rPr>
                      <w:rFonts w:cs="Arial"/>
                      <w:color w:val="000000"/>
                      <w:sz w:val="20"/>
                      <w:szCs w:val="20"/>
                      <w:lang w:eastAsia="en-GB"/>
                    </w:rPr>
                  </w:pPr>
                  <w:r>
                    <w:rPr>
                      <w:rFonts w:cs="Arial"/>
                      <w:color w:val="000000"/>
                      <w:sz w:val="20"/>
                      <w:szCs w:val="20"/>
                      <w:lang w:eastAsia="en-GB"/>
                    </w:rPr>
                    <w:t>Jan 2018</w:t>
                  </w:r>
                </w:p>
              </w:tc>
            </w:tr>
            <w:tr w:rsidR="00EF5C15" w:rsidRPr="001C7237" w14:paraId="14C5A8A6" w14:textId="77777777" w:rsidTr="004E24CE">
              <w:tc>
                <w:tcPr>
                  <w:tcW w:w="3256" w:type="dxa"/>
                  <w:shd w:val="clear" w:color="auto" w:fill="auto"/>
                </w:tcPr>
                <w:p w14:paraId="72EC6C2A" w14:textId="77777777" w:rsidR="00EF5C15" w:rsidRPr="001C7237" w:rsidRDefault="00EF5C15" w:rsidP="004E24CE">
                  <w:pPr>
                    <w:rPr>
                      <w:rFonts w:cs="Arial"/>
                      <w:color w:val="000000"/>
                      <w:sz w:val="20"/>
                      <w:szCs w:val="20"/>
                      <w:lang w:eastAsia="en-GB"/>
                    </w:rPr>
                  </w:pPr>
                  <w:r w:rsidRPr="001C7237">
                    <w:rPr>
                      <w:rFonts w:cs="Arial"/>
                      <w:color w:val="000000"/>
                      <w:sz w:val="20"/>
                      <w:szCs w:val="20"/>
                      <w:lang w:eastAsia="en-GB"/>
                    </w:rPr>
                    <w:t xml:space="preserve">Commencement of </w:t>
                  </w:r>
                  <w:r>
                    <w:rPr>
                      <w:rFonts w:cs="Arial"/>
                      <w:color w:val="000000"/>
                      <w:sz w:val="20"/>
                      <w:szCs w:val="20"/>
                      <w:lang w:eastAsia="en-GB"/>
                    </w:rPr>
                    <w:t>designs</w:t>
                  </w:r>
                  <w:r w:rsidRPr="001C7237">
                    <w:rPr>
                      <w:rFonts w:cs="Arial"/>
                      <w:color w:val="000000"/>
                      <w:sz w:val="20"/>
                      <w:szCs w:val="20"/>
                      <w:lang w:eastAsia="en-GB"/>
                    </w:rPr>
                    <w:t xml:space="preserve"> </w:t>
                  </w:r>
                  <w:r>
                    <w:rPr>
                      <w:rFonts w:cs="Arial"/>
                      <w:color w:val="000000"/>
                      <w:sz w:val="20"/>
                      <w:szCs w:val="20"/>
                      <w:lang w:eastAsia="en-GB"/>
                    </w:rPr>
                    <w:t xml:space="preserve">and delivery package </w:t>
                  </w:r>
                  <w:r w:rsidRPr="001C7237">
                    <w:rPr>
                      <w:rFonts w:cs="Arial"/>
                      <w:color w:val="000000"/>
                      <w:sz w:val="20"/>
                      <w:szCs w:val="20"/>
                      <w:lang w:eastAsia="en-GB"/>
                    </w:rPr>
                    <w:t>(part b)</w:t>
                  </w:r>
                </w:p>
              </w:tc>
              <w:tc>
                <w:tcPr>
                  <w:tcW w:w="1559" w:type="dxa"/>
                </w:tcPr>
                <w:p w14:paraId="72FE7E8A" w14:textId="77777777" w:rsidR="00EF5C15" w:rsidRPr="001C7237" w:rsidRDefault="00EF5C15" w:rsidP="004E24CE">
                  <w:pPr>
                    <w:spacing w:line="276" w:lineRule="auto"/>
                    <w:contextualSpacing w:val="0"/>
                    <w:rPr>
                      <w:rFonts w:cs="Arial"/>
                      <w:color w:val="000000"/>
                      <w:sz w:val="20"/>
                      <w:szCs w:val="20"/>
                      <w:lang w:eastAsia="en-GB"/>
                    </w:rPr>
                  </w:pPr>
                  <w:r w:rsidRPr="001C7237">
                    <w:rPr>
                      <w:rFonts w:cs="Arial"/>
                      <w:color w:val="000000"/>
                      <w:sz w:val="20"/>
                      <w:szCs w:val="20"/>
                      <w:lang w:eastAsia="en-GB"/>
                    </w:rPr>
                    <w:t>n/a</w:t>
                  </w:r>
                </w:p>
              </w:tc>
              <w:tc>
                <w:tcPr>
                  <w:tcW w:w="1559" w:type="dxa"/>
                  <w:shd w:val="clear" w:color="auto" w:fill="auto"/>
                </w:tcPr>
                <w:p w14:paraId="28497AEE" w14:textId="77777777" w:rsidR="00EF5C15" w:rsidRPr="001C7237" w:rsidRDefault="00EF5C15" w:rsidP="004E24CE">
                  <w:pPr>
                    <w:spacing w:line="276" w:lineRule="auto"/>
                    <w:contextualSpacing w:val="0"/>
                    <w:rPr>
                      <w:rFonts w:cs="Arial"/>
                      <w:color w:val="000000"/>
                      <w:sz w:val="20"/>
                      <w:szCs w:val="20"/>
                      <w:lang w:eastAsia="en-GB"/>
                    </w:rPr>
                  </w:pPr>
                  <w:r w:rsidRPr="001C7237">
                    <w:rPr>
                      <w:rFonts w:cs="Arial"/>
                      <w:color w:val="000000"/>
                      <w:sz w:val="20"/>
                      <w:szCs w:val="20"/>
                      <w:lang w:eastAsia="en-GB"/>
                    </w:rPr>
                    <w:t>n/a</w:t>
                  </w:r>
                </w:p>
              </w:tc>
              <w:tc>
                <w:tcPr>
                  <w:tcW w:w="1843" w:type="dxa"/>
                  <w:shd w:val="clear" w:color="auto" w:fill="00B0F0"/>
                </w:tcPr>
                <w:p w14:paraId="25FDCD9C" w14:textId="77777777" w:rsidR="00EF5C15" w:rsidRPr="001C7237" w:rsidRDefault="00EF5C15" w:rsidP="004E24CE">
                  <w:pPr>
                    <w:spacing w:line="276" w:lineRule="auto"/>
                    <w:contextualSpacing w:val="0"/>
                    <w:rPr>
                      <w:rFonts w:cs="Arial"/>
                      <w:color w:val="000000"/>
                      <w:sz w:val="20"/>
                      <w:szCs w:val="20"/>
                      <w:lang w:eastAsia="en-GB"/>
                    </w:rPr>
                  </w:pPr>
                  <w:r>
                    <w:rPr>
                      <w:rFonts w:cs="Arial"/>
                      <w:color w:val="000000"/>
                      <w:sz w:val="20"/>
                      <w:szCs w:val="20"/>
                      <w:lang w:eastAsia="en-GB"/>
                    </w:rPr>
                    <w:t>Jan 2019</w:t>
                  </w:r>
                </w:p>
              </w:tc>
            </w:tr>
            <w:tr w:rsidR="00EF5C15" w:rsidRPr="001C7237" w14:paraId="0C557400" w14:textId="77777777" w:rsidTr="004E24CE">
              <w:tc>
                <w:tcPr>
                  <w:tcW w:w="3256" w:type="dxa"/>
                  <w:shd w:val="clear" w:color="auto" w:fill="auto"/>
                </w:tcPr>
                <w:p w14:paraId="7DE3AD03" w14:textId="77777777" w:rsidR="00EF5C15" w:rsidRPr="001C7237" w:rsidRDefault="00EF5C15" w:rsidP="004E24CE">
                  <w:pPr>
                    <w:rPr>
                      <w:rFonts w:cs="Arial"/>
                      <w:color w:val="000000"/>
                      <w:sz w:val="20"/>
                      <w:szCs w:val="20"/>
                      <w:lang w:eastAsia="en-GB"/>
                    </w:rPr>
                  </w:pPr>
                  <w:r>
                    <w:rPr>
                      <w:rFonts w:cs="Arial"/>
                      <w:color w:val="000000"/>
                      <w:sz w:val="20"/>
                      <w:szCs w:val="20"/>
                      <w:lang w:eastAsia="en-GB"/>
                    </w:rPr>
                    <w:t>Funding approval gateway on delivery of part b</w:t>
                  </w:r>
                </w:p>
              </w:tc>
              <w:tc>
                <w:tcPr>
                  <w:tcW w:w="1559" w:type="dxa"/>
                </w:tcPr>
                <w:p w14:paraId="22713B96" w14:textId="77777777" w:rsidR="00EF5C15" w:rsidRPr="001C7237" w:rsidRDefault="00EF5C15" w:rsidP="004E24CE">
                  <w:pPr>
                    <w:spacing w:line="276" w:lineRule="auto"/>
                    <w:contextualSpacing w:val="0"/>
                    <w:rPr>
                      <w:rFonts w:cs="Arial"/>
                      <w:color w:val="000000"/>
                      <w:sz w:val="20"/>
                      <w:szCs w:val="20"/>
                      <w:lang w:eastAsia="en-GB"/>
                    </w:rPr>
                  </w:pPr>
                  <w:r w:rsidRPr="001C7237">
                    <w:rPr>
                      <w:rFonts w:cs="Arial"/>
                      <w:color w:val="000000"/>
                      <w:sz w:val="20"/>
                      <w:szCs w:val="20"/>
                      <w:lang w:eastAsia="en-GB"/>
                    </w:rPr>
                    <w:t>n/a</w:t>
                  </w:r>
                </w:p>
              </w:tc>
              <w:tc>
                <w:tcPr>
                  <w:tcW w:w="1559" w:type="dxa"/>
                  <w:shd w:val="clear" w:color="auto" w:fill="auto"/>
                </w:tcPr>
                <w:p w14:paraId="6D07A7C1" w14:textId="77777777" w:rsidR="00EF5C15" w:rsidRPr="001C7237" w:rsidRDefault="00EF5C15" w:rsidP="004E24CE">
                  <w:pPr>
                    <w:spacing w:line="276" w:lineRule="auto"/>
                    <w:contextualSpacing w:val="0"/>
                    <w:rPr>
                      <w:rFonts w:cs="Arial"/>
                      <w:color w:val="000000"/>
                      <w:sz w:val="20"/>
                      <w:szCs w:val="20"/>
                      <w:lang w:eastAsia="en-GB"/>
                    </w:rPr>
                  </w:pPr>
                  <w:r w:rsidRPr="001C7237">
                    <w:rPr>
                      <w:rFonts w:cs="Arial"/>
                      <w:color w:val="000000"/>
                      <w:sz w:val="20"/>
                      <w:szCs w:val="20"/>
                      <w:lang w:eastAsia="en-GB"/>
                    </w:rPr>
                    <w:t>n/a</w:t>
                  </w:r>
                </w:p>
              </w:tc>
              <w:tc>
                <w:tcPr>
                  <w:tcW w:w="1843" w:type="dxa"/>
                  <w:shd w:val="clear" w:color="auto" w:fill="FFC000"/>
                </w:tcPr>
                <w:p w14:paraId="59BB9524" w14:textId="77777777" w:rsidR="00EF5C15" w:rsidRPr="001C7237" w:rsidRDefault="00EF5C15" w:rsidP="004E24CE">
                  <w:pPr>
                    <w:spacing w:line="276" w:lineRule="auto"/>
                    <w:contextualSpacing w:val="0"/>
                    <w:rPr>
                      <w:rFonts w:cs="Arial"/>
                      <w:color w:val="000000"/>
                      <w:sz w:val="20"/>
                      <w:szCs w:val="20"/>
                      <w:lang w:eastAsia="en-GB"/>
                    </w:rPr>
                  </w:pPr>
                  <w:r>
                    <w:rPr>
                      <w:rFonts w:cs="Arial"/>
                      <w:color w:val="000000"/>
                      <w:sz w:val="20"/>
                      <w:szCs w:val="20"/>
                      <w:lang w:eastAsia="en-GB"/>
                    </w:rPr>
                    <w:t>Jan 2020</w:t>
                  </w:r>
                </w:p>
              </w:tc>
            </w:tr>
            <w:tr w:rsidR="00EF5C15" w:rsidRPr="001C7237" w14:paraId="229E607E" w14:textId="77777777" w:rsidTr="004E24CE">
              <w:tc>
                <w:tcPr>
                  <w:tcW w:w="3256" w:type="dxa"/>
                  <w:shd w:val="clear" w:color="auto" w:fill="auto"/>
                </w:tcPr>
                <w:p w14:paraId="454FE962" w14:textId="77777777" w:rsidR="00EF5C15" w:rsidRPr="001C7237" w:rsidRDefault="00EF5C15" w:rsidP="004E24CE">
                  <w:pPr>
                    <w:rPr>
                      <w:rFonts w:cs="Arial"/>
                      <w:color w:val="000000"/>
                      <w:sz w:val="20"/>
                      <w:szCs w:val="20"/>
                      <w:lang w:eastAsia="en-GB"/>
                    </w:rPr>
                  </w:pPr>
                  <w:r w:rsidRPr="001C7237">
                    <w:rPr>
                      <w:rFonts w:cs="Arial"/>
                      <w:color w:val="000000"/>
                      <w:sz w:val="20"/>
                      <w:szCs w:val="20"/>
                      <w:lang w:eastAsia="en-GB"/>
                    </w:rPr>
                    <w:t>Completion of works (part b)</w:t>
                  </w:r>
                </w:p>
              </w:tc>
              <w:tc>
                <w:tcPr>
                  <w:tcW w:w="1559" w:type="dxa"/>
                </w:tcPr>
                <w:p w14:paraId="25B93616" w14:textId="77777777" w:rsidR="00EF5C15" w:rsidRPr="001C7237" w:rsidRDefault="00EF5C15" w:rsidP="004E24CE">
                  <w:pPr>
                    <w:spacing w:line="276" w:lineRule="auto"/>
                    <w:contextualSpacing w:val="0"/>
                    <w:rPr>
                      <w:rFonts w:cs="Arial"/>
                      <w:color w:val="000000"/>
                      <w:sz w:val="20"/>
                      <w:szCs w:val="20"/>
                      <w:lang w:eastAsia="en-GB"/>
                    </w:rPr>
                  </w:pPr>
                  <w:r w:rsidRPr="001C7237">
                    <w:rPr>
                      <w:rFonts w:cs="Arial"/>
                      <w:color w:val="000000"/>
                      <w:sz w:val="20"/>
                      <w:szCs w:val="20"/>
                      <w:lang w:eastAsia="en-GB"/>
                    </w:rPr>
                    <w:t xml:space="preserve">n/a </w:t>
                  </w:r>
                </w:p>
              </w:tc>
              <w:tc>
                <w:tcPr>
                  <w:tcW w:w="1559" w:type="dxa"/>
                  <w:shd w:val="clear" w:color="auto" w:fill="auto"/>
                </w:tcPr>
                <w:p w14:paraId="4D5CA988" w14:textId="77777777" w:rsidR="00EF5C15" w:rsidRPr="001C7237" w:rsidRDefault="00EF5C15" w:rsidP="004E24CE">
                  <w:pPr>
                    <w:spacing w:line="276" w:lineRule="auto"/>
                    <w:contextualSpacing w:val="0"/>
                    <w:rPr>
                      <w:rFonts w:cs="Arial"/>
                      <w:color w:val="000000"/>
                      <w:sz w:val="20"/>
                      <w:szCs w:val="20"/>
                      <w:lang w:eastAsia="en-GB"/>
                    </w:rPr>
                  </w:pPr>
                  <w:r w:rsidRPr="001C7237">
                    <w:rPr>
                      <w:rFonts w:cs="Arial"/>
                      <w:color w:val="000000"/>
                      <w:sz w:val="20"/>
                      <w:szCs w:val="20"/>
                      <w:lang w:eastAsia="en-GB"/>
                    </w:rPr>
                    <w:t>n/a</w:t>
                  </w:r>
                </w:p>
              </w:tc>
              <w:tc>
                <w:tcPr>
                  <w:tcW w:w="1843" w:type="dxa"/>
                  <w:shd w:val="clear" w:color="auto" w:fill="FFC000"/>
                </w:tcPr>
                <w:p w14:paraId="76E0A171" w14:textId="77777777" w:rsidR="00EF5C15" w:rsidRPr="001C7237" w:rsidRDefault="00EF5C15" w:rsidP="004E24CE">
                  <w:pPr>
                    <w:spacing w:line="276" w:lineRule="auto"/>
                    <w:contextualSpacing w:val="0"/>
                    <w:rPr>
                      <w:rFonts w:cs="Arial"/>
                      <w:color w:val="000000"/>
                      <w:sz w:val="20"/>
                      <w:szCs w:val="20"/>
                      <w:lang w:eastAsia="en-GB"/>
                    </w:rPr>
                  </w:pPr>
                  <w:r>
                    <w:rPr>
                      <w:rFonts w:cs="Arial"/>
                      <w:color w:val="000000"/>
                      <w:sz w:val="20"/>
                      <w:szCs w:val="20"/>
                      <w:lang w:eastAsia="en-GB"/>
                    </w:rPr>
                    <w:t>Feb 2021</w:t>
                  </w:r>
                </w:p>
              </w:tc>
            </w:tr>
          </w:tbl>
          <w:p w14:paraId="30E87FBE" w14:textId="77777777" w:rsidR="00EF5C15" w:rsidRPr="001C7237" w:rsidRDefault="00EF5C15" w:rsidP="004E24CE">
            <w:pPr>
              <w:contextualSpacing w:val="0"/>
              <w:rPr>
                <w:rFonts w:eastAsia="Times New Roman" w:cs="Arial"/>
                <w:sz w:val="20"/>
                <w:szCs w:val="20"/>
              </w:rPr>
            </w:pPr>
          </w:p>
          <w:p w14:paraId="627957D0" w14:textId="77777777" w:rsidR="00EF5C15" w:rsidRPr="001C7237" w:rsidRDefault="00EF5C15" w:rsidP="004E24CE">
            <w:pPr>
              <w:rPr>
                <w:rFonts w:eastAsiaTheme="minorHAnsi" w:cs="Arial"/>
                <w:b/>
                <w:color w:val="000000"/>
                <w:sz w:val="20"/>
                <w:szCs w:val="20"/>
                <w:lang w:eastAsia="en-GB"/>
              </w:rPr>
            </w:pPr>
            <w:r w:rsidRPr="001C7237">
              <w:rPr>
                <w:rFonts w:eastAsiaTheme="minorHAnsi" w:cs="Arial"/>
                <w:b/>
                <w:color w:val="000000"/>
                <w:sz w:val="20"/>
                <w:szCs w:val="20"/>
                <w:lang w:eastAsia="en-GB"/>
              </w:rPr>
              <w:t>Phase 2</w:t>
            </w:r>
            <w:r>
              <w:rPr>
                <w:rFonts w:eastAsiaTheme="minorHAnsi" w:cs="Arial"/>
                <w:b/>
                <w:color w:val="000000"/>
                <w:sz w:val="20"/>
                <w:szCs w:val="20"/>
                <w:lang w:eastAsia="en-GB"/>
              </w:rPr>
              <w:t xml:space="preserve"> </w:t>
            </w:r>
            <w:proofErr w:type="spellStart"/>
            <w:r>
              <w:rPr>
                <w:rFonts w:eastAsiaTheme="minorHAnsi" w:cs="Arial"/>
                <w:b/>
                <w:color w:val="000000"/>
                <w:sz w:val="20"/>
                <w:szCs w:val="20"/>
                <w:lang w:eastAsia="en-GB"/>
              </w:rPr>
              <w:t>Sadlers</w:t>
            </w:r>
            <w:proofErr w:type="spellEnd"/>
            <w:r>
              <w:rPr>
                <w:rFonts w:eastAsiaTheme="minorHAnsi" w:cs="Arial"/>
                <w:b/>
                <w:color w:val="000000"/>
                <w:sz w:val="20"/>
                <w:szCs w:val="20"/>
                <w:lang w:eastAsia="en-GB"/>
              </w:rPr>
              <w:t xml:space="preserve"> Mead Car Park</w:t>
            </w:r>
          </w:p>
          <w:p w14:paraId="642AC4D1" w14:textId="77777777" w:rsidR="00EF5C15" w:rsidRPr="001C7237" w:rsidRDefault="00EF5C15" w:rsidP="004E24CE">
            <w:pPr>
              <w:contextualSpacing w:val="0"/>
              <w:rPr>
                <w:rFonts w:eastAsia="Times New Roman" w:cs="Arial"/>
                <w:sz w:val="20"/>
                <w:szCs w:val="20"/>
              </w:rPr>
            </w:pPr>
          </w:p>
          <w:tbl>
            <w:tblPr>
              <w:tblStyle w:val="TableGrid"/>
              <w:tblW w:w="8217" w:type="dxa"/>
              <w:tblLayout w:type="fixed"/>
              <w:tblLook w:val="04A0" w:firstRow="1" w:lastRow="0" w:firstColumn="1" w:lastColumn="0" w:noHBand="0" w:noVBand="1"/>
            </w:tblPr>
            <w:tblGrid>
              <w:gridCol w:w="3256"/>
              <w:gridCol w:w="1559"/>
              <w:gridCol w:w="1559"/>
              <w:gridCol w:w="1843"/>
            </w:tblGrid>
            <w:tr w:rsidR="00EF5C15" w:rsidRPr="001C7237" w14:paraId="05C8DCA3" w14:textId="77777777" w:rsidTr="004E24CE">
              <w:tc>
                <w:tcPr>
                  <w:tcW w:w="3256" w:type="dxa"/>
                </w:tcPr>
                <w:p w14:paraId="57CD623C" w14:textId="77777777" w:rsidR="00EF5C15" w:rsidRPr="001C7237" w:rsidRDefault="00EF5C15" w:rsidP="004E24CE">
                  <w:pPr>
                    <w:rPr>
                      <w:rFonts w:cs="Arial"/>
                      <w:color w:val="000000"/>
                      <w:sz w:val="20"/>
                      <w:szCs w:val="20"/>
                      <w:lang w:eastAsia="en-GB"/>
                    </w:rPr>
                  </w:pPr>
                  <w:r w:rsidRPr="001C7237">
                    <w:rPr>
                      <w:rFonts w:cs="Arial"/>
                      <w:color w:val="000000"/>
                      <w:sz w:val="20"/>
                      <w:szCs w:val="20"/>
                      <w:lang w:eastAsia="en-GB"/>
                    </w:rPr>
                    <w:t>Activity</w:t>
                  </w:r>
                </w:p>
              </w:tc>
              <w:tc>
                <w:tcPr>
                  <w:tcW w:w="1559" w:type="dxa"/>
                </w:tcPr>
                <w:p w14:paraId="7D3E8F9B" w14:textId="77777777" w:rsidR="00EF5C15" w:rsidRPr="001C7237" w:rsidRDefault="00EF5C15" w:rsidP="004E24CE">
                  <w:pPr>
                    <w:spacing w:line="276" w:lineRule="auto"/>
                    <w:contextualSpacing w:val="0"/>
                    <w:rPr>
                      <w:rFonts w:cs="Arial"/>
                      <w:sz w:val="20"/>
                      <w:szCs w:val="20"/>
                    </w:rPr>
                  </w:pPr>
                  <w:r w:rsidRPr="001C7237">
                    <w:rPr>
                      <w:rFonts w:cs="Arial"/>
                      <w:sz w:val="20"/>
                      <w:szCs w:val="20"/>
                    </w:rPr>
                    <w:t>Baseline Date</w:t>
                  </w:r>
                </w:p>
              </w:tc>
              <w:tc>
                <w:tcPr>
                  <w:tcW w:w="1559" w:type="dxa"/>
                </w:tcPr>
                <w:p w14:paraId="64181828" w14:textId="77777777" w:rsidR="00EF5C15" w:rsidRPr="001C7237" w:rsidRDefault="00EF5C15" w:rsidP="004E24CE">
                  <w:pPr>
                    <w:spacing w:line="276" w:lineRule="auto"/>
                    <w:contextualSpacing w:val="0"/>
                    <w:rPr>
                      <w:rFonts w:cs="Arial"/>
                      <w:sz w:val="20"/>
                      <w:szCs w:val="20"/>
                    </w:rPr>
                  </w:pPr>
                  <w:r w:rsidRPr="001C7237">
                    <w:rPr>
                      <w:rFonts w:cs="Arial"/>
                      <w:sz w:val="20"/>
                      <w:szCs w:val="20"/>
                    </w:rPr>
                    <w:t>Revised Baseline</w:t>
                  </w:r>
                </w:p>
              </w:tc>
              <w:tc>
                <w:tcPr>
                  <w:tcW w:w="1843" w:type="dxa"/>
                </w:tcPr>
                <w:p w14:paraId="0B639146" w14:textId="77777777" w:rsidR="00EF5C15" w:rsidRPr="001C7237" w:rsidRDefault="00EF5C15" w:rsidP="004E24CE">
                  <w:pPr>
                    <w:spacing w:line="276" w:lineRule="auto"/>
                    <w:contextualSpacing w:val="0"/>
                    <w:rPr>
                      <w:rFonts w:cs="Arial"/>
                      <w:color w:val="000000"/>
                      <w:sz w:val="20"/>
                      <w:szCs w:val="20"/>
                      <w:lang w:eastAsia="en-GB"/>
                    </w:rPr>
                  </w:pPr>
                  <w:r w:rsidRPr="001C7237">
                    <w:rPr>
                      <w:rFonts w:cs="Arial"/>
                      <w:sz w:val="20"/>
                      <w:szCs w:val="20"/>
                    </w:rPr>
                    <w:t>Forecast / Actual</w:t>
                  </w:r>
                </w:p>
              </w:tc>
            </w:tr>
            <w:tr w:rsidR="00EF5C15" w:rsidRPr="001C7237" w14:paraId="28303353" w14:textId="77777777" w:rsidTr="004E24CE">
              <w:tc>
                <w:tcPr>
                  <w:tcW w:w="3256" w:type="dxa"/>
                  <w:shd w:val="clear" w:color="auto" w:fill="auto"/>
                </w:tcPr>
                <w:p w14:paraId="05C50128" w14:textId="77777777" w:rsidR="00EF5C15" w:rsidRPr="001C7237" w:rsidRDefault="00EF5C15" w:rsidP="004E24CE">
                  <w:pPr>
                    <w:rPr>
                      <w:rFonts w:cs="Arial"/>
                      <w:sz w:val="20"/>
                      <w:szCs w:val="20"/>
                    </w:rPr>
                  </w:pPr>
                  <w:r>
                    <w:rPr>
                      <w:rFonts w:cs="Arial"/>
                      <w:sz w:val="20"/>
                      <w:szCs w:val="20"/>
                    </w:rPr>
                    <w:t>Detailed design completed</w:t>
                  </w:r>
                </w:p>
              </w:tc>
              <w:tc>
                <w:tcPr>
                  <w:tcW w:w="1559" w:type="dxa"/>
                </w:tcPr>
                <w:p w14:paraId="71CA07E3" w14:textId="77777777" w:rsidR="00EF5C15" w:rsidRPr="001C7237" w:rsidRDefault="00EF5C15" w:rsidP="004E24CE">
                  <w:pPr>
                    <w:spacing w:line="276" w:lineRule="auto"/>
                    <w:contextualSpacing w:val="0"/>
                    <w:rPr>
                      <w:rFonts w:cs="Arial"/>
                      <w:sz w:val="20"/>
                      <w:szCs w:val="20"/>
                    </w:rPr>
                  </w:pPr>
                </w:p>
              </w:tc>
              <w:tc>
                <w:tcPr>
                  <w:tcW w:w="1559" w:type="dxa"/>
                  <w:shd w:val="clear" w:color="auto" w:fill="auto"/>
                </w:tcPr>
                <w:p w14:paraId="6E9D7DAF" w14:textId="77777777" w:rsidR="00EF5C15" w:rsidRPr="001C7237" w:rsidRDefault="00EF5C15" w:rsidP="004E24CE">
                  <w:pPr>
                    <w:spacing w:line="276" w:lineRule="auto"/>
                    <w:contextualSpacing w:val="0"/>
                    <w:rPr>
                      <w:rFonts w:cs="Arial"/>
                      <w:sz w:val="20"/>
                      <w:szCs w:val="20"/>
                    </w:rPr>
                  </w:pPr>
                  <w:r>
                    <w:rPr>
                      <w:rFonts w:cs="Arial"/>
                      <w:sz w:val="20"/>
                      <w:szCs w:val="20"/>
                    </w:rPr>
                    <w:t>May 2018</w:t>
                  </w:r>
                </w:p>
              </w:tc>
              <w:tc>
                <w:tcPr>
                  <w:tcW w:w="1843" w:type="dxa"/>
                  <w:shd w:val="clear" w:color="auto" w:fill="00B0F0"/>
                </w:tcPr>
                <w:p w14:paraId="2AEB83E8" w14:textId="77777777" w:rsidR="00EF5C15" w:rsidRPr="001C7237" w:rsidRDefault="00EF5C15" w:rsidP="004E24CE">
                  <w:pPr>
                    <w:spacing w:line="276" w:lineRule="auto"/>
                    <w:contextualSpacing w:val="0"/>
                    <w:rPr>
                      <w:rFonts w:cs="Arial"/>
                      <w:sz w:val="20"/>
                      <w:szCs w:val="20"/>
                    </w:rPr>
                  </w:pPr>
                  <w:r>
                    <w:rPr>
                      <w:rFonts w:cs="Arial"/>
                      <w:sz w:val="20"/>
                      <w:szCs w:val="20"/>
                    </w:rPr>
                    <w:t>Oct 2018</w:t>
                  </w:r>
                </w:p>
              </w:tc>
            </w:tr>
            <w:tr w:rsidR="00EF5C15" w:rsidRPr="001C7237" w14:paraId="297BA0F3" w14:textId="77777777" w:rsidTr="004E24CE">
              <w:tc>
                <w:tcPr>
                  <w:tcW w:w="3256" w:type="dxa"/>
                  <w:shd w:val="clear" w:color="auto" w:fill="auto"/>
                </w:tcPr>
                <w:p w14:paraId="5C2DBB09" w14:textId="77777777" w:rsidR="00EF5C15" w:rsidRPr="001C7237" w:rsidRDefault="00EF5C15" w:rsidP="004E24CE">
                  <w:pPr>
                    <w:rPr>
                      <w:rFonts w:cs="Arial"/>
                      <w:sz w:val="20"/>
                      <w:szCs w:val="20"/>
                    </w:rPr>
                  </w:pPr>
                  <w:r>
                    <w:rPr>
                      <w:rFonts w:cs="Arial"/>
                      <w:sz w:val="20"/>
                      <w:szCs w:val="20"/>
                    </w:rPr>
                    <w:t>Planning Determination</w:t>
                  </w:r>
                </w:p>
              </w:tc>
              <w:tc>
                <w:tcPr>
                  <w:tcW w:w="1559" w:type="dxa"/>
                </w:tcPr>
                <w:p w14:paraId="616D37D6" w14:textId="77777777" w:rsidR="00EF5C15" w:rsidRPr="001C7237" w:rsidRDefault="00EF5C15" w:rsidP="004E24CE">
                  <w:pPr>
                    <w:spacing w:line="276" w:lineRule="auto"/>
                    <w:contextualSpacing w:val="0"/>
                    <w:rPr>
                      <w:rFonts w:cs="Arial"/>
                      <w:sz w:val="20"/>
                      <w:szCs w:val="20"/>
                    </w:rPr>
                  </w:pPr>
                </w:p>
              </w:tc>
              <w:tc>
                <w:tcPr>
                  <w:tcW w:w="1559" w:type="dxa"/>
                  <w:shd w:val="clear" w:color="auto" w:fill="auto"/>
                </w:tcPr>
                <w:p w14:paraId="3603F857" w14:textId="77777777" w:rsidR="00EF5C15" w:rsidRPr="001C7237" w:rsidRDefault="00EF5C15" w:rsidP="004E24CE">
                  <w:pPr>
                    <w:spacing w:line="276" w:lineRule="auto"/>
                    <w:contextualSpacing w:val="0"/>
                    <w:rPr>
                      <w:rFonts w:cs="Arial"/>
                      <w:sz w:val="20"/>
                      <w:szCs w:val="20"/>
                    </w:rPr>
                  </w:pPr>
                  <w:r>
                    <w:rPr>
                      <w:rFonts w:cs="Arial"/>
                      <w:sz w:val="20"/>
                      <w:szCs w:val="20"/>
                    </w:rPr>
                    <w:t>Sept 2018</w:t>
                  </w:r>
                </w:p>
              </w:tc>
              <w:tc>
                <w:tcPr>
                  <w:tcW w:w="1843" w:type="dxa"/>
                  <w:shd w:val="clear" w:color="auto" w:fill="00B0F0"/>
                </w:tcPr>
                <w:p w14:paraId="515AF526" w14:textId="77777777" w:rsidR="00EF5C15" w:rsidRDefault="00EF5C15" w:rsidP="004E24CE">
                  <w:pPr>
                    <w:spacing w:line="276" w:lineRule="auto"/>
                    <w:contextualSpacing w:val="0"/>
                    <w:rPr>
                      <w:rFonts w:cs="Arial"/>
                      <w:sz w:val="20"/>
                      <w:szCs w:val="20"/>
                    </w:rPr>
                  </w:pPr>
                  <w:r>
                    <w:rPr>
                      <w:rFonts w:cs="Arial"/>
                      <w:sz w:val="20"/>
                      <w:szCs w:val="20"/>
                    </w:rPr>
                    <w:t>Mar 2019</w:t>
                  </w:r>
                </w:p>
              </w:tc>
            </w:tr>
            <w:tr w:rsidR="00EF5C15" w:rsidRPr="001C7237" w14:paraId="216D4069" w14:textId="77777777" w:rsidTr="004E24CE">
              <w:tc>
                <w:tcPr>
                  <w:tcW w:w="3256" w:type="dxa"/>
                  <w:shd w:val="clear" w:color="auto" w:fill="auto"/>
                </w:tcPr>
                <w:p w14:paraId="06DA6492" w14:textId="77777777" w:rsidR="00EF5C15" w:rsidRPr="001C7237" w:rsidRDefault="00EF5C15" w:rsidP="004E24CE">
                  <w:pPr>
                    <w:rPr>
                      <w:rFonts w:cs="Arial"/>
                      <w:sz w:val="20"/>
                      <w:szCs w:val="20"/>
                    </w:rPr>
                  </w:pPr>
                  <w:r>
                    <w:rPr>
                      <w:rFonts w:cs="Arial"/>
                      <w:sz w:val="20"/>
                      <w:szCs w:val="20"/>
                    </w:rPr>
                    <w:t>Appoint Contractor</w:t>
                  </w:r>
                </w:p>
              </w:tc>
              <w:tc>
                <w:tcPr>
                  <w:tcW w:w="1559" w:type="dxa"/>
                </w:tcPr>
                <w:p w14:paraId="0350E3CC" w14:textId="77777777" w:rsidR="00EF5C15" w:rsidRPr="001C7237" w:rsidRDefault="00EF5C15" w:rsidP="004E24CE">
                  <w:pPr>
                    <w:spacing w:line="276" w:lineRule="auto"/>
                    <w:contextualSpacing w:val="0"/>
                    <w:rPr>
                      <w:rFonts w:cs="Arial"/>
                      <w:sz w:val="20"/>
                      <w:szCs w:val="20"/>
                    </w:rPr>
                  </w:pPr>
                  <w:r>
                    <w:rPr>
                      <w:rFonts w:cs="Arial"/>
                      <w:sz w:val="20"/>
                      <w:szCs w:val="20"/>
                    </w:rPr>
                    <w:t>n/a</w:t>
                  </w:r>
                </w:p>
              </w:tc>
              <w:tc>
                <w:tcPr>
                  <w:tcW w:w="1559" w:type="dxa"/>
                  <w:shd w:val="clear" w:color="auto" w:fill="auto"/>
                </w:tcPr>
                <w:p w14:paraId="513FC9C6" w14:textId="77777777" w:rsidR="00EF5C15" w:rsidRDefault="00EF5C15" w:rsidP="004E24CE">
                  <w:pPr>
                    <w:spacing w:line="276" w:lineRule="auto"/>
                    <w:contextualSpacing w:val="0"/>
                    <w:rPr>
                      <w:rFonts w:cs="Arial"/>
                      <w:sz w:val="20"/>
                      <w:szCs w:val="20"/>
                    </w:rPr>
                  </w:pPr>
                  <w:r>
                    <w:rPr>
                      <w:rFonts w:cs="Arial"/>
                      <w:sz w:val="20"/>
                      <w:szCs w:val="20"/>
                    </w:rPr>
                    <w:t>n/a</w:t>
                  </w:r>
                </w:p>
              </w:tc>
              <w:tc>
                <w:tcPr>
                  <w:tcW w:w="1843" w:type="dxa"/>
                  <w:shd w:val="clear" w:color="auto" w:fill="00B0F0"/>
                </w:tcPr>
                <w:p w14:paraId="172C8168" w14:textId="77777777" w:rsidR="00EF5C15" w:rsidRDefault="00EF5C15" w:rsidP="004E24CE">
                  <w:pPr>
                    <w:spacing w:line="276" w:lineRule="auto"/>
                    <w:contextualSpacing w:val="0"/>
                    <w:rPr>
                      <w:rFonts w:cs="Arial"/>
                      <w:sz w:val="20"/>
                      <w:szCs w:val="20"/>
                    </w:rPr>
                  </w:pPr>
                  <w:r>
                    <w:rPr>
                      <w:rFonts w:cs="Arial"/>
                      <w:sz w:val="20"/>
                      <w:szCs w:val="20"/>
                    </w:rPr>
                    <w:t>Aug 2019</w:t>
                  </w:r>
                </w:p>
              </w:tc>
            </w:tr>
            <w:tr w:rsidR="00EF5C15" w:rsidRPr="001C7237" w14:paraId="4A52E23C" w14:textId="77777777" w:rsidTr="004E24CE">
              <w:tc>
                <w:tcPr>
                  <w:tcW w:w="3256" w:type="dxa"/>
                  <w:shd w:val="clear" w:color="auto" w:fill="auto"/>
                </w:tcPr>
                <w:p w14:paraId="774CB683" w14:textId="77777777" w:rsidR="00EF5C15" w:rsidRPr="001C7237" w:rsidRDefault="00EF5C15" w:rsidP="004E24CE">
                  <w:pPr>
                    <w:rPr>
                      <w:rFonts w:cs="Arial"/>
                      <w:sz w:val="20"/>
                      <w:szCs w:val="20"/>
                    </w:rPr>
                  </w:pPr>
                  <w:r w:rsidRPr="001C7237">
                    <w:rPr>
                      <w:rFonts w:cs="Arial"/>
                      <w:sz w:val="20"/>
                      <w:szCs w:val="20"/>
                    </w:rPr>
                    <w:t>Start of works</w:t>
                  </w:r>
                </w:p>
              </w:tc>
              <w:tc>
                <w:tcPr>
                  <w:tcW w:w="1559" w:type="dxa"/>
                </w:tcPr>
                <w:p w14:paraId="5502AC89" w14:textId="77777777" w:rsidR="00EF5C15" w:rsidRPr="001C7237" w:rsidRDefault="00EF5C15" w:rsidP="004E24CE">
                  <w:pPr>
                    <w:spacing w:line="276" w:lineRule="auto"/>
                    <w:contextualSpacing w:val="0"/>
                    <w:rPr>
                      <w:rFonts w:cs="Arial"/>
                      <w:color w:val="000000"/>
                      <w:sz w:val="20"/>
                      <w:szCs w:val="20"/>
                      <w:lang w:eastAsia="en-GB"/>
                    </w:rPr>
                  </w:pPr>
                  <w:r w:rsidRPr="001C7237">
                    <w:rPr>
                      <w:rFonts w:cs="Arial"/>
                      <w:sz w:val="20"/>
                      <w:szCs w:val="20"/>
                    </w:rPr>
                    <w:t>Jul 2017</w:t>
                  </w:r>
                </w:p>
              </w:tc>
              <w:tc>
                <w:tcPr>
                  <w:tcW w:w="1559" w:type="dxa"/>
                  <w:shd w:val="clear" w:color="auto" w:fill="auto"/>
                </w:tcPr>
                <w:p w14:paraId="62A1E1CE" w14:textId="77777777" w:rsidR="00EF5C15" w:rsidRPr="001C7237" w:rsidRDefault="00EF5C15" w:rsidP="004E24CE">
                  <w:pPr>
                    <w:spacing w:line="276" w:lineRule="auto"/>
                    <w:contextualSpacing w:val="0"/>
                    <w:rPr>
                      <w:rFonts w:cs="Arial"/>
                      <w:sz w:val="20"/>
                      <w:szCs w:val="20"/>
                    </w:rPr>
                  </w:pPr>
                  <w:r>
                    <w:rPr>
                      <w:rFonts w:cs="Arial"/>
                      <w:sz w:val="20"/>
                      <w:szCs w:val="20"/>
                    </w:rPr>
                    <w:t>Jan 2019</w:t>
                  </w:r>
                </w:p>
              </w:tc>
              <w:tc>
                <w:tcPr>
                  <w:tcW w:w="1843" w:type="dxa"/>
                  <w:shd w:val="clear" w:color="auto" w:fill="FF0000"/>
                </w:tcPr>
                <w:p w14:paraId="77607419" w14:textId="77777777" w:rsidR="00EF5C15" w:rsidRPr="001C7237" w:rsidRDefault="00EF5C15" w:rsidP="004E24CE">
                  <w:pPr>
                    <w:spacing w:line="276" w:lineRule="auto"/>
                    <w:contextualSpacing w:val="0"/>
                    <w:rPr>
                      <w:rFonts w:cs="Arial"/>
                      <w:color w:val="000000"/>
                      <w:sz w:val="20"/>
                      <w:szCs w:val="20"/>
                      <w:lang w:eastAsia="en-GB"/>
                    </w:rPr>
                  </w:pPr>
                  <w:r>
                    <w:rPr>
                      <w:rFonts w:cs="Arial"/>
                      <w:sz w:val="20"/>
                      <w:szCs w:val="20"/>
                    </w:rPr>
                    <w:t>Jan 2020</w:t>
                  </w:r>
                </w:p>
              </w:tc>
            </w:tr>
            <w:tr w:rsidR="00EF5C15" w:rsidRPr="001C7237" w14:paraId="20A92A45" w14:textId="77777777" w:rsidTr="004E24CE">
              <w:tc>
                <w:tcPr>
                  <w:tcW w:w="3256" w:type="dxa"/>
                  <w:shd w:val="clear" w:color="auto" w:fill="auto"/>
                </w:tcPr>
                <w:p w14:paraId="68BDFB13" w14:textId="77777777" w:rsidR="00EF5C15" w:rsidRPr="001C7237" w:rsidRDefault="00EF5C15" w:rsidP="004E24CE">
                  <w:pPr>
                    <w:rPr>
                      <w:rFonts w:cs="Arial"/>
                      <w:sz w:val="20"/>
                      <w:szCs w:val="20"/>
                    </w:rPr>
                  </w:pPr>
                  <w:r>
                    <w:rPr>
                      <w:rFonts w:cs="Arial"/>
                      <w:sz w:val="20"/>
                      <w:szCs w:val="20"/>
                    </w:rPr>
                    <w:lastRenderedPageBreak/>
                    <w:t>Car park operational</w:t>
                  </w:r>
                </w:p>
              </w:tc>
              <w:tc>
                <w:tcPr>
                  <w:tcW w:w="1559" w:type="dxa"/>
                </w:tcPr>
                <w:p w14:paraId="5B55FB97" w14:textId="77777777" w:rsidR="00EF5C15" w:rsidRPr="001C7237" w:rsidRDefault="00EF5C15" w:rsidP="004E24CE">
                  <w:pPr>
                    <w:spacing w:line="276" w:lineRule="auto"/>
                    <w:contextualSpacing w:val="0"/>
                    <w:rPr>
                      <w:rFonts w:cs="Arial"/>
                      <w:color w:val="000000"/>
                      <w:sz w:val="20"/>
                      <w:szCs w:val="20"/>
                      <w:lang w:eastAsia="en-GB"/>
                    </w:rPr>
                  </w:pPr>
                  <w:r>
                    <w:rPr>
                      <w:rFonts w:cs="Arial"/>
                      <w:sz w:val="20"/>
                      <w:szCs w:val="20"/>
                    </w:rPr>
                    <w:t>n/a</w:t>
                  </w:r>
                </w:p>
              </w:tc>
              <w:tc>
                <w:tcPr>
                  <w:tcW w:w="1559" w:type="dxa"/>
                  <w:shd w:val="clear" w:color="auto" w:fill="auto"/>
                </w:tcPr>
                <w:p w14:paraId="0CA1BB15" w14:textId="77777777" w:rsidR="00EF5C15" w:rsidRPr="001C7237" w:rsidRDefault="00EF5C15" w:rsidP="004E24CE">
                  <w:pPr>
                    <w:spacing w:line="276" w:lineRule="auto"/>
                    <w:contextualSpacing w:val="0"/>
                    <w:rPr>
                      <w:rFonts w:cs="Arial"/>
                      <w:sz w:val="20"/>
                      <w:szCs w:val="20"/>
                    </w:rPr>
                  </w:pPr>
                  <w:r>
                    <w:rPr>
                      <w:rFonts w:cs="Arial"/>
                      <w:sz w:val="20"/>
                      <w:szCs w:val="20"/>
                    </w:rPr>
                    <w:t>n/a</w:t>
                  </w:r>
                </w:p>
              </w:tc>
              <w:tc>
                <w:tcPr>
                  <w:tcW w:w="1843" w:type="dxa"/>
                  <w:shd w:val="clear" w:color="auto" w:fill="FFC000"/>
                </w:tcPr>
                <w:p w14:paraId="3392C555" w14:textId="77777777" w:rsidR="00EF5C15" w:rsidRPr="001C7237" w:rsidRDefault="00EF5C15" w:rsidP="004E24CE">
                  <w:pPr>
                    <w:spacing w:line="276" w:lineRule="auto"/>
                    <w:contextualSpacing w:val="0"/>
                    <w:rPr>
                      <w:rFonts w:cs="Arial"/>
                      <w:sz w:val="20"/>
                      <w:szCs w:val="20"/>
                    </w:rPr>
                  </w:pPr>
                  <w:r>
                    <w:rPr>
                      <w:rFonts w:cs="Arial"/>
                      <w:sz w:val="20"/>
                      <w:szCs w:val="20"/>
                    </w:rPr>
                    <w:t xml:space="preserve">Dec </w:t>
                  </w:r>
                  <w:r w:rsidRPr="001C7237">
                    <w:rPr>
                      <w:rFonts w:cs="Arial"/>
                      <w:sz w:val="20"/>
                      <w:szCs w:val="20"/>
                    </w:rPr>
                    <w:t>2020</w:t>
                  </w:r>
                </w:p>
              </w:tc>
            </w:tr>
          </w:tbl>
          <w:p w14:paraId="14C74B1F" w14:textId="77777777" w:rsidR="00EF5C15" w:rsidRDefault="00EF5C15" w:rsidP="004E24CE">
            <w:pPr>
              <w:contextualSpacing w:val="0"/>
              <w:rPr>
                <w:rFonts w:eastAsia="Times New Roman" w:cs="Arial"/>
                <w:sz w:val="21"/>
                <w:szCs w:val="21"/>
              </w:rPr>
            </w:pPr>
          </w:p>
          <w:p w14:paraId="3C99A4A0" w14:textId="77777777" w:rsidR="00EF5C15" w:rsidRDefault="00EF5C15" w:rsidP="004E24CE">
            <w:pPr>
              <w:contextualSpacing w:val="0"/>
              <w:rPr>
                <w:rFonts w:eastAsia="Times New Roman" w:cs="Arial"/>
                <w:sz w:val="21"/>
                <w:szCs w:val="21"/>
              </w:rPr>
            </w:pPr>
          </w:p>
          <w:p w14:paraId="6D4D6916" w14:textId="77777777" w:rsidR="00EF5C15" w:rsidRDefault="00EF5C15" w:rsidP="004E24CE">
            <w:pPr>
              <w:rPr>
                <w:rFonts w:eastAsiaTheme="minorHAnsi" w:cs="Arial"/>
                <w:b/>
                <w:color w:val="000000"/>
                <w:sz w:val="20"/>
                <w:szCs w:val="20"/>
                <w:lang w:eastAsia="en-GB"/>
              </w:rPr>
            </w:pPr>
            <w:r>
              <w:rPr>
                <w:rFonts w:eastAsiaTheme="minorHAnsi" w:cs="Arial"/>
                <w:b/>
                <w:color w:val="000000"/>
                <w:sz w:val="20"/>
                <w:szCs w:val="20"/>
                <w:lang w:eastAsia="en-GB"/>
              </w:rPr>
              <w:t>Phases 5 Station Square</w:t>
            </w:r>
          </w:p>
          <w:p w14:paraId="4DC55E76" w14:textId="77777777" w:rsidR="00EF5C15" w:rsidRDefault="00EF5C15" w:rsidP="004E24CE">
            <w:pPr>
              <w:rPr>
                <w:rFonts w:eastAsiaTheme="minorHAnsi" w:cs="Arial"/>
                <w:b/>
                <w:color w:val="000000"/>
                <w:sz w:val="20"/>
                <w:szCs w:val="20"/>
                <w:lang w:eastAsia="en-GB"/>
              </w:rPr>
            </w:pPr>
          </w:p>
          <w:tbl>
            <w:tblPr>
              <w:tblStyle w:val="TableGrid"/>
              <w:tblW w:w="8217" w:type="dxa"/>
              <w:tblLayout w:type="fixed"/>
              <w:tblLook w:val="04A0" w:firstRow="1" w:lastRow="0" w:firstColumn="1" w:lastColumn="0" w:noHBand="0" w:noVBand="1"/>
            </w:tblPr>
            <w:tblGrid>
              <w:gridCol w:w="3256"/>
              <w:gridCol w:w="1559"/>
              <w:gridCol w:w="1559"/>
              <w:gridCol w:w="1843"/>
            </w:tblGrid>
            <w:tr w:rsidR="00EF5C15" w:rsidRPr="001C7237" w14:paraId="5105F934" w14:textId="77777777" w:rsidTr="004E24CE">
              <w:tc>
                <w:tcPr>
                  <w:tcW w:w="3256" w:type="dxa"/>
                </w:tcPr>
                <w:p w14:paraId="27C5BD3E" w14:textId="77777777" w:rsidR="00EF5C15" w:rsidRPr="001C7237" w:rsidRDefault="00EF5C15" w:rsidP="004E24CE">
                  <w:pPr>
                    <w:rPr>
                      <w:rFonts w:cs="Arial"/>
                      <w:color w:val="000000"/>
                      <w:sz w:val="20"/>
                      <w:szCs w:val="20"/>
                      <w:lang w:eastAsia="en-GB"/>
                    </w:rPr>
                  </w:pPr>
                  <w:r w:rsidRPr="001C7237">
                    <w:rPr>
                      <w:rFonts w:cs="Arial"/>
                      <w:color w:val="000000"/>
                      <w:sz w:val="20"/>
                      <w:szCs w:val="20"/>
                      <w:lang w:eastAsia="en-GB"/>
                    </w:rPr>
                    <w:t>Activity</w:t>
                  </w:r>
                </w:p>
              </w:tc>
              <w:tc>
                <w:tcPr>
                  <w:tcW w:w="1559" w:type="dxa"/>
                </w:tcPr>
                <w:p w14:paraId="67F9CE56" w14:textId="77777777" w:rsidR="00EF5C15" w:rsidRPr="001C7237" w:rsidRDefault="00EF5C15" w:rsidP="004E24CE">
                  <w:pPr>
                    <w:spacing w:line="276" w:lineRule="auto"/>
                    <w:contextualSpacing w:val="0"/>
                    <w:rPr>
                      <w:rFonts w:cs="Arial"/>
                      <w:sz w:val="20"/>
                      <w:szCs w:val="20"/>
                    </w:rPr>
                  </w:pPr>
                  <w:r w:rsidRPr="001C7237">
                    <w:rPr>
                      <w:rFonts w:cs="Arial"/>
                      <w:sz w:val="20"/>
                      <w:szCs w:val="20"/>
                    </w:rPr>
                    <w:t>Baseline Date</w:t>
                  </w:r>
                </w:p>
              </w:tc>
              <w:tc>
                <w:tcPr>
                  <w:tcW w:w="1559" w:type="dxa"/>
                </w:tcPr>
                <w:p w14:paraId="756D98C6" w14:textId="77777777" w:rsidR="00EF5C15" w:rsidRPr="001C7237" w:rsidRDefault="00EF5C15" w:rsidP="004E24CE">
                  <w:pPr>
                    <w:spacing w:line="276" w:lineRule="auto"/>
                    <w:contextualSpacing w:val="0"/>
                    <w:rPr>
                      <w:rFonts w:cs="Arial"/>
                      <w:sz w:val="20"/>
                      <w:szCs w:val="20"/>
                    </w:rPr>
                  </w:pPr>
                  <w:r w:rsidRPr="001C7237">
                    <w:rPr>
                      <w:rFonts w:cs="Arial"/>
                      <w:sz w:val="20"/>
                      <w:szCs w:val="20"/>
                    </w:rPr>
                    <w:t>Revised Baseline</w:t>
                  </w:r>
                </w:p>
              </w:tc>
              <w:tc>
                <w:tcPr>
                  <w:tcW w:w="1843" w:type="dxa"/>
                </w:tcPr>
                <w:p w14:paraId="088AD47A" w14:textId="77777777" w:rsidR="00EF5C15" w:rsidRPr="001C7237" w:rsidRDefault="00EF5C15" w:rsidP="004E24CE">
                  <w:pPr>
                    <w:spacing w:line="276" w:lineRule="auto"/>
                    <w:contextualSpacing w:val="0"/>
                    <w:rPr>
                      <w:rFonts w:cs="Arial"/>
                      <w:color w:val="000000"/>
                      <w:sz w:val="20"/>
                      <w:szCs w:val="20"/>
                      <w:lang w:eastAsia="en-GB"/>
                    </w:rPr>
                  </w:pPr>
                  <w:r w:rsidRPr="001C7237">
                    <w:rPr>
                      <w:rFonts w:cs="Arial"/>
                      <w:sz w:val="20"/>
                      <w:szCs w:val="20"/>
                    </w:rPr>
                    <w:t>Forecast / Actual</w:t>
                  </w:r>
                </w:p>
              </w:tc>
            </w:tr>
            <w:tr w:rsidR="00EF5C15" w:rsidRPr="001C7237" w14:paraId="7B8AFEFC" w14:textId="77777777" w:rsidTr="004E24CE">
              <w:tc>
                <w:tcPr>
                  <w:tcW w:w="3256" w:type="dxa"/>
                  <w:shd w:val="clear" w:color="auto" w:fill="auto"/>
                </w:tcPr>
                <w:p w14:paraId="6D361229" w14:textId="77777777" w:rsidR="00EF5C15" w:rsidRPr="001C7237" w:rsidRDefault="00EF5C15" w:rsidP="004E24CE">
                  <w:pPr>
                    <w:rPr>
                      <w:rFonts w:cs="Arial"/>
                      <w:color w:val="000000"/>
                      <w:sz w:val="20"/>
                      <w:szCs w:val="20"/>
                      <w:lang w:eastAsia="en-GB"/>
                    </w:rPr>
                  </w:pPr>
                  <w:r>
                    <w:rPr>
                      <w:rFonts w:cs="Arial"/>
                      <w:sz w:val="20"/>
                      <w:szCs w:val="20"/>
                    </w:rPr>
                    <w:t xml:space="preserve">Funding agreement signed </w:t>
                  </w:r>
                </w:p>
              </w:tc>
              <w:tc>
                <w:tcPr>
                  <w:tcW w:w="1559" w:type="dxa"/>
                </w:tcPr>
                <w:p w14:paraId="4E6399AB" w14:textId="77777777" w:rsidR="00EF5C15" w:rsidRPr="008A35A0" w:rsidRDefault="00EF5C15" w:rsidP="004E24CE">
                  <w:pPr>
                    <w:spacing w:line="276" w:lineRule="auto"/>
                    <w:contextualSpacing w:val="0"/>
                    <w:rPr>
                      <w:rFonts w:cs="Arial"/>
                      <w:sz w:val="20"/>
                      <w:szCs w:val="20"/>
                    </w:rPr>
                  </w:pPr>
                  <w:r>
                    <w:rPr>
                      <w:rFonts w:cs="Arial"/>
                      <w:sz w:val="20"/>
                      <w:szCs w:val="20"/>
                    </w:rPr>
                    <w:t>n/a</w:t>
                  </w:r>
                </w:p>
              </w:tc>
              <w:tc>
                <w:tcPr>
                  <w:tcW w:w="1559" w:type="dxa"/>
                  <w:shd w:val="clear" w:color="auto" w:fill="auto"/>
                </w:tcPr>
                <w:p w14:paraId="5E0B08D1" w14:textId="77777777" w:rsidR="00EF5C15" w:rsidRPr="001C7237" w:rsidRDefault="00EF5C15" w:rsidP="004E24CE">
                  <w:pPr>
                    <w:spacing w:line="276" w:lineRule="auto"/>
                    <w:contextualSpacing w:val="0"/>
                    <w:rPr>
                      <w:rFonts w:cs="Arial"/>
                      <w:sz w:val="20"/>
                      <w:szCs w:val="20"/>
                    </w:rPr>
                  </w:pPr>
                  <w:r>
                    <w:rPr>
                      <w:rFonts w:cs="Arial"/>
                      <w:sz w:val="20"/>
                      <w:szCs w:val="20"/>
                    </w:rPr>
                    <w:t>n/a</w:t>
                  </w:r>
                </w:p>
              </w:tc>
              <w:tc>
                <w:tcPr>
                  <w:tcW w:w="1843" w:type="dxa"/>
                  <w:shd w:val="clear" w:color="auto" w:fill="00B0F0"/>
                </w:tcPr>
                <w:p w14:paraId="685E0FA4" w14:textId="77777777" w:rsidR="00EF5C15" w:rsidRPr="001C7237" w:rsidRDefault="00EF5C15" w:rsidP="004E24CE">
                  <w:pPr>
                    <w:spacing w:line="276" w:lineRule="auto"/>
                    <w:contextualSpacing w:val="0"/>
                    <w:rPr>
                      <w:rFonts w:cs="Arial"/>
                      <w:color w:val="000000"/>
                      <w:sz w:val="20"/>
                      <w:szCs w:val="20"/>
                      <w:lang w:eastAsia="en-GB"/>
                    </w:rPr>
                  </w:pPr>
                  <w:r>
                    <w:rPr>
                      <w:rFonts w:cs="Arial"/>
                      <w:color w:val="000000"/>
                      <w:sz w:val="20"/>
                      <w:szCs w:val="20"/>
                      <w:lang w:eastAsia="en-GB"/>
                    </w:rPr>
                    <w:t>Jan 2019</w:t>
                  </w:r>
                </w:p>
              </w:tc>
            </w:tr>
            <w:tr w:rsidR="00EF5C15" w:rsidRPr="001C7237" w14:paraId="57098E5F" w14:textId="77777777" w:rsidTr="004E24CE">
              <w:tc>
                <w:tcPr>
                  <w:tcW w:w="3256" w:type="dxa"/>
                  <w:shd w:val="clear" w:color="auto" w:fill="auto"/>
                </w:tcPr>
                <w:p w14:paraId="1E6505C8" w14:textId="77777777" w:rsidR="00EF5C15" w:rsidRDefault="00EF5C15" w:rsidP="004E24CE">
                  <w:pPr>
                    <w:rPr>
                      <w:rFonts w:cs="Arial"/>
                      <w:sz w:val="20"/>
                      <w:szCs w:val="20"/>
                    </w:rPr>
                  </w:pPr>
                  <w:proofErr w:type="gramStart"/>
                  <w:r>
                    <w:rPr>
                      <w:rFonts w:cs="Arial"/>
                      <w:sz w:val="20"/>
                      <w:szCs w:val="20"/>
                    </w:rPr>
                    <w:t>Procurement  GRIP</w:t>
                  </w:r>
                  <w:proofErr w:type="gramEnd"/>
                  <w:r>
                    <w:rPr>
                      <w:rFonts w:cs="Arial"/>
                      <w:sz w:val="20"/>
                      <w:szCs w:val="20"/>
                    </w:rPr>
                    <w:t xml:space="preserve"> 1-2</w:t>
                  </w:r>
                </w:p>
              </w:tc>
              <w:tc>
                <w:tcPr>
                  <w:tcW w:w="1559" w:type="dxa"/>
                </w:tcPr>
                <w:p w14:paraId="249B836E" w14:textId="77777777" w:rsidR="00EF5C15" w:rsidRPr="001C7237" w:rsidRDefault="00EF5C15" w:rsidP="004E24CE">
                  <w:pPr>
                    <w:spacing w:line="276" w:lineRule="auto"/>
                    <w:contextualSpacing w:val="0"/>
                    <w:rPr>
                      <w:rFonts w:cs="Arial"/>
                      <w:sz w:val="20"/>
                      <w:szCs w:val="20"/>
                    </w:rPr>
                  </w:pPr>
                  <w:r>
                    <w:rPr>
                      <w:rFonts w:cs="Arial"/>
                      <w:sz w:val="20"/>
                      <w:szCs w:val="20"/>
                    </w:rPr>
                    <w:t>n/a</w:t>
                  </w:r>
                </w:p>
              </w:tc>
              <w:tc>
                <w:tcPr>
                  <w:tcW w:w="1559" w:type="dxa"/>
                  <w:shd w:val="clear" w:color="auto" w:fill="auto"/>
                </w:tcPr>
                <w:p w14:paraId="7D0DC828" w14:textId="77777777" w:rsidR="00EF5C15" w:rsidRPr="001C7237" w:rsidRDefault="00EF5C15" w:rsidP="004E24CE">
                  <w:pPr>
                    <w:spacing w:line="276" w:lineRule="auto"/>
                    <w:contextualSpacing w:val="0"/>
                    <w:rPr>
                      <w:rFonts w:cs="Arial"/>
                      <w:sz w:val="20"/>
                      <w:szCs w:val="20"/>
                    </w:rPr>
                  </w:pPr>
                  <w:r>
                    <w:rPr>
                      <w:rFonts w:cs="Arial"/>
                      <w:sz w:val="20"/>
                      <w:szCs w:val="20"/>
                    </w:rPr>
                    <w:t>n/a</w:t>
                  </w:r>
                </w:p>
              </w:tc>
              <w:tc>
                <w:tcPr>
                  <w:tcW w:w="1843" w:type="dxa"/>
                  <w:shd w:val="clear" w:color="auto" w:fill="00B0F0"/>
                </w:tcPr>
                <w:p w14:paraId="14C4A563" w14:textId="77777777" w:rsidR="00EF5C15" w:rsidRDefault="00EF5C15" w:rsidP="004E24CE">
                  <w:pPr>
                    <w:spacing w:line="276" w:lineRule="auto"/>
                    <w:contextualSpacing w:val="0"/>
                    <w:rPr>
                      <w:rFonts w:cs="Arial"/>
                      <w:sz w:val="20"/>
                      <w:szCs w:val="20"/>
                    </w:rPr>
                  </w:pPr>
                  <w:r>
                    <w:rPr>
                      <w:rFonts w:cs="Arial"/>
                      <w:sz w:val="20"/>
                      <w:szCs w:val="20"/>
                    </w:rPr>
                    <w:t>Feb 2019</w:t>
                  </w:r>
                </w:p>
              </w:tc>
            </w:tr>
            <w:tr w:rsidR="00EF5C15" w:rsidRPr="001C7237" w14:paraId="0B1CD0BC" w14:textId="77777777" w:rsidTr="004E24CE">
              <w:tc>
                <w:tcPr>
                  <w:tcW w:w="3256" w:type="dxa"/>
                  <w:shd w:val="clear" w:color="auto" w:fill="auto"/>
                </w:tcPr>
                <w:p w14:paraId="24A7B053" w14:textId="77777777" w:rsidR="00EF5C15" w:rsidRPr="001C7237" w:rsidRDefault="00EF5C15" w:rsidP="004E24CE">
                  <w:pPr>
                    <w:rPr>
                      <w:rFonts w:cs="Arial"/>
                      <w:sz w:val="20"/>
                      <w:szCs w:val="20"/>
                    </w:rPr>
                  </w:pPr>
                  <w:r>
                    <w:rPr>
                      <w:rFonts w:cs="Arial"/>
                      <w:sz w:val="20"/>
                      <w:szCs w:val="20"/>
                    </w:rPr>
                    <w:t>Option development complete</w:t>
                  </w:r>
                </w:p>
              </w:tc>
              <w:tc>
                <w:tcPr>
                  <w:tcW w:w="1559" w:type="dxa"/>
                </w:tcPr>
                <w:p w14:paraId="50242383" w14:textId="77777777" w:rsidR="00EF5C15" w:rsidRPr="001C7237" w:rsidRDefault="00EF5C15" w:rsidP="004E24CE">
                  <w:pPr>
                    <w:spacing w:line="276" w:lineRule="auto"/>
                    <w:contextualSpacing w:val="0"/>
                    <w:rPr>
                      <w:rFonts w:cs="Arial"/>
                      <w:sz w:val="20"/>
                      <w:szCs w:val="20"/>
                    </w:rPr>
                  </w:pPr>
                  <w:r>
                    <w:rPr>
                      <w:rFonts w:cs="Arial"/>
                      <w:sz w:val="20"/>
                      <w:szCs w:val="20"/>
                    </w:rPr>
                    <w:t>n/a</w:t>
                  </w:r>
                </w:p>
              </w:tc>
              <w:tc>
                <w:tcPr>
                  <w:tcW w:w="1559" w:type="dxa"/>
                  <w:shd w:val="clear" w:color="auto" w:fill="auto"/>
                </w:tcPr>
                <w:p w14:paraId="15733DBF" w14:textId="77777777" w:rsidR="00EF5C15" w:rsidRPr="001C7237" w:rsidRDefault="00EF5C15" w:rsidP="004E24CE">
                  <w:pPr>
                    <w:spacing w:line="276" w:lineRule="auto"/>
                    <w:contextualSpacing w:val="0"/>
                    <w:rPr>
                      <w:rFonts w:cs="Arial"/>
                      <w:sz w:val="20"/>
                      <w:szCs w:val="20"/>
                    </w:rPr>
                  </w:pPr>
                  <w:r>
                    <w:rPr>
                      <w:rFonts w:cs="Arial"/>
                      <w:sz w:val="20"/>
                      <w:szCs w:val="20"/>
                    </w:rPr>
                    <w:t>n/a</w:t>
                  </w:r>
                </w:p>
              </w:tc>
              <w:tc>
                <w:tcPr>
                  <w:tcW w:w="1843" w:type="dxa"/>
                  <w:shd w:val="clear" w:color="auto" w:fill="00B0F0"/>
                </w:tcPr>
                <w:p w14:paraId="0114841C" w14:textId="77777777" w:rsidR="00EF5C15" w:rsidRPr="001C7237" w:rsidRDefault="00EF5C15" w:rsidP="004E24CE">
                  <w:pPr>
                    <w:spacing w:line="276" w:lineRule="auto"/>
                    <w:contextualSpacing w:val="0"/>
                    <w:rPr>
                      <w:rFonts w:cs="Arial"/>
                      <w:sz w:val="20"/>
                      <w:szCs w:val="20"/>
                    </w:rPr>
                  </w:pPr>
                  <w:r>
                    <w:rPr>
                      <w:rFonts w:cs="Arial"/>
                      <w:sz w:val="20"/>
                      <w:szCs w:val="20"/>
                    </w:rPr>
                    <w:t>April 2019</w:t>
                  </w:r>
                </w:p>
              </w:tc>
            </w:tr>
            <w:tr w:rsidR="00EF5C15" w:rsidRPr="001C7237" w14:paraId="35978DE4" w14:textId="77777777" w:rsidTr="004E24CE">
              <w:tc>
                <w:tcPr>
                  <w:tcW w:w="3256" w:type="dxa"/>
                  <w:shd w:val="clear" w:color="auto" w:fill="auto"/>
                </w:tcPr>
                <w:p w14:paraId="6B80765D" w14:textId="77777777" w:rsidR="00EF5C15" w:rsidRDefault="00EF5C15" w:rsidP="004E24CE">
                  <w:pPr>
                    <w:rPr>
                      <w:rFonts w:cs="Arial"/>
                      <w:sz w:val="20"/>
                      <w:szCs w:val="20"/>
                    </w:rPr>
                  </w:pPr>
                  <w:r>
                    <w:rPr>
                      <w:rFonts w:cs="Arial"/>
                      <w:sz w:val="20"/>
                      <w:szCs w:val="20"/>
                    </w:rPr>
                    <w:t>Options and cost report GRIP 3</w:t>
                  </w:r>
                </w:p>
              </w:tc>
              <w:tc>
                <w:tcPr>
                  <w:tcW w:w="1559" w:type="dxa"/>
                </w:tcPr>
                <w:p w14:paraId="3A49D0B9" w14:textId="77777777" w:rsidR="00EF5C15" w:rsidRPr="001C7237" w:rsidRDefault="00EF5C15" w:rsidP="004E24CE">
                  <w:pPr>
                    <w:spacing w:line="276" w:lineRule="auto"/>
                    <w:contextualSpacing w:val="0"/>
                    <w:rPr>
                      <w:rFonts w:cs="Arial"/>
                      <w:sz w:val="20"/>
                      <w:szCs w:val="20"/>
                    </w:rPr>
                  </w:pPr>
                  <w:r>
                    <w:rPr>
                      <w:rFonts w:cs="Arial"/>
                      <w:sz w:val="20"/>
                      <w:szCs w:val="20"/>
                    </w:rPr>
                    <w:t>n/a</w:t>
                  </w:r>
                </w:p>
              </w:tc>
              <w:tc>
                <w:tcPr>
                  <w:tcW w:w="1559" w:type="dxa"/>
                  <w:shd w:val="clear" w:color="auto" w:fill="auto"/>
                </w:tcPr>
                <w:p w14:paraId="3CD91FE6" w14:textId="77777777" w:rsidR="00EF5C15" w:rsidRPr="001C7237" w:rsidRDefault="00EF5C15" w:rsidP="004E24CE">
                  <w:pPr>
                    <w:spacing w:line="276" w:lineRule="auto"/>
                    <w:contextualSpacing w:val="0"/>
                    <w:rPr>
                      <w:rFonts w:cs="Arial"/>
                      <w:sz w:val="20"/>
                      <w:szCs w:val="20"/>
                    </w:rPr>
                  </w:pPr>
                  <w:r>
                    <w:rPr>
                      <w:rFonts w:cs="Arial"/>
                      <w:sz w:val="20"/>
                      <w:szCs w:val="20"/>
                    </w:rPr>
                    <w:t>n/a</w:t>
                  </w:r>
                </w:p>
              </w:tc>
              <w:tc>
                <w:tcPr>
                  <w:tcW w:w="1843" w:type="dxa"/>
                  <w:shd w:val="clear" w:color="auto" w:fill="00B0F0"/>
                </w:tcPr>
                <w:p w14:paraId="70A99A76" w14:textId="77777777" w:rsidR="00EF5C15" w:rsidRDefault="00EF5C15" w:rsidP="004E24CE">
                  <w:pPr>
                    <w:spacing w:line="276" w:lineRule="auto"/>
                    <w:contextualSpacing w:val="0"/>
                    <w:rPr>
                      <w:rFonts w:cs="Arial"/>
                      <w:sz w:val="20"/>
                      <w:szCs w:val="20"/>
                    </w:rPr>
                  </w:pPr>
                  <w:r>
                    <w:rPr>
                      <w:rFonts w:cs="Arial"/>
                      <w:sz w:val="20"/>
                      <w:szCs w:val="20"/>
                    </w:rPr>
                    <w:t>Sept 2019</w:t>
                  </w:r>
                </w:p>
              </w:tc>
            </w:tr>
            <w:tr w:rsidR="00EF5C15" w:rsidRPr="001C7237" w14:paraId="019F39FE" w14:textId="77777777" w:rsidTr="004E24CE">
              <w:tc>
                <w:tcPr>
                  <w:tcW w:w="3256" w:type="dxa"/>
                  <w:shd w:val="clear" w:color="auto" w:fill="auto"/>
                </w:tcPr>
                <w:p w14:paraId="122B2265" w14:textId="77777777" w:rsidR="00EF5C15" w:rsidRPr="001C7237" w:rsidRDefault="00EF5C15" w:rsidP="004E24CE">
                  <w:pPr>
                    <w:rPr>
                      <w:rFonts w:cs="Arial"/>
                      <w:sz w:val="20"/>
                      <w:szCs w:val="20"/>
                    </w:rPr>
                  </w:pPr>
                  <w:r>
                    <w:rPr>
                      <w:rFonts w:cs="Arial"/>
                      <w:sz w:val="20"/>
                      <w:szCs w:val="20"/>
                    </w:rPr>
                    <w:t>Detailed design and cost final report</w:t>
                  </w:r>
                </w:p>
              </w:tc>
              <w:tc>
                <w:tcPr>
                  <w:tcW w:w="1559" w:type="dxa"/>
                </w:tcPr>
                <w:p w14:paraId="1BD349DF" w14:textId="77777777" w:rsidR="00EF5C15" w:rsidRPr="001C7237" w:rsidRDefault="00EF5C15" w:rsidP="004E24CE">
                  <w:pPr>
                    <w:spacing w:line="276" w:lineRule="auto"/>
                    <w:contextualSpacing w:val="0"/>
                    <w:rPr>
                      <w:rFonts w:cs="Arial"/>
                      <w:sz w:val="20"/>
                      <w:szCs w:val="20"/>
                    </w:rPr>
                  </w:pPr>
                  <w:r>
                    <w:rPr>
                      <w:rFonts w:cs="Arial"/>
                      <w:sz w:val="20"/>
                      <w:szCs w:val="20"/>
                    </w:rPr>
                    <w:t>n/a</w:t>
                  </w:r>
                </w:p>
              </w:tc>
              <w:tc>
                <w:tcPr>
                  <w:tcW w:w="1559" w:type="dxa"/>
                  <w:shd w:val="clear" w:color="auto" w:fill="auto"/>
                </w:tcPr>
                <w:p w14:paraId="13C5A6F0" w14:textId="77777777" w:rsidR="00EF5C15" w:rsidRPr="001C7237" w:rsidRDefault="00EF5C15" w:rsidP="004E24CE">
                  <w:pPr>
                    <w:spacing w:line="276" w:lineRule="auto"/>
                    <w:contextualSpacing w:val="0"/>
                    <w:rPr>
                      <w:rFonts w:cs="Arial"/>
                      <w:sz w:val="20"/>
                      <w:szCs w:val="20"/>
                    </w:rPr>
                  </w:pPr>
                  <w:r>
                    <w:rPr>
                      <w:rFonts w:cs="Arial"/>
                      <w:sz w:val="20"/>
                      <w:szCs w:val="20"/>
                    </w:rPr>
                    <w:t>n/a</w:t>
                  </w:r>
                </w:p>
              </w:tc>
              <w:tc>
                <w:tcPr>
                  <w:tcW w:w="1843" w:type="dxa"/>
                  <w:shd w:val="clear" w:color="auto" w:fill="FFC000"/>
                </w:tcPr>
                <w:p w14:paraId="20A1FE23" w14:textId="77777777" w:rsidR="00EF5C15" w:rsidRDefault="00EF5C15" w:rsidP="004E24CE">
                  <w:pPr>
                    <w:spacing w:line="276" w:lineRule="auto"/>
                    <w:contextualSpacing w:val="0"/>
                    <w:rPr>
                      <w:rFonts w:cs="Arial"/>
                      <w:sz w:val="20"/>
                      <w:szCs w:val="20"/>
                    </w:rPr>
                  </w:pPr>
                  <w:r>
                    <w:rPr>
                      <w:rFonts w:cs="Arial"/>
                      <w:sz w:val="20"/>
                      <w:szCs w:val="20"/>
                    </w:rPr>
                    <w:t>Aug 2020</w:t>
                  </w:r>
                </w:p>
              </w:tc>
            </w:tr>
            <w:tr w:rsidR="00EF5C15" w:rsidRPr="001C7237" w14:paraId="1F008565" w14:textId="77777777" w:rsidTr="004E24CE">
              <w:tc>
                <w:tcPr>
                  <w:tcW w:w="3256" w:type="dxa"/>
                  <w:shd w:val="clear" w:color="auto" w:fill="auto"/>
                </w:tcPr>
                <w:p w14:paraId="54807E5E" w14:textId="77777777" w:rsidR="00EF5C15" w:rsidRDefault="00EF5C15" w:rsidP="004E24CE">
                  <w:pPr>
                    <w:rPr>
                      <w:rFonts w:cs="Arial"/>
                      <w:sz w:val="20"/>
                      <w:szCs w:val="20"/>
                    </w:rPr>
                  </w:pPr>
                  <w:r w:rsidRPr="001C7237">
                    <w:rPr>
                      <w:rFonts w:cs="Arial"/>
                      <w:sz w:val="20"/>
                      <w:szCs w:val="20"/>
                    </w:rPr>
                    <w:t>Start of works</w:t>
                  </w:r>
                </w:p>
              </w:tc>
              <w:tc>
                <w:tcPr>
                  <w:tcW w:w="1559" w:type="dxa"/>
                </w:tcPr>
                <w:p w14:paraId="607CC5B9" w14:textId="77777777" w:rsidR="00EF5C15" w:rsidRDefault="00EF5C15" w:rsidP="004E24CE">
                  <w:pPr>
                    <w:spacing w:line="276" w:lineRule="auto"/>
                    <w:contextualSpacing w:val="0"/>
                    <w:rPr>
                      <w:rFonts w:cs="Arial"/>
                      <w:sz w:val="20"/>
                      <w:szCs w:val="20"/>
                    </w:rPr>
                  </w:pPr>
                  <w:r>
                    <w:rPr>
                      <w:rFonts w:cs="Arial"/>
                      <w:sz w:val="20"/>
                      <w:szCs w:val="20"/>
                    </w:rPr>
                    <w:t>n/a</w:t>
                  </w:r>
                </w:p>
              </w:tc>
              <w:tc>
                <w:tcPr>
                  <w:tcW w:w="1559" w:type="dxa"/>
                  <w:shd w:val="clear" w:color="auto" w:fill="auto"/>
                </w:tcPr>
                <w:p w14:paraId="2DBA2CE4" w14:textId="77777777" w:rsidR="00EF5C15" w:rsidRDefault="00EF5C15" w:rsidP="004E24CE">
                  <w:pPr>
                    <w:spacing w:line="276" w:lineRule="auto"/>
                    <w:contextualSpacing w:val="0"/>
                    <w:rPr>
                      <w:rFonts w:cs="Arial"/>
                      <w:sz w:val="20"/>
                      <w:szCs w:val="20"/>
                    </w:rPr>
                  </w:pPr>
                  <w:r>
                    <w:rPr>
                      <w:rFonts w:cs="Arial"/>
                      <w:sz w:val="20"/>
                      <w:szCs w:val="20"/>
                    </w:rPr>
                    <w:t>n/a</w:t>
                  </w:r>
                </w:p>
              </w:tc>
              <w:tc>
                <w:tcPr>
                  <w:tcW w:w="1843" w:type="dxa"/>
                  <w:shd w:val="clear" w:color="auto" w:fill="FFC000"/>
                </w:tcPr>
                <w:p w14:paraId="5A58E2C5" w14:textId="77777777" w:rsidR="00EF5C15" w:rsidRDefault="00EF5C15" w:rsidP="004E24CE">
                  <w:pPr>
                    <w:spacing w:line="276" w:lineRule="auto"/>
                    <w:contextualSpacing w:val="0"/>
                    <w:rPr>
                      <w:rFonts w:cs="Arial"/>
                      <w:sz w:val="20"/>
                      <w:szCs w:val="20"/>
                    </w:rPr>
                  </w:pPr>
                  <w:r>
                    <w:rPr>
                      <w:rFonts w:cs="Arial"/>
                      <w:sz w:val="20"/>
                      <w:szCs w:val="20"/>
                    </w:rPr>
                    <w:t>October 2020</w:t>
                  </w:r>
                </w:p>
              </w:tc>
            </w:tr>
            <w:tr w:rsidR="00EF5C15" w:rsidRPr="001C7237" w14:paraId="04D4F536" w14:textId="77777777" w:rsidTr="004E24CE">
              <w:tc>
                <w:tcPr>
                  <w:tcW w:w="3256" w:type="dxa"/>
                  <w:shd w:val="clear" w:color="auto" w:fill="auto"/>
                </w:tcPr>
                <w:p w14:paraId="720A47C2" w14:textId="77777777" w:rsidR="00EF5C15" w:rsidRPr="001C7237" w:rsidRDefault="00EF5C15" w:rsidP="004E24CE">
                  <w:pPr>
                    <w:rPr>
                      <w:rFonts w:cs="Arial"/>
                      <w:sz w:val="20"/>
                      <w:szCs w:val="20"/>
                    </w:rPr>
                  </w:pPr>
                  <w:r w:rsidRPr="001C7237">
                    <w:rPr>
                      <w:rFonts w:cs="Arial"/>
                      <w:sz w:val="20"/>
                      <w:szCs w:val="20"/>
                    </w:rPr>
                    <w:t>Completion of works</w:t>
                  </w:r>
                </w:p>
              </w:tc>
              <w:tc>
                <w:tcPr>
                  <w:tcW w:w="1559" w:type="dxa"/>
                </w:tcPr>
                <w:p w14:paraId="0F6FD60A" w14:textId="77777777" w:rsidR="00EF5C15" w:rsidRPr="001C7237" w:rsidRDefault="00EF5C15" w:rsidP="004E24CE">
                  <w:pPr>
                    <w:spacing w:line="276" w:lineRule="auto"/>
                    <w:contextualSpacing w:val="0"/>
                    <w:rPr>
                      <w:rFonts w:cs="Arial"/>
                      <w:color w:val="000000"/>
                      <w:sz w:val="20"/>
                      <w:szCs w:val="20"/>
                      <w:lang w:eastAsia="en-GB"/>
                    </w:rPr>
                  </w:pPr>
                  <w:r>
                    <w:rPr>
                      <w:rFonts w:cs="Arial"/>
                      <w:sz w:val="20"/>
                      <w:szCs w:val="20"/>
                    </w:rPr>
                    <w:t>n/a</w:t>
                  </w:r>
                </w:p>
              </w:tc>
              <w:tc>
                <w:tcPr>
                  <w:tcW w:w="1559" w:type="dxa"/>
                  <w:shd w:val="clear" w:color="auto" w:fill="auto"/>
                </w:tcPr>
                <w:p w14:paraId="5072FB26" w14:textId="77777777" w:rsidR="00EF5C15" w:rsidRPr="001C7237" w:rsidRDefault="00EF5C15" w:rsidP="004E24CE">
                  <w:pPr>
                    <w:spacing w:line="276" w:lineRule="auto"/>
                    <w:contextualSpacing w:val="0"/>
                    <w:rPr>
                      <w:rFonts w:cs="Arial"/>
                      <w:sz w:val="20"/>
                      <w:szCs w:val="20"/>
                    </w:rPr>
                  </w:pPr>
                  <w:r>
                    <w:rPr>
                      <w:rFonts w:cs="Arial"/>
                      <w:sz w:val="20"/>
                      <w:szCs w:val="20"/>
                    </w:rPr>
                    <w:t>n/a</w:t>
                  </w:r>
                </w:p>
              </w:tc>
              <w:tc>
                <w:tcPr>
                  <w:tcW w:w="1843" w:type="dxa"/>
                  <w:shd w:val="clear" w:color="auto" w:fill="FFC000"/>
                </w:tcPr>
                <w:p w14:paraId="6619BF83" w14:textId="77777777" w:rsidR="00EF5C15" w:rsidRPr="001C7237" w:rsidRDefault="00EF5C15" w:rsidP="004E24CE">
                  <w:pPr>
                    <w:spacing w:line="276" w:lineRule="auto"/>
                    <w:contextualSpacing w:val="0"/>
                    <w:rPr>
                      <w:rFonts w:cs="Arial"/>
                      <w:sz w:val="20"/>
                      <w:szCs w:val="20"/>
                    </w:rPr>
                  </w:pPr>
                  <w:r>
                    <w:rPr>
                      <w:rFonts w:cs="Arial"/>
                      <w:sz w:val="20"/>
                      <w:szCs w:val="20"/>
                    </w:rPr>
                    <w:t>Mar 2021</w:t>
                  </w:r>
                </w:p>
              </w:tc>
            </w:tr>
          </w:tbl>
          <w:p w14:paraId="78CFCC51" w14:textId="77777777" w:rsidR="00EF5C15" w:rsidRDefault="00EF5C15" w:rsidP="004E24CE">
            <w:pPr>
              <w:contextualSpacing w:val="0"/>
              <w:rPr>
                <w:rFonts w:eastAsia="Times New Roman" w:cs="Arial"/>
                <w:b/>
                <w:sz w:val="21"/>
                <w:szCs w:val="21"/>
              </w:rPr>
            </w:pPr>
          </w:p>
          <w:p w14:paraId="56DE2600" w14:textId="77777777" w:rsidR="00EF5C15" w:rsidRPr="009B0F2B" w:rsidRDefault="00EF5C15" w:rsidP="004E24CE">
            <w:pPr>
              <w:contextualSpacing w:val="0"/>
              <w:rPr>
                <w:rFonts w:eastAsia="Times New Roman" w:cs="Arial"/>
                <w:b/>
                <w:sz w:val="21"/>
                <w:szCs w:val="21"/>
              </w:rPr>
            </w:pPr>
            <w:r w:rsidRPr="009B0F2B">
              <w:rPr>
                <w:rFonts w:eastAsia="Times New Roman" w:cs="Arial"/>
                <w:b/>
                <w:sz w:val="21"/>
                <w:szCs w:val="21"/>
              </w:rPr>
              <w:t>Phase 8 Susta</w:t>
            </w:r>
            <w:r>
              <w:rPr>
                <w:rFonts w:eastAsia="Times New Roman" w:cs="Arial"/>
                <w:b/>
                <w:sz w:val="21"/>
                <w:szCs w:val="21"/>
              </w:rPr>
              <w:t>i</w:t>
            </w:r>
            <w:r w:rsidRPr="009B0F2B">
              <w:rPr>
                <w:rFonts w:eastAsia="Times New Roman" w:cs="Arial"/>
                <w:b/>
                <w:sz w:val="21"/>
                <w:szCs w:val="21"/>
              </w:rPr>
              <w:t>nable Transp</w:t>
            </w:r>
            <w:r>
              <w:rPr>
                <w:rFonts w:eastAsia="Times New Roman" w:cs="Arial"/>
                <w:b/>
                <w:sz w:val="21"/>
                <w:szCs w:val="21"/>
              </w:rPr>
              <w:t>ort</w:t>
            </w:r>
          </w:p>
          <w:p w14:paraId="2364C177" w14:textId="77777777" w:rsidR="00EF5C15" w:rsidRPr="00BD4D9E" w:rsidRDefault="00EF5C15" w:rsidP="004E24CE">
            <w:pPr>
              <w:contextualSpacing w:val="0"/>
              <w:rPr>
                <w:rFonts w:eastAsia="Times New Roman" w:cs="Arial"/>
                <w:b/>
                <w:sz w:val="20"/>
                <w:szCs w:val="20"/>
              </w:rPr>
            </w:pPr>
          </w:p>
          <w:tbl>
            <w:tblPr>
              <w:tblStyle w:val="TableGrid"/>
              <w:tblW w:w="8217" w:type="dxa"/>
              <w:tblLayout w:type="fixed"/>
              <w:tblLook w:val="04A0" w:firstRow="1" w:lastRow="0" w:firstColumn="1" w:lastColumn="0" w:noHBand="0" w:noVBand="1"/>
            </w:tblPr>
            <w:tblGrid>
              <w:gridCol w:w="3256"/>
              <w:gridCol w:w="1559"/>
              <w:gridCol w:w="1559"/>
              <w:gridCol w:w="1843"/>
            </w:tblGrid>
            <w:tr w:rsidR="00EF5C15" w:rsidRPr="001C7237" w14:paraId="5ED30717" w14:textId="77777777" w:rsidTr="004E24CE">
              <w:tc>
                <w:tcPr>
                  <w:tcW w:w="3256" w:type="dxa"/>
                </w:tcPr>
                <w:p w14:paraId="6B5EC88C" w14:textId="77777777" w:rsidR="00EF5C15" w:rsidRPr="001C7237" w:rsidRDefault="00EF5C15" w:rsidP="004E24CE">
                  <w:pPr>
                    <w:rPr>
                      <w:rFonts w:cs="Arial"/>
                      <w:color w:val="000000"/>
                      <w:sz w:val="20"/>
                      <w:szCs w:val="20"/>
                      <w:lang w:eastAsia="en-GB"/>
                    </w:rPr>
                  </w:pPr>
                  <w:r w:rsidRPr="001C7237">
                    <w:rPr>
                      <w:rFonts w:cs="Arial"/>
                      <w:color w:val="000000"/>
                      <w:sz w:val="20"/>
                      <w:szCs w:val="20"/>
                      <w:lang w:eastAsia="en-GB"/>
                    </w:rPr>
                    <w:t>Activity</w:t>
                  </w:r>
                </w:p>
              </w:tc>
              <w:tc>
                <w:tcPr>
                  <w:tcW w:w="1559" w:type="dxa"/>
                </w:tcPr>
                <w:p w14:paraId="2E40864A" w14:textId="77777777" w:rsidR="00EF5C15" w:rsidRPr="001C7237" w:rsidRDefault="00EF5C15" w:rsidP="004E24CE">
                  <w:pPr>
                    <w:spacing w:line="276" w:lineRule="auto"/>
                    <w:contextualSpacing w:val="0"/>
                    <w:rPr>
                      <w:rFonts w:cs="Arial"/>
                      <w:sz w:val="20"/>
                      <w:szCs w:val="20"/>
                    </w:rPr>
                  </w:pPr>
                  <w:r w:rsidRPr="001C7237">
                    <w:rPr>
                      <w:rFonts w:cs="Arial"/>
                      <w:sz w:val="20"/>
                      <w:szCs w:val="20"/>
                    </w:rPr>
                    <w:t>Baseline Date</w:t>
                  </w:r>
                </w:p>
              </w:tc>
              <w:tc>
                <w:tcPr>
                  <w:tcW w:w="1559" w:type="dxa"/>
                </w:tcPr>
                <w:p w14:paraId="7C6CA038" w14:textId="77777777" w:rsidR="00EF5C15" w:rsidRPr="001C7237" w:rsidRDefault="00EF5C15" w:rsidP="004E24CE">
                  <w:pPr>
                    <w:spacing w:line="276" w:lineRule="auto"/>
                    <w:contextualSpacing w:val="0"/>
                    <w:rPr>
                      <w:rFonts w:cs="Arial"/>
                      <w:sz w:val="20"/>
                      <w:szCs w:val="20"/>
                    </w:rPr>
                  </w:pPr>
                  <w:r w:rsidRPr="001C7237">
                    <w:rPr>
                      <w:rFonts w:cs="Arial"/>
                      <w:sz w:val="20"/>
                      <w:szCs w:val="20"/>
                    </w:rPr>
                    <w:t>Revised Baseline</w:t>
                  </w:r>
                </w:p>
              </w:tc>
              <w:tc>
                <w:tcPr>
                  <w:tcW w:w="1843" w:type="dxa"/>
                </w:tcPr>
                <w:p w14:paraId="6E4B6E4A" w14:textId="77777777" w:rsidR="00EF5C15" w:rsidRPr="001C7237" w:rsidRDefault="00EF5C15" w:rsidP="004E24CE">
                  <w:pPr>
                    <w:spacing w:line="276" w:lineRule="auto"/>
                    <w:contextualSpacing w:val="0"/>
                    <w:rPr>
                      <w:rFonts w:cs="Arial"/>
                      <w:color w:val="000000"/>
                      <w:sz w:val="20"/>
                      <w:szCs w:val="20"/>
                      <w:lang w:eastAsia="en-GB"/>
                    </w:rPr>
                  </w:pPr>
                  <w:r w:rsidRPr="001C7237">
                    <w:rPr>
                      <w:rFonts w:cs="Arial"/>
                      <w:sz w:val="20"/>
                      <w:szCs w:val="20"/>
                    </w:rPr>
                    <w:t>Forecast / Actual</w:t>
                  </w:r>
                </w:p>
              </w:tc>
            </w:tr>
            <w:tr w:rsidR="00EF5C15" w:rsidRPr="001C7237" w14:paraId="05FB293B" w14:textId="77777777" w:rsidTr="004E24CE">
              <w:tc>
                <w:tcPr>
                  <w:tcW w:w="3256" w:type="dxa"/>
                  <w:shd w:val="clear" w:color="auto" w:fill="auto"/>
                </w:tcPr>
                <w:p w14:paraId="60C3E115" w14:textId="77777777" w:rsidR="00EF5C15" w:rsidRPr="001C7237" w:rsidRDefault="00EF5C15" w:rsidP="004E24CE">
                  <w:pPr>
                    <w:rPr>
                      <w:rFonts w:cs="Arial"/>
                      <w:sz w:val="20"/>
                      <w:szCs w:val="20"/>
                    </w:rPr>
                  </w:pPr>
                  <w:r>
                    <w:rPr>
                      <w:rFonts w:cs="Arial"/>
                      <w:sz w:val="20"/>
                      <w:szCs w:val="20"/>
                    </w:rPr>
                    <w:t>Funding agreement complete</w:t>
                  </w:r>
                </w:p>
              </w:tc>
              <w:tc>
                <w:tcPr>
                  <w:tcW w:w="1559" w:type="dxa"/>
                </w:tcPr>
                <w:p w14:paraId="559ED9C4" w14:textId="77777777" w:rsidR="00EF5C15" w:rsidRPr="001C7237" w:rsidRDefault="00EF5C15" w:rsidP="004E24CE">
                  <w:pPr>
                    <w:spacing w:line="276" w:lineRule="auto"/>
                    <w:contextualSpacing w:val="0"/>
                    <w:rPr>
                      <w:rFonts w:cs="Arial"/>
                      <w:sz w:val="20"/>
                      <w:szCs w:val="20"/>
                    </w:rPr>
                  </w:pPr>
                  <w:r>
                    <w:rPr>
                      <w:rFonts w:cs="Arial"/>
                      <w:sz w:val="20"/>
                      <w:szCs w:val="20"/>
                    </w:rPr>
                    <w:t>n/a</w:t>
                  </w:r>
                </w:p>
              </w:tc>
              <w:tc>
                <w:tcPr>
                  <w:tcW w:w="1559" w:type="dxa"/>
                  <w:shd w:val="clear" w:color="auto" w:fill="auto"/>
                </w:tcPr>
                <w:p w14:paraId="4A1506B3" w14:textId="77777777" w:rsidR="00EF5C15" w:rsidRPr="001C7237" w:rsidRDefault="00EF5C15" w:rsidP="004E24CE">
                  <w:pPr>
                    <w:spacing w:line="276" w:lineRule="auto"/>
                    <w:contextualSpacing w:val="0"/>
                    <w:rPr>
                      <w:rFonts w:cs="Arial"/>
                      <w:sz w:val="20"/>
                      <w:szCs w:val="20"/>
                    </w:rPr>
                  </w:pPr>
                  <w:r>
                    <w:rPr>
                      <w:rFonts w:cs="Arial"/>
                      <w:sz w:val="20"/>
                      <w:szCs w:val="20"/>
                    </w:rPr>
                    <w:t>n/a</w:t>
                  </w:r>
                </w:p>
              </w:tc>
              <w:tc>
                <w:tcPr>
                  <w:tcW w:w="1843" w:type="dxa"/>
                  <w:shd w:val="clear" w:color="auto" w:fill="92D050"/>
                </w:tcPr>
                <w:p w14:paraId="23AEDA58" w14:textId="77777777" w:rsidR="00EF5C15" w:rsidRPr="001C7237" w:rsidRDefault="00EF5C15" w:rsidP="004E24CE">
                  <w:pPr>
                    <w:spacing w:line="276" w:lineRule="auto"/>
                    <w:contextualSpacing w:val="0"/>
                    <w:rPr>
                      <w:rFonts w:cs="Arial"/>
                      <w:sz w:val="20"/>
                      <w:szCs w:val="20"/>
                    </w:rPr>
                  </w:pPr>
                  <w:r>
                    <w:rPr>
                      <w:rFonts w:cs="Arial"/>
                      <w:sz w:val="20"/>
                      <w:szCs w:val="20"/>
                    </w:rPr>
                    <w:t>December 2019</w:t>
                  </w:r>
                </w:p>
              </w:tc>
            </w:tr>
            <w:tr w:rsidR="00EF5C15" w:rsidRPr="001C7237" w14:paraId="797F86D7" w14:textId="77777777" w:rsidTr="004E24CE">
              <w:tc>
                <w:tcPr>
                  <w:tcW w:w="3256" w:type="dxa"/>
                  <w:shd w:val="clear" w:color="auto" w:fill="auto"/>
                </w:tcPr>
                <w:p w14:paraId="0F6965F2" w14:textId="77777777" w:rsidR="00EF5C15" w:rsidRPr="001C7237" w:rsidRDefault="00EF5C15" w:rsidP="004E24CE">
                  <w:pPr>
                    <w:rPr>
                      <w:rFonts w:cs="Arial"/>
                      <w:sz w:val="20"/>
                      <w:szCs w:val="20"/>
                    </w:rPr>
                  </w:pPr>
                  <w:r>
                    <w:rPr>
                      <w:rFonts w:cs="Arial"/>
                      <w:sz w:val="20"/>
                      <w:szCs w:val="20"/>
                    </w:rPr>
                    <w:t>Detailed programme presented</w:t>
                  </w:r>
                </w:p>
              </w:tc>
              <w:tc>
                <w:tcPr>
                  <w:tcW w:w="1559" w:type="dxa"/>
                </w:tcPr>
                <w:p w14:paraId="5978C084" w14:textId="77777777" w:rsidR="00EF5C15" w:rsidRPr="001C7237" w:rsidRDefault="00EF5C15" w:rsidP="004E24CE">
                  <w:pPr>
                    <w:spacing w:line="276" w:lineRule="auto"/>
                    <w:contextualSpacing w:val="0"/>
                    <w:rPr>
                      <w:rFonts w:cs="Arial"/>
                      <w:sz w:val="20"/>
                      <w:szCs w:val="20"/>
                    </w:rPr>
                  </w:pPr>
                  <w:r>
                    <w:rPr>
                      <w:rFonts w:cs="Arial"/>
                      <w:sz w:val="20"/>
                      <w:szCs w:val="20"/>
                    </w:rPr>
                    <w:t>n/a</w:t>
                  </w:r>
                </w:p>
              </w:tc>
              <w:tc>
                <w:tcPr>
                  <w:tcW w:w="1559" w:type="dxa"/>
                  <w:shd w:val="clear" w:color="auto" w:fill="auto"/>
                </w:tcPr>
                <w:p w14:paraId="087E6C5C" w14:textId="77777777" w:rsidR="00EF5C15" w:rsidRPr="001C7237" w:rsidRDefault="00EF5C15" w:rsidP="004E24CE">
                  <w:pPr>
                    <w:spacing w:line="276" w:lineRule="auto"/>
                    <w:contextualSpacing w:val="0"/>
                    <w:rPr>
                      <w:rFonts w:cs="Arial"/>
                      <w:sz w:val="20"/>
                      <w:szCs w:val="20"/>
                    </w:rPr>
                  </w:pPr>
                  <w:r>
                    <w:rPr>
                      <w:rFonts w:cs="Arial"/>
                      <w:sz w:val="20"/>
                      <w:szCs w:val="20"/>
                    </w:rPr>
                    <w:t>n/a</w:t>
                  </w:r>
                </w:p>
              </w:tc>
              <w:tc>
                <w:tcPr>
                  <w:tcW w:w="1843" w:type="dxa"/>
                  <w:shd w:val="clear" w:color="auto" w:fill="92D050"/>
                </w:tcPr>
                <w:p w14:paraId="750FC82E" w14:textId="77777777" w:rsidR="00EF5C15" w:rsidRDefault="00EF5C15" w:rsidP="004E24CE">
                  <w:pPr>
                    <w:spacing w:line="276" w:lineRule="auto"/>
                    <w:contextualSpacing w:val="0"/>
                    <w:rPr>
                      <w:rFonts w:cs="Arial"/>
                      <w:sz w:val="20"/>
                      <w:szCs w:val="20"/>
                    </w:rPr>
                  </w:pPr>
                  <w:r>
                    <w:rPr>
                      <w:rFonts w:cs="Arial"/>
                      <w:sz w:val="20"/>
                      <w:szCs w:val="20"/>
                    </w:rPr>
                    <w:t>January 2020</w:t>
                  </w:r>
                </w:p>
              </w:tc>
            </w:tr>
            <w:tr w:rsidR="00EF5C15" w:rsidRPr="001C7237" w14:paraId="5D2C1528" w14:textId="77777777" w:rsidTr="004E24CE">
              <w:tc>
                <w:tcPr>
                  <w:tcW w:w="3256" w:type="dxa"/>
                  <w:shd w:val="clear" w:color="auto" w:fill="auto"/>
                </w:tcPr>
                <w:p w14:paraId="2C64E94E" w14:textId="77777777" w:rsidR="00EF5C15" w:rsidRPr="001C7237" w:rsidRDefault="00EF5C15" w:rsidP="004E24CE">
                  <w:pPr>
                    <w:rPr>
                      <w:rFonts w:cs="Arial"/>
                      <w:sz w:val="20"/>
                      <w:szCs w:val="20"/>
                    </w:rPr>
                  </w:pPr>
                  <w:r>
                    <w:rPr>
                      <w:rFonts w:cs="Arial"/>
                      <w:sz w:val="20"/>
                      <w:szCs w:val="20"/>
                    </w:rPr>
                    <w:t>Detailed Design commences</w:t>
                  </w:r>
                </w:p>
              </w:tc>
              <w:tc>
                <w:tcPr>
                  <w:tcW w:w="1559" w:type="dxa"/>
                </w:tcPr>
                <w:p w14:paraId="36573146" w14:textId="77777777" w:rsidR="00EF5C15" w:rsidRPr="001C7237" w:rsidRDefault="00EF5C15" w:rsidP="004E24CE">
                  <w:pPr>
                    <w:spacing w:line="276" w:lineRule="auto"/>
                    <w:contextualSpacing w:val="0"/>
                    <w:rPr>
                      <w:rFonts w:cs="Arial"/>
                      <w:sz w:val="20"/>
                      <w:szCs w:val="20"/>
                    </w:rPr>
                  </w:pPr>
                  <w:r>
                    <w:rPr>
                      <w:rFonts w:cs="Arial"/>
                      <w:sz w:val="20"/>
                      <w:szCs w:val="20"/>
                    </w:rPr>
                    <w:t>n/a</w:t>
                  </w:r>
                </w:p>
              </w:tc>
              <w:tc>
                <w:tcPr>
                  <w:tcW w:w="1559" w:type="dxa"/>
                  <w:shd w:val="clear" w:color="auto" w:fill="auto"/>
                </w:tcPr>
                <w:p w14:paraId="4A0A1F66" w14:textId="77777777" w:rsidR="00EF5C15" w:rsidRDefault="00EF5C15" w:rsidP="004E24CE">
                  <w:pPr>
                    <w:spacing w:line="276" w:lineRule="auto"/>
                    <w:contextualSpacing w:val="0"/>
                    <w:rPr>
                      <w:rFonts w:cs="Arial"/>
                      <w:sz w:val="20"/>
                      <w:szCs w:val="20"/>
                    </w:rPr>
                  </w:pPr>
                  <w:r>
                    <w:rPr>
                      <w:rFonts w:cs="Arial"/>
                      <w:sz w:val="20"/>
                      <w:szCs w:val="20"/>
                    </w:rPr>
                    <w:t>n/a</w:t>
                  </w:r>
                </w:p>
              </w:tc>
              <w:tc>
                <w:tcPr>
                  <w:tcW w:w="1843" w:type="dxa"/>
                  <w:shd w:val="clear" w:color="auto" w:fill="92D050"/>
                </w:tcPr>
                <w:p w14:paraId="01636526" w14:textId="77777777" w:rsidR="00EF5C15" w:rsidRDefault="00EF5C15" w:rsidP="004E24CE">
                  <w:pPr>
                    <w:spacing w:line="276" w:lineRule="auto"/>
                    <w:contextualSpacing w:val="0"/>
                    <w:rPr>
                      <w:rFonts w:cs="Arial"/>
                      <w:sz w:val="20"/>
                      <w:szCs w:val="20"/>
                    </w:rPr>
                  </w:pPr>
                  <w:r>
                    <w:rPr>
                      <w:rFonts w:cs="Arial"/>
                      <w:sz w:val="20"/>
                      <w:szCs w:val="20"/>
                    </w:rPr>
                    <w:t>Dec 2020</w:t>
                  </w:r>
                </w:p>
              </w:tc>
            </w:tr>
            <w:tr w:rsidR="00EF5C15" w:rsidRPr="001C7237" w14:paraId="155DE2FB" w14:textId="77777777" w:rsidTr="004E24CE">
              <w:tc>
                <w:tcPr>
                  <w:tcW w:w="3256" w:type="dxa"/>
                  <w:shd w:val="clear" w:color="auto" w:fill="auto"/>
                </w:tcPr>
                <w:p w14:paraId="7F347BC4" w14:textId="77777777" w:rsidR="00EF5C15" w:rsidRPr="001C7237" w:rsidRDefault="00EF5C15" w:rsidP="004E24CE">
                  <w:pPr>
                    <w:rPr>
                      <w:rFonts w:cs="Arial"/>
                      <w:sz w:val="20"/>
                      <w:szCs w:val="20"/>
                    </w:rPr>
                  </w:pPr>
                  <w:r>
                    <w:rPr>
                      <w:rFonts w:cs="Arial"/>
                      <w:sz w:val="20"/>
                      <w:szCs w:val="20"/>
                    </w:rPr>
                    <w:t>Construction commences</w:t>
                  </w:r>
                </w:p>
              </w:tc>
              <w:tc>
                <w:tcPr>
                  <w:tcW w:w="1559" w:type="dxa"/>
                </w:tcPr>
                <w:p w14:paraId="1B7D0A83" w14:textId="77777777" w:rsidR="00EF5C15" w:rsidRPr="001C7237" w:rsidRDefault="00EF5C15" w:rsidP="004E24CE">
                  <w:pPr>
                    <w:spacing w:line="276" w:lineRule="auto"/>
                    <w:contextualSpacing w:val="0"/>
                    <w:rPr>
                      <w:rFonts w:cs="Arial"/>
                      <w:color w:val="000000"/>
                      <w:sz w:val="20"/>
                      <w:szCs w:val="20"/>
                      <w:lang w:eastAsia="en-GB"/>
                    </w:rPr>
                  </w:pPr>
                  <w:r>
                    <w:rPr>
                      <w:rFonts w:cs="Arial"/>
                      <w:sz w:val="20"/>
                      <w:szCs w:val="20"/>
                    </w:rPr>
                    <w:t>n/a</w:t>
                  </w:r>
                </w:p>
              </w:tc>
              <w:tc>
                <w:tcPr>
                  <w:tcW w:w="1559" w:type="dxa"/>
                  <w:shd w:val="clear" w:color="auto" w:fill="auto"/>
                </w:tcPr>
                <w:p w14:paraId="27090441" w14:textId="77777777" w:rsidR="00EF5C15" w:rsidRPr="001C7237" w:rsidRDefault="00EF5C15" w:rsidP="004E24CE">
                  <w:pPr>
                    <w:spacing w:line="276" w:lineRule="auto"/>
                    <w:contextualSpacing w:val="0"/>
                    <w:rPr>
                      <w:rFonts w:cs="Arial"/>
                      <w:sz w:val="20"/>
                      <w:szCs w:val="20"/>
                    </w:rPr>
                  </w:pPr>
                  <w:r>
                    <w:rPr>
                      <w:rFonts w:cs="Arial"/>
                      <w:sz w:val="20"/>
                      <w:szCs w:val="20"/>
                    </w:rPr>
                    <w:t>n/a</w:t>
                  </w:r>
                </w:p>
              </w:tc>
              <w:tc>
                <w:tcPr>
                  <w:tcW w:w="1843" w:type="dxa"/>
                  <w:shd w:val="clear" w:color="auto" w:fill="92D050"/>
                </w:tcPr>
                <w:p w14:paraId="1FF50217" w14:textId="77777777" w:rsidR="00EF5C15" w:rsidRPr="001C7237" w:rsidRDefault="00EF5C15" w:rsidP="004E24CE">
                  <w:pPr>
                    <w:spacing w:line="276" w:lineRule="auto"/>
                    <w:contextualSpacing w:val="0"/>
                    <w:rPr>
                      <w:rFonts w:cs="Arial"/>
                      <w:color w:val="000000"/>
                      <w:sz w:val="20"/>
                      <w:szCs w:val="20"/>
                      <w:lang w:eastAsia="en-GB"/>
                    </w:rPr>
                  </w:pPr>
                  <w:r>
                    <w:rPr>
                      <w:rFonts w:cs="Arial"/>
                      <w:sz w:val="20"/>
                      <w:szCs w:val="20"/>
                    </w:rPr>
                    <w:t>April 2020</w:t>
                  </w:r>
                </w:p>
              </w:tc>
            </w:tr>
            <w:tr w:rsidR="00EF5C15" w:rsidRPr="001C7237" w14:paraId="2E319345" w14:textId="77777777" w:rsidTr="004E24CE">
              <w:tc>
                <w:tcPr>
                  <w:tcW w:w="3256" w:type="dxa"/>
                  <w:shd w:val="clear" w:color="auto" w:fill="auto"/>
                </w:tcPr>
                <w:p w14:paraId="4DD97A9E" w14:textId="77777777" w:rsidR="00EF5C15" w:rsidRPr="001C7237" w:rsidRDefault="00EF5C15" w:rsidP="004E24CE">
                  <w:pPr>
                    <w:rPr>
                      <w:rFonts w:cs="Arial"/>
                      <w:sz w:val="20"/>
                      <w:szCs w:val="20"/>
                    </w:rPr>
                  </w:pPr>
                  <w:r>
                    <w:rPr>
                      <w:rFonts w:cs="Arial"/>
                      <w:sz w:val="20"/>
                      <w:szCs w:val="20"/>
                    </w:rPr>
                    <w:t>Project completion</w:t>
                  </w:r>
                </w:p>
              </w:tc>
              <w:tc>
                <w:tcPr>
                  <w:tcW w:w="1559" w:type="dxa"/>
                </w:tcPr>
                <w:p w14:paraId="2B41EB86" w14:textId="77777777" w:rsidR="00EF5C15" w:rsidRPr="001C7237" w:rsidRDefault="00EF5C15" w:rsidP="004E24CE">
                  <w:pPr>
                    <w:spacing w:line="276" w:lineRule="auto"/>
                    <w:contextualSpacing w:val="0"/>
                    <w:rPr>
                      <w:rFonts w:cs="Arial"/>
                      <w:color w:val="000000"/>
                      <w:sz w:val="20"/>
                      <w:szCs w:val="20"/>
                      <w:lang w:eastAsia="en-GB"/>
                    </w:rPr>
                  </w:pPr>
                  <w:r>
                    <w:rPr>
                      <w:rFonts w:cs="Arial"/>
                      <w:sz w:val="20"/>
                      <w:szCs w:val="20"/>
                    </w:rPr>
                    <w:t>n/a</w:t>
                  </w:r>
                </w:p>
              </w:tc>
              <w:tc>
                <w:tcPr>
                  <w:tcW w:w="1559" w:type="dxa"/>
                  <w:shd w:val="clear" w:color="auto" w:fill="auto"/>
                </w:tcPr>
                <w:p w14:paraId="1AF52B47" w14:textId="77777777" w:rsidR="00EF5C15" w:rsidRPr="001C7237" w:rsidRDefault="00EF5C15" w:rsidP="004E24CE">
                  <w:pPr>
                    <w:spacing w:line="276" w:lineRule="auto"/>
                    <w:contextualSpacing w:val="0"/>
                    <w:rPr>
                      <w:rFonts w:cs="Arial"/>
                      <w:sz w:val="20"/>
                      <w:szCs w:val="20"/>
                    </w:rPr>
                  </w:pPr>
                  <w:r>
                    <w:rPr>
                      <w:rFonts w:cs="Arial"/>
                      <w:sz w:val="20"/>
                      <w:szCs w:val="20"/>
                    </w:rPr>
                    <w:t>n/a</w:t>
                  </w:r>
                </w:p>
              </w:tc>
              <w:tc>
                <w:tcPr>
                  <w:tcW w:w="1843" w:type="dxa"/>
                  <w:shd w:val="clear" w:color="auto" w:fill="92D050"/>
                </w:tcPr>
                <w:p w14:paraId="4A8A1417" w14:textId="77777777" w:rsidR="00EF5C15" w:rsidRPr="001C7237" w:rsidRDefault="00EF5C15" w:rsidP="004E24CE">
                  <w:pPr>
                    <w:spacing w:line="276" w:lineRule="auto"/>
                    <w:contextualSpacing w:val="0"/>
                    <w:rPr>
                      <w:rFonts w:cs="Arial"/>
                      <w:sz w:val="20"/>
                      <w:szCs w:val="20"/>
                    </w:rPr>
                  </w:pPr>
                  <w:r>
                    <w:rPr>
                      <w:rFonts w:cs="Arial"/>
                      <w:sz w:val="20"/>
                      <w:szCs w:val="20"/>
                    </w:rPr>
                    <w:t>Dec 2020</w:t>
                  </w:r>
                </w:p>
              </w:tc>
            </w:tr>
          </w:tbl>
          <w:p w14:paraId="3EEB7A89" w14:textId="77777777" w:rsidR="00EF5C15" w:rsidRDefault="00EF5C15" w:rsidP="004E24CE">
            <w:pPr>
              <w:contextualSpacing w:val="0"/>
              <w:rPr>
                <w:rFonts w:eastAsia="Times New Roman" w:cs="Arial"/>
                <w:sz w:val="21"/>
                <w:szCs w:val="21"/>
              </w:rPr>
            </w:pPr>
          </w:p>
          <w:p w14:paraId="2E3AF4E4" w14:textId="77777777" w:rsidR="00EF5C15" w:rsidRDefault="00EF5C15" w:rsidP="004E24CE">
            <w:pPr>
              <w:contextualSpacing w:val="0"/>
              <w:rPr>
                <w:rFonts w:eastAsia="Times New Roman" w:cs="Arial"/>
                <w:sz w:val="21"/>
                <w:szCs w:val="21"/>
              </w:rPr>
            </w:pPr>
          </w:p>
          <w:p w14:paraId="26D1A3B9" w14:textId="2E3D5950" w:rsidR="00EF5C15" w:rsidRDefault="00EF5C15" w:rsidP="004E24CE">
            <w:pPr>
              <w:contextualSpacing w:val="0"/>
              <w:rPr>
                <w:rFonts w:eastAsia="Times New Roman" w:cs="Arial"/>
                <w:sz w:val="21"/>
                <w:szCs w:val="21"/>
              </w:rPr>
            </w:pPr>
          </w:p>
          <w:p w14:paraId="02981EA5" w14:textId="20DC457C" w:rsidR="00EF5C15" w:rsidRDefault="00EF5C15" w:rsidP="004E24CE">
            <w:pPr>
              <w:contextualSpacing w:val="0"/>
              <w:rPr>
                <w:rFonts w:eastAsia="Times New Roman" w:cs="Arial"/>
                <w:sz w:val="21"/>
                <w:szCs w:val="21"/>
              </w:rPr>
            </w:pPr>
          </w:p>
          <w:p w14:paraId="3D62599A" w14:textId="77777777" w:rsidR="00EF5C15" w:rsidRDefault="00EF5C15" w:rsidP="004E24CE">
            <w:pPr>
              <w:contextualSpacing w:val="0"/>
              <w:rPr>
                <w:rFonts w:eastAsia="Times New Roman" w:cs="Arial"/>
                <w:sz w:val="21"/>
                <w:szCs w:val="21"/>
              </w:rPr>
            </w:pPr>
          </w:p>
          <w:p w14:paraId="5382C254" w14:textId="77777777" w:rsidR="00EF5C15" w:rsidRPr="00C647B0" w:rsidRDefault="00EF5C15" w:rsidP="004E24CE">
            <w:pPr>
              <w:contextualSpacing w:val="0"/>
              <w:rPr>
                <w:rFonts w:eastAsia="Times New Roman" w:cs="Arial"/>
                <w:sz w:val="21"/>
                <w:szCs w:val="21"/>
              </w:rPr>
            </w:pPr>
          </w:p>
        </w:tc>
        <w:tc>
          <w:tcPr>
            <w:tcW w:w="5670" w:type="dxa"/>
            <w:tcBorders>
              <w:top w:val="single" w:sz="4" w:space="0" w:color="auto"/>
              <w:left w:val="single" w:sz="4" w:space="0" w:color="auto"/>
              <w:bottom w:val="single" w:sz="4" w:space="0" w:color="auto"/>
              <w:right w:val="single" w:sz="4" w:space="0" w:color="auto"/>
            </w:tcBorders>
          </w:tcPr>
          <w:p w14:paraId="5A65ED5A" w14:textId="77777777" w:rsidR="00EF5C15" w:rsidRDefault="00EF5C15" w:rsidP="004E24CE">
            <w:pPr>
              <w:pStyle w:val="NormalWeb"/>
              <w:spacing w:before="0" w:beforeAutospacing="0" w:after="0" w:afterAutospacing="0"/>
              <w:rPr>
                <w:rFonts w:ascii="Arial" w:eastAsia="+mn-ea" w:hAnsi="Arial" w:cs="Arial"/>
                <w:b/>
                <w:bCs/>
                <w:kern w:val="24"/>
                <w:sz w:val="22"/>
                <w:szCs w:val="22"/>
              </w:rPr>
            </w:pPr>
          </w:p>
          <w:p w14:paraId="134F718F" w14:textId="77777777" w:rsidR="00EF5C15" w:rsidRDefault="00EF5C15" w:rsidP="004E24CE">
            <w:pPr>
              <w:pStyle w:val="NormalWeb"/>
              <w:spacing w:before="0" w:beforeAutospacing="0" w:after="0" w:afterAutospacing="0"/>
              <w:rPr>
                <w:rFonts w:ascii="Arial" w:eastAsia="+mn-ea" w:hAnsi="Arial" w:cs="Arial"/>
                <w:b/>
                <w:bCs/>
                <w:kern w:val="24"/>
                <w:sz w:val="22"/>
                <w:szCs w:val="22"/>
              </w:rPr>
            </w:pPr>
          </w:p>
          <w:p w14:paraId="69C448F3" w14:textId="29700AF9" w:rsidR="00EF5C15" w:rsidRDefault="00EF5C15" w:rsidP="004E24CE">
            <w:pPr>
              <w:pStyle w:val="NormalWeb"/>
              <w:spacing w:before="0" w:beforeAutospacing="0" w:after="0" w:afterAutospacing="0"/>
              <w:rPr>
                <w:rFonts w:ascii="Arial" w:eastAsia="+mn-ea" w:hAnsi="Arial" w:cs="Arial"/>
                <w:b/>
                <w:bCs/>
                <w:sz w:val="22"/>
                <w:szCs w:val="22"/>
              </w:rPr>
            </w:pPr>
            <w:r w:rsidRPr="00B1163B">
              <w:rPr>
                <w:rFonts w:ascii="Arial" w:eastAsia="+mn-ea" w:hAnsi="Arial" w:cs="Arial"/>
                <w:b/>
                <w:bCs/>
                <w:kern w:val="24"/>
                <w:sz w:val="22"/>
                <w:szCs w:val="22"/>
              </w:rPr>
              <w:t>Programme</w:t>
            </w:r>
            <w:r>
              <w:rPr>
                <w:rFonts w:ascii="Arial" w:eastAsia="+mn-ea" w:hAnsi="Arial" w:cs="Arial"/>
                <w:b/>
                <w:bCs/>
                <w:kern w:val="24"/>
                <w:sz w:val="22"/>
                <w:szCs w:val="22"/>
              </w:rPr>
              <w:t xml:space="preserve"> - </w:t>
            </w:r>
            <w:r w:rsidRPr="006B7C14">
              <w:rPr>
                <w:rFonts w:ascii="Arial" w:eastAsia="+mn-ea" w:hAnsi="Arial" w:cs="Arial"/>
                <w:b/>
                <w:bCs/>
                <w:color w:val="FFC000"/>
                <w:kern w:val="24"/>
                <w:sz w:val="22"/>
                <w:szCs w:val="22"/>
              </w:rPr>
              <w:t>A/</w:t>
            </w:r>
            <w:r w:rsidR="00221585" w:rsidRPr="00221585">
              <w:rPr>
                <w:rFonts w:ascii="Arial" w:eastAsia="+mn-ea" w:hAnsi="Arial" w:cs="Arial"/>
                <w:b/>
                <w:bCs/>
                <w:color w:val="00B050"/>
                <w:kern w:val="24"/>
                <w:sz w:val="22"/>
                <w:szCs w:val="22"/>
              </w:rPr>
              <w:t>G</w:t>
            </w:r>
          </w:p>
          <w:p w14:paraId="2A2F6F7D" w14:textId="77777777" w:rsidR="00EF5C15" w:rsidRDefault="00EF5C15" w:rsidP="004E24CE">
            <w:pPr>
              <w:pStyle w:val="NormalWeb"/>
              <w:spacing w:before="0" w:beforeAutospacing="0" w:after="0" w:afterAutospacing="0"/>
              <w:rPr>
                <w:rFonts w:ascii="Arial" w:eastAsia="+mn-ea" w:hAnsi="Arial" w:cs="Arial"/>
                <w:b/>
                <w:bCs/>
                <w:kern w:val="24"/>
                <w:sz w:val="22"/>
                <w:szCs w:val="22"/>
              </w:rPr>
            </w:pPr>
          </w:p>
          <w:p w14:paraId="78D4E6BF" w14:textId="77777777" w:rsidR="00EF5C15" w:rsidRDefault="00EF5C15" w:rsidP="004E24CE">
            <w:pPr>
              <w:pStyle w:val="NormalWeb"/>
              <w:spacing w:before="0" w:beforeAutospacing="0" w:after="0" w:afterAutospacing="0"/>
              <w:rPr>
                <w:rFonts w:ascii="Arial" w:eastAsia="+mn-ea" w:hAnsi="Arial" w:cs="Arial"/>
                <w:bCs/>
                <w:kern w:val="24"/>
                <w:sz w:val="22"/>
                <w:szCs w:val="22"/>
              </w:rPr>
            </w:pPr>
            <w:r w:rsidRPr="006B7C14">
              <w:rPr>
                <w:rFonts w:ascii="Arial" w:eastAsia="+mn-ea" w:hAnsi="Arial" w:cs="Arial"/>
                <w:bCs/>
                <w:kern w:val="24"/>
                <w:sz w:val="22"/>
                <w:szCs w:val="22"/>
              </w:rPr>
              <w:t>Phases, 1, 2 and 5 on track and low risks around deliverability by March 2021.</w:t>
            </w:r>
          </w:p>
          <w:p w14:paraId="1AA53383" w14:textId="77777777" w:rsidR="00EF5C15" w:rsidRDefault="00EF5C15" w:rsidP="004E24CE">
            <w:pPr>
              <w:pStyle w:val="NormalWeb"/>
              <w:spacing w:before="0" w:beforeAutospacing="0" w:after="0" w:afterAutospacing="0"/>
              <w:rPr>
                <w:rFonts w:ascii="Arial" w:eastAsia="+mn-ea" w:hAnsi="Arial" w:cs="Arial"/>
                <w:bCs/>
                <w:kern w:val="24"/>
                <w:sz w:val="22"/>
                <w:szCs w:val="22"/>
              </w:rPr>
            </w:pPr>
          </w:p>
          <w:p w14:paraId="4EB5E176" w14:textId="77777777" w:rsidR="00EF5C15" w:rsidRDefault="00EF5C15" w:rsidP="004E24CE">
            <w:pPr>
              <w:pStyle w:val="NormalWeb"/>
              <w:spacing w:before="0" w:beforeAutospacing="0" w:after="0" w:afterAutospacing="0"/>
              <w:rPr>
                <w:rFonts w:ascii="Arial" w:eastAsia="+mn-ea" w:hAnsi="Arial" w:cs="Arial"/>
                <w:bCs/>
                <w:kern w:val="24"/>
                <w:sz w:val="22"/>
                <w:szCs w:val="22"/>
              </w:rPr>
            </w:pPr>
            <w:r>
              <w:rPr>
                <w:rFonts w:ascii="Arial" w:eastAsia="+mn-ea" w:hAnsi="Arial" w:cs="Arial"/>
                <w:bCs/>
                <w:kern w:val="24"/>
                <w:sz w:val="22"/>
                <w:szCs w:val="22"/>
              </w:rPr>
              <w:t xml:space="preserve">Further analysis and detail being prepared on </w:t>
            </w:r>
            <w:proofErr w:type="spellStart"/>
            <w:r>
              <w:rPr>
                <w:rFonts w:ascii="Arial" w:eastAsia="+mn-ea" w:hAnsi="Arial" w:cs="Arial"/>
                <w:bCs/>
                <w:kern w:val="24"/>
                <w:sz w:val="22"/>
                <w:szCs w:val="22"/>
              </w:rPr>
              <w:t>SustainableTransport</w:t>
            </w:r>
            <w:proofErr w:type="spellEnd"/>
            <w:r>
              <w:rPr>
                <w:rFonts w:ascii="Arial" w:eastAsia="+mn-ea" w:hAnsi="Arial" w:cs="Arial"/>
                <w:bCs/>
                <w:kern w:val="24"/>
                <w:sz w:val="22"/>
                <w:szCs w:val="22"/>
              </w:rPr>
              <w:t xml:space="preserve"> Package for January Board approval. </w:t>
            </w:r>
          </w:p>
          <w:p w14:paraId="3297408A" w14:textId="77777777" w:rsidR="00EF5C15" w:rsidRDefault="00EF5C15" w:rsidP="004E24CE">
            <w:pPr>
              <w:pStyle w:val="NormalWeb"/>
              <w:spacing w:before="0" w:beforeAutospacing="0" w:after="0" w:afterAutospacing="0"/>
              <w:rPr>
                <w:rFonts w:ascii="Arial" w:eastAsia="+mn-ea" w:hAnsi="Arial" w:cs="Arial"/>
                <w:b/>
                <w:bCs/>
                <w:kern w:val="24"/>
                <w:sz w:val="22"/>
                <w:szCs w:val="22"/>
              </w:rPr>
            </w:pPr>
          </w:p>
          <w:p w14:paraId="6F93AB59" w14:textId="77777777" w:rsidR="00EF5C15" w:rsidRDefault="00EF5C15" w:rsidP="004E24CE">
            <w:pPr>
              <w:pStyle w:val="NormalWeb"/>
              <w:spacing w:before="0" w:beforeAutospacing="0" w:after="0" w:afterAutospacing="0"/>
              <w:rPr>
                <w:rFonts w:ascii="Arial" w:eastAsia="+mn-ea" w:hAnsi="Arial" w:cs="Arial"/>
                <w:b/>
                <w:bCs/>
                <w:kern w:val="24"/>
                <w:sz w:val="22"/>
                <w:szCs w:val="22"/>
              </w:rPr>
            </w:pPr>
            <w:r>
              <w:rPr>
                <w:rFonts w:ascii="Arial" w:eastAsia="+mn-ea" w:hAnsi="Arial" w:cs="Arial"/>
                <w:b/>
                <w:bCs/>
                <w:kern w:val="24"/>
                <w:sz w:val="22"/>
                <w:szCs w:val="22"/>
              </w:rPr>
              <w:t xml:space="preserve">Cost – </w:t>
            </w:r>
            <w:r w:rsidRPr="006B7C14">
              <w:rPr>
                <w:rFonts w:ascii="Arial" w:eastAsia="+mn-ea" w:hAnsi="Arial" w:cs="Arial"/>
                <w:b/>
                <w:bCs/>
                <w:color w:val="00B050"/>
                <w:kern w:val="24"/>
                <w:sz w:val="22"/>
                <w:szCs w:val="22"/>
              </w:rPr>
              <w:t>G</w:t>
            </w:r>
          </w:p>
          <w:p w14:paraId="0F215E89" w14:textId="77777777" w:rsidR="00EF5C15" w:rsidRDefault="00EF5C15" w:rsidP="004E24CE">
            <w:pPr>
              <w:pStyle w:val="NormalWeb"/>
              <w:spacing w:before="0" w:beforeAutospacing="0" w:after="0" w:afterAutospacing="0"/>
              <w:rPr>
                <w:rFonts w:ascii="Arial" w:eastAsia="+mn-ea" w:hAnsi="Arial" w:cs="Arial"/>
                <w:b/>
                <w:bCs/>
                <w:kern w:val="24"/>
                <w:sz w:val="22"/>
                <w:szCs w:val="22"/>
              </w:rPr>
            </w:pPr>
          </w:p>
          <w:p w14:paraId="0E346226" w14:textId="77777777" w:rsidR="00EF5C15" w:rsidRPr="00EB7D06" w:rsidRDefault="00EF5C15" w:rsidP="004E24CE">
            <w:pPr>
              <w:pStyle w:val="NormalWeb"/>
              <w:spacing w:before="0" w:beforeAutospacing="0" w:after="0" w:afterAutospacing="0"/>
              <w:rPr>
                <w:rFonts w:ascii="Arial" w:eastAsia="+mn-ea" w:hAnsi="Arial" w:cs="Arial"/>
                <w:bCs/>
                <w:kern w:val="24"/>
                <w:sz w:val="22"/>
                <w:szCs w:val="22"/>
              </w:rPr>
            </w:pPr>
            <w:r w:rsidRPr="00EB7D06">
              <w:rPr>
                <w:rFonts w:ascii="Arial" w:eastAsia="+mn-ea" w:hAnsi="Arial" w:cs="Arial"/>
                <w:bCs/>
                <w:kern w:val="24"/>
                <w:sz w:val="22"/>
                <w:szCs w:val="22"/>
              </w:rPr>
              <w:t>Funding is secured and OBC approved. Updates to OBC produced as required for phases coming onstream.</w:t>
            </w:r>
          </w:p>
          <w:p w14:paraId="0AA5FE03" w14:textId="77777777" w:rsidR="00EF5C15" w:rsidRPr="00EB7D06" w:rsidRDefault="00EF5C15" w:rsidP="004E24CE">
            <w:pPr>
              <w:pStyle w:val="NormalWeb"/>
              <w:spacing w:before="0" w:beforeAutospacing="0" w:after="0" w:afterAutospacing="0"/>
              <w:rPr>
                <w:rFonts w:ascii="Arial" w:eastAsia="+mn-ea" w:hAnsi="Arial" w:cs="Arial"/>
                <w:bCs/>
                <w:kern w:val="24"/>
                <w:sz w:val="22"/>
                <w:szCs w:val="22"/>
              </w:rPr>
            </w:pPr>
          </w:p>
          <w:p w14:paraId="1D0E6107" w14:textId="77777777" w:rsidR="00EF5C15" w:rsidRDefault="00EF5C15" w:rsidP="004E24CE">
            <w:pPr>
              <w:pStyle w:val="NormalWeb"/>
              <w:spacing w:before="0" w:beforeAutospacing="0" w:after="0" w:afterAutospacing="0"/>
              <w:rPr>
                <w:rFonts w:ascii="Arial" w:eastAsia="+mn-ea" w:hAnsi="Arial" w:cs="Arial"/>
                <w:b/>
                <w:bCs/>
                <w:kern w:val="24"/>
                <w:sz w:val="22"/>
                <w:szCs w:val="22"/>
              </w:rPr>
            </w:pPr>
          </w:p>
          <w:p w14:paraId="4BAD1C43" w14:textId="77777777" w:rsidR="00EF5C15" w:rsidRPr="00D03929" w:rsidRDefault="00EF5C15" w:rsidP="004E24CE">
            <w:pPr>
              <w:pStyle w:val="NormalWeb"/>
              <w:spacing w:before="0" w:beforeAutospacing="0" w:after="0" w:afterAutospacing="0"/>
              <w:rPr>
                <w:rFonts w:ascii="Arial" w:eastAsia="+mn-ea" w:hAnsi="Arial" w:cs="Arial"/>
                <w:b/>
                <w:bCs/>
                <w:color w:val="92D050"/>
                <w:sz w:val="22"/>
                <w:szCs w:val="22"/>
              </w:rPr>
            </w:pPr>
            <w:r>
              <w:rPr>
                <w:rFonts w:ascii="Arial" w:eastAsia="+mn-ea" w:hAnsi="Arial" w:cs="Arial"/>
                <w:b/>
                <w:bCs/>
                <w:kern w:val="24"/>
                <w:sz w:val="22"/>
                <w:szCs w:val="22"/>
              </w:rPr>
              <w:t xml:space="preserve">Scope - </w:t>
            </w:r>
            <w:r w:rsidRPr="00D03929">
              <w:rPr>
                <w:rFonts w:ascii="Arial" w:eastAsia="+mn-ea" w:hAnsi="Arial" w:cs="Arial"/>
                <w:b/>
                <w:bCs/>
                <w:color w:val="FFC000"/>
                <w:kern w:val="24"/>
                <w:sz w:val="22"/>
                <w:szCs w:val="22"/>
              </w:rPr>
              <w:t>A</w:t>
            </w:r>
          </w:p>
          <w:p w14:paraId="4B22248F" w14:textId="77777777" w:rsidR="00EF5C15" w:rsidRPr="00B1163B" w:rsidRDefault="00EF5C15" w:rsidP="004E24CE">
            <w:pPr>
              <w:pStyle w:val="NormalWeb"/>
              <w:spacing w:before="0" w:beforeAutospacing="0" w:after="0" w:afterAutospacing="0"/>
              <w:rPr>
                <w:rFonts w:ascii="Arial" w:eastAsia="+mn-ea" w:hAnsi="Arial" w:cs="Arial"/>
                <w:b/>
                <w:bCs/>
                <w:kern w:val="24"/>
                <w:sz w:val="22"/>
                <w:szCs w:val="22"/>
              </w:rPr>
            </w:pPr>
          </w:p>
          <w:p w14:paraId="77E16334" w14:textId="77777777" w:rsidR="00EF5C15" w:rsidRPr="005C2B9C" w:rsidRDefault="00EF5C15" w:rsidP="004E24CE">
            <w:pPr>
              <w:pStyle w:val="NormalWeb"/>
              <w:spacing w:before="0" w:beforeAutospacing="0" w:after="0" w:afterAutospacing="0"/>
              <w:rPr>
                <w:rFonts w:ascii="Arial" w:eastAsia="+mn-ea" w:hAnsi="Arial" w:cs="Arial"/>
                <w:bCs/>
                <w:kern w:val="24"/>
                <w:sz w:val="22"/>
                <w:szCs w:val="22"/>
              </w:rPr>
            </w:pPr>
            <w:r w:rsidRPr="005C2B9C">
              <w:rPr>
                <w:rFonts w:ascii="Arial" w:eastAsia="+mn-ea" w:hAnsi="Arial" w:cs="Arial"/>
                <w:bCs/>
                <w:kern w:val="24"/>
                <w:sz w:val="22"/>
                <w:szCs w:val="22"/>
              </w:rPr>
              <w:t>Scope outcomes remain unchanged</w:t>
            </w:r>
            <w:r>
              <w:rPr>
                <w:rFonts w:ascii="Arial" w:eastAsia="+mn-ea" w:hAnsi="Arial" w:cs="Arial"/>
                <w:bCs/>
                <w:kern w:val="24"/>
                <w:sz w:val="22"/>
                <w:szCs w:val="22"/>
              </w:rPr>
              <w:t xml:space="preserve"> following update </w:t>
            </w:r>
            <w:proofErr w:type="gramStart"/>
            <w:r>
              <w:rPr>
                <w:rFonts w:ascii="Arial" w:eastAsia="+mn-ea" w:hAnsi="Arial" w:cs="Arial"/>
                <w:bCs/>
                <w:kern w:val="24"/>
                <w:sz w:val="22"/>
                <w:szCs w:val="22"/>
              </w:rPr>
              <w:t>to  November</w:t>
            </w:r>
            <w:proofErr w:type="gramEnd"/>
            <w:r>
              <w:rPr>
                <w:rFonts w:ascii="Arial" w:eastAsia="+mn-ea" w:hAnsi="Arial" w:cs="Arial"/>
                <w:bCs/>
                <w:kern w:val="24"/>
                <w:sz w:val="22"/>
                <w:szCs w:val="22"/>
              </w:rPr>
              <w:t xml:space="preserve"> SWLEP Board.</w:t>
            </w:r>
          </w:p>
          <w:p w14:paraId="1CA7B941" w14:textId="77777777" w:rsidR="00EF5C15" w:rsidRDefault="00EF5C15" w:rsidP="004E24CE">
            <w:pPr>
              <w:pStyle w:val="NormalWeb"/>
              <w:spacing w:before="0" w:beforeAutospacing="0" w:after="0" w:afterAutospacing="0"/>
              <w:rPr>
                <w:rFonts w:ascii="Arial" w:eastAsia="+mn-ea" w:hAnsi="Arial" w:cs="Arial"/>
                <w:bCs/>
                <w:kern w:val="24"/>
                <w:sz w:val="22"/>
                <w:szCs w:val="22"/>
              </w:rPr>
            </w:pPr>
          </w:p>
          <w:p w14:paraId="697AB3B9" w14:textId="77777777" w:rsidR="00EF5C15" w:rsidRDefault="00EF5C15" w:rsidP="004E24CE">
            <w:pPr>
              <w:pStyle w:val="NormalWeb"/>
              <w:spacing w:before="0" w:beforeAutospacing="0" w:after="0" w:afterAutospacing="0"/>
              <w:rPr>
                <w:rFonts w:ascii="Arial" w:eastAsia="+mn-ea" w:hAnsi="Arial" w:cs="Arial"/>
                <w:bCs/>
                <w:kern w:val="24"/>
                <w:sz w:val="22"/>
                <w:szCs w:val="22"/>
              </w:rPr>
            </w:pPr>
          </w:p>
          <w:p w14:paraId="234DBA7E" w14:textId="77777777" w:rsidR="00EF5C15" w:rsidRDefault="00EF5C15" w:rsidP="004E24CE">
            <w:pPr>
              <w:pStyle w:val="NormalWeb"/>
              <w:spacing w:before="0" w:beforeAutospacing="0" w:after="0" w:afterAutospacing="0"/>
              <w:rPr>
                <w:rFonts w:ascii="Arial" w:eastAsia="+mn-ea" w:hAnsi="Arial" w:cs="Arial"/>
                <w:bCs/>
                <w:kern w:val="24"/>
                <w:sz w:val="22"/>
                <w:szCs w:val="22"/>
              </w:rPr>
            </w:pPr>
          </w:p>
          <w:p w14:paraId="77F83808" w14:textId="77777777" w:rsidR="00EF5C15" w:rsidRDefault="00EF5C15" w:rsidP="004E24CE">
            <w:pPr>
              <w:pStyle w:val="NormalWeb"/>
              <w:spacing w:before="0" w:beforeAutospacing="0" w:after="0" w:afterAutospacing="0"/>
              <w:rPr>
                <w:rFonts w:ascii="Arial" w:eastAsia="+mn-ea" w:hAnsi="Arial" w:cs="Arial"/>
                <w:b/>
                <w:bCs/>
                <w:kern w:val="24"/>
                <w:sz w:val="22"/>
                <w:szCs w:val="22"/>
              </w:rPr>
            </w:pPr>
          </w:p>
          <w:p w14:paraId="088A76F5" w14:textId="77777777" w:rsidR="00EF5C15" w:rsidRDefault="00EF5C15" w:rsidP="004E24CE">
            <w:pPr>
              <w:pStyle w:val="NormalWeb"/>
              <w:spacing w:before="0" w:beforeAutospacing="0" w:after="0" w:afterAutospacing="0"/>
              <w:rPr>
                <w:rFonts w:ascii="Arial" w:eastAsia="+mn-ea" w:hAnsi="Arial" w:cs="Arial"/>
                <w:b/>
                <w:bCs/>
                <w:kern w:val="24"/>
                <w:sz w:val="22"/>
                <w:szCs w:val="22"/>
              </w:rPr>
            </w:pPr>
          </w:p>
          <w:p w14:paraId="430245C8" w14:textId="77777777" w:rsidR="00EF5C15" w:rsidRDefault="00EF5C15" w:rsidP="004E24CE">
            <w:pPr>
              <w:pStyle w:val="NormalWeb"/>
              <w:spacing w:before="0" w:beforeAutospacing="0" w:after="0" w:afterAutospacing="0"/>
              <w:rPr>
                <w:rFonts w:ascii="Arial" w:eastAsia="+mn-ea" w:hAnsi="Arial" w:cs="Arial"/>
                <w:b/>
                <w:bCs/>
                <w:kern w:val="24"/>
                <w:sz w:val="22"/>
                <w:szCs w:val="22"/>
              </w:rPr>
            </w:pPr>
          </w:p>
          <w:p w14:paraId="493BED03" w14:textId="77777777" w:rsidR="00EF5C15" w:rsidRDefault="00EF5C15" w:rsidP="004E24CE">
            <w:pPr>
              <w:pStyle w:val="NormalWeb"/>
              <w:spacing w:before="0" w:beforeAutospacing="0" w:after="0" w:afterAutospacing="0"/>
              <w:rPr>
                <w:rFonts w:ascii="Arial" w:eastAsia="+mn-ea" w:hAnsi="Arial" w:cs="Arial"/>
                <w:b/>
                <w:bCs/>
                <w:kern w:val="24"/>
                <w:sz w:val="22"/>
                <w:szCs w:val="22"/>
              </w:rPr>
            </w:pPr>
          </w:p>
          <w:p w14:paraId="1B006063" w14:textId="77777777" w:rsidR="00EF5C15" w:rsidRDefault="00EF5C15" w:rsidP="004E24CE">
            <w:pPr>
              <w:pStyle w:val="NormalWeb"/>
              <w:spacing w:before="0" w:beforeAutospacing="0" w:after="0" w:afterAutospacing="0"/>
              <w:rPr>
                <w:rFonts w:ascii="Arial" w:eastAsia="+mn-ea" w:hAnsi="Arial" w:cs="Arial"/>
                <w:b/>
                <w:bCs/>
                <w:kern w:val="24"/>
                <w:sz w:val="22"/>
                <w:szCs w:val="22"/>
              </w:rPr>
            </w:pPr>
          </w:p>
          <w:p w14:paraId="787E76B3" w14:textId="77777777" w:rsidR="00EF5C15" w:rsidRDefault="00EF5C15" w:rsidP="004E24CE">
            <w:pPr>
              <w:contextualSpacing w:val="0"/>
            </w:pPr>
          </w:p>
          <w:p w14:paraId="269CAED5" w14:textId="77777777" w:rsidR="00EF5C15" w:rsidRDefault="00EF5C15" w:rsidP="004E24CE">
            <w:pPr>
              <w:contextualSpacing w:val="0"/>
            </w:pPr>
          </w:p>
          <w:p w14:paraId="63EBFA51" w14:textId="77777777" w:rsidR="00EF5C15" w:rsidRPr="00B1163B" w:rsidRDefault="00EF5C15" w:rsidP="004E24CE">
            <w:pPr>
              <w:autoSpaceDE w:val="0"/>
              <w:autoSpaceDN w:val="0"/>
              <w:adjustRightInd w:val="0"/>
              <w:contextualSpacing w:val="0"/>
              <w:rPr>
                <w:rFonts w:eastAsia="+mn-ea" w:cs="Arial"/>
                <w:bCs/>
                <w:kern w:val="24"/>
              </w:rPr>
            </w:pPr>
          </w:p>
          <w:p w14:paraId="6EEEE691" w14:textId="77777777" w:rsidR="00EF5C15" w:rsidRDefault="00EF5C15" w:rsidP="004E24CE">
            <w:pPr>
              <w:pStyle w:val="NormalWeb"/>
              <w:spacing w:before="0" w:beforeAutospacing="0" w:after="0" w:afterAutospacing="0"/>
              <w:rPr>
                <w:rFonts w:ascii="Arial" w:eastAsia="+mn-ea" w:hAnsi="Arial" w:cs="Arial"/>
                <w:bCs/>
                <w:kern w:val="24"/>
                <w:sz w:val="21"/>
                <w:szCs w:val="21"/>
              </w:rPr>
            </w:pPr>
          </w:p>
          <w:p w14:paraId="5E102D27" w14:textId="77777777" w:rsidR="00EF5C15" w:rsidRPr="00C647B0" w:rsidRDefault="00EF5C15" w:rsidP="004E24CE">
            <w:pPr>
              <w:pStyle w:val="NormalWeb"/>
              <w:spacing w:before="0" w:beforeAutospacing="0" w:after="0" w:afterAutospacing="0"/>
              <w:rPr>
                <w:rFonts w:ascii="Arial" w:eastAsia="+mn-ea" w:hAnsi="Arial" w:cs="Arial"/>
                <w:bCs/>
                <w:kern w:val="24"/>
                <w:sz w:val="21"/>
                <w:szCs w:val="21"/>
              </w:rPr>
            </w:pPr>
            <w:r w:rsidRPr="00F73F5F">
              <w:rPr>
                <w:rFonts w:ascii="Arial" w:eastAsia="+mn-ea" w:hAnsi="Arial" w:cs="Arial"/>
                <w:bCs/>
                <w:kern w:val="24"/>
                <w:sz w:val="21"/>
                <w:szCs w:val="21"/>
              </w:rPr>
              <w:t xml:space="preserve"> </w:t>
            </w:r>
          </w:p>
        </w:tc>
      </w:tr>
      <w:tr w:rsidR="00EF5C15" w:rsidRPr="00B97F9D" w14:paraId="2CDBEEDD" w14:textId="77777777" w:rsidTr="004E24CE">
        <w:tc>
          <w:tcPr>
            <w:tcW w:w="14142"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1988B6DD" w14:textId="77777777" w:rsidR="00EF5C15" w:rsidRPr="00B97F9D" w:rsidRDefault="00EF5C15" w:rsidP="004E24CE">
            <w:pPr>
              <w:rPr>
                <w:sz w:val="24"/>
                <w:szCs w:val="24"/>
              </w:rPr>
            </w:pPr>
            <w:r w:rsidRPr="008B3B29">
              <w:rPr>
                <w:b/>
                <w:szCs w:val="24"/>
              </w:rPr>
              <w:lastRenderedPageBreak/>
              <w:t>What are we spending?</w:t>
            </w:r>
          </w:p>
        </w:tc>
      </w:tr>
      <w:tr w:rsidR="00EF5C15" w:rsidRPr="00B97F9D" w14:paraId="2DB05E22" w14:textId="77777777" w:rsidTr="004E24CE">
        <w:trPr>
          <w:trHeight w:val="274"/>
        </w:trPr>
        <w:tc>
          <w:tcPr>
            <w:tcW w:w="14142" w:type="dxa"/>
            <w:gridSpan w:val="3"/>
            <w:tcBorders>
              <w:top w:val="single" w:sz="4" w:space="0" w:color="auto"/>
              <w:left w:val="single" w:sz="4" w:space="0" w:color="auto"/>
              <w:bottom w:val="single" w:sz="4" w:space="0" w:color="auto"/>
              <w:right w:val="single" w:sz="4" w:space="0" w:color="auto"/>
            </w:tcBorders>
          </w:tcPr>
          <w:p w14:paraId="0C675F11" w14:textId="77777777" w:rsidR="00EF5C15" w:rsidRDefault="00EF5C15" w:rsidP="004E24CE">
            <w:r>
              <w:t>Total project budget of £34m is made up of £16m of LGF funding, £2m of public sector funding (not secured), and £16m private sector funding (not secured).</w:t>
            </w:r>
          </w:p>
          <w:p w14:paraId="74B6CD4A" w14:textId="77777777" w:rsidR="00EF5C15" w:rsidRDefault="00EF5C15" w:rsidP="004E24CE"/>
          <w:tbl>
            <w:tblPr>
              <w:tblStyle w:val="TableGrid"/>
              <w:tblW w:w="13466" w:type="dxa"/>
              <w:tblLayout w:type="fixed"/>
              <w:tblLook w:val="04A0" w:firstRow="1" w:lastRow="0" w:firstColumn="1" w:lastColumn="0" w:noHBand="0" w:noVBand="1"/>
            </w:tblPr>
            <w:tblGrid>
              <w:gridCol w:w="1134"/>
              <w:gridCol w:w="1379"/>
              <w:gridCol w:w="1315"/>
              <w:gridCol w:w="1275"/>
              <w:gridCol w:w="1298"/>
              <w:gridCol w:w="1134"/>
              <w:gridCol w:w="850"/>
              <w:gridCol w:w="851"/>
              <w:gridCol w:w="850"/>
              <w:gridCol w:w="1963"/>
              <w:gridCol w:w="1417"/>
            </w:tblGrid>
            <w:tr w:rsidR="00EF5C15" w:rsidRPr="001561E0" w14:paraId="147A8531" w14:textId="77777777" w:rsidTr="004E24CE">
              <w:tc>
                <w:tcPr>
                  <w:tcW w:w="1134" w:type="dxa"/>
                  <w:tcBorders>
                    <w:top w:val="nil"/>
                    <w:left w:val="nil"/>
                    <w:bottom w:val="nil"/>
                  </w:tcBorders>
                </w:tcPr>
                <w:p w14:paraId="23EE7FFA" w14:textId="77777777" w:rsidR="00EF5C15" w:rsidRPr="008B3B29" w:rsidRDefault="00EF5C15" w:rsidP="004E24CE">
                  <w:pPr>
                    <w:contextualSpacing w:val="0"/>
                    <w:rPr>
                      <w:rFonts w:eastAsia="Times New Roman" w:cs="Arial"/>
                      <w:b/>
                      <w:szCs w:val="24"/>
                    </w:rPr>
                  </w:pPr>
                </w:p>
              </w:tc>
              <w:tc>
                <w:tcPr>
                  <w:tcW w:w="1379" w:type="dxa"/>
                  <w:shd w:val="clear" w:color="auto" w:fill="auto"/>
                </w:tcPr>
                <w:p w14:paraId="0FB06979" w14:textId="77777777" w:rsidR="00EF5C15" w:rsidRPr="008B3B29" w:rsidRDefault="00EF5C15" w:rsidP="004E24CE">
                  <w:pPr>
                    <w:contextualSpacing w:val="0"/>
                    <w:jc w:val="center"/>
                    <w:rPr>
                      <w:rFonts w:asciiTheme="minorHAnsi" w:eastAsiaTheme="minorEastAsia" w:hAnsiTheme="minorHAnsi"/>
                      <w:b/>
                      <w:bCs/>
                    </w:rPr>
                  </w:pPr>
                  <w:r w:rsidRPr="787E98EF">
                    <w:rPr>
                      <w:rFonts w:asciiTheme="minorHAnsi" w:eastAsiaTheme="minorEastAsia" w:hAnsiTheme="minorHAnsi"/>
                      <w:b/>
                      <w:bCs/>
                    </w:rPr>
                    <w:t>2015/2016</w:t>
                  </w:r>
                </w:p>
              </w:tc>
              <w:tc>
                <w:tcPr>
                  <w:tcW w:w="1315" w:type="dxa"/>
                </w:tcPr>
                <w:p w14:paraId="7DCAFDA7" w14:textId="77777777" w:rsidR="00EF5C15" w:rsidRPr="008B3B29" w:rsidRDefault="00EF5C15" w:rsidP="004E24CE">
                  <w:pPr>
                    <w:contextualSpacing w:val="0"/>
                    <w:jc w:val="center"/>
                    <w:rPr>
                      <w:rFonts w:asciiTheme="minorHAnsi" w:eastAsiaTheme="minorEastAsia" w:hAnsiTheme="minorHAnsi"/>
                      <w:b/>
                      <w:bCs/>
                    </w:rPr>
                  </w:pPr>
                  <w:r w:rsidRPr="787E98EF">
                    <w:rPr>
                      <w:rFonts w:asciiTheme="minorHAnsi" w:eastAsiaTheme="minorEastAsia" w:hAnsiTheme="minorHAnsi"/>
                      <w:b/>
                      <w:bCs/>
                    </w:rPr>
                    <w:t>2016/2017</w:t>
                  </w:r>
                </w:p>
              </w:tc>
              <w:tc>
                <w:tcPr>
                  <w:tcW w:w="1275" w:type="dxa"/>
                  <w:shd w:val="clear" w:color="auto" w:fill="auto"/>
                </w:tcPr>
                <w:p w14:paraId="6F71E06F" w14:textId="77777777" w:rsidR="00EF5C15" w:rsidRPr="008B3B29" w:rsidRDefault="00EF5C15" w:rsidP="004E24CE">
                  <w:pPr>
                    <w:contextualSpacing w:val="0"/>
                    <w:jc w:val="center"/>
                    <w:rPr>
                      <w:rFonts w:asciiTheme="minorHAnsi" w:eastAsiaTheme="minorEastAsia" w:hAnsiTheme="minorHAnsi"/>
                      <w:b/>
                      <w:bCs/>
                    </w:rPr>
                  </w:pPr>
                  <w:r w:rsidRPr="787E98EF">
                    <w:rPr>
                      <w:rFonts w:asciiTheme="minorHAnsi" w:eastAsiaTheme="minorEastAsia" w:hAnsiTheme="minorHAnsi"/>
                      <w:b/>
                      <w:bCs/>
                    </w:rPr>
                    <w:t>2017/2018</w:t>
                  </w:r>
                </w:p>
              </w:tc>
              <w:tc>
                <w:tcPr>
                  <w:tcW w:w="1298" w:type="dxa"/>
                  <w:shd w:val="clear" w:color="auto" w:fill="auto"/>
                </w:tcPr>
                <w:p w14:paraId="7EBBEA65" w14:textId="77777777" w:rsidR="00EF5C15" w:rsidRPr="008B3B29" w:rsidRDefault="00EF5C15" w:rsidP="004E24CE">
                  <w:pPr>
                    <w:contextualSpacing w:val="0"/>
                    <w:jc w:val="center"/>
                    <w:rPr>
                      <w:rFonts w:asciiTheme="minorHAnsi" w:eastAsiaTheme="minorEastAsia" w:hAnsiTheme="minorHAnsi"/>
                      <w:b/>
                      <w:bCs/>
                    </w:rPr>
                  </w:pPr>
                  <w:r w:rsidRPr="787E98EF">
                    <w:rPr>
                      <w:rFonts w:asciiTheme="minorHAnsi" w:eastAsiaTheme="minorEastAsia" w:hAnsiTheme="minorHAnsi"/>
                      <w:b/>
                      <w:bCs/>
                    </w:rPr>
                    <w:t>2018/2019</w:t>
                  </w:r>
                </w:p>
              </w:tc>
              <w:tc>
                <w:tcPr>
                  <w:tcW w:w="3685" w:type="dxa"/>
                  <w:gridSpan w:val="4"/>
                  <w:shd w:val="clear" w:color="auto" w:fill="auto"/>
                </w:tcPr>
                <w:p w14:paraId="0A1C3070" w14:textId="77777777" w:rsidR="00EF5C15" w:rsidRPr="008B3B29" w:rsidRDefault="00EF5C15" w:rsidP="004E24CE">
                  <w:pPr>
                    <w:contextualSpacing w:val="0"/>
                    <w:jc w:val="center"/>
                    <w:rPr>
                      <w:rFonts w:asciiTheme="minorHAnsi" w:eastAsiaTheme="minorEastAsia" w:hAnsiTheme="minorHAnsi"/>
                      <w:b/>
                      <w:bCs/>
                    </w:rPr>
                  </w:pPr>
                  <w:r w:rsidRPr="787E98EF">
                    <w:rPr>
                      <w:rFonts w:asciiTheme="minorHAnsi" w:eastAsiaTheme="minorEastAsia" w:hAnsiTheme="minorHAnsi"/>
                      <w:b/>
                      <w:bCs/>
                    </w:rPr>
                    <w:t>2019/2020</w:t>
                  </w:r>
                </w:p>
              </w:tc>
              <w:tc>
                <w:tcPr>
                  <w:tcW w:w="1963" w:type="dxa"/>
                  <w:shd w:val="clear" w:color="auto" w:fill="auto"/>
                </w:tcPr>
                <w:p w14:paraId="767AE305" w14:textId="77777777" w:rsidR="00EF5C15" w:rsidRPr="008B3B29" w:rsidRDefault="00EF5C15" w:rsidP="004E24CE">
                  <w:pPr>
                    <w:contextualSpacing w:val="0"/>
                    <w:jc w:val="center"/>
                    <w:rPr>
                      <w:rFonts w:asciiTheme="minorHAnsi" w:eastAsiaTheme="minorEastAsia" w:hAnsiTheme="minorHAnsi"/>
                      <w:b/>
                      <w:bCs/>
                    </w:rPr>
                  </w:pPr>
                  <w:r w:rsidRPr="787E98EF">
                    <w:rPr>
                      <w:rFonts w:asciiTheme="minorHAnsi" w:eastAsiaTheme="minorEastAsia" w:hAnsiTheme="minorHAnsi"/>
                      <w:b/>
                      <w:bCs/>
                    </w:rPr>
                    <w:t>2020/2021</w:t>
                  </w:r>
                </w:p>
              </w:tc>
              <w:tc>
                <w:tcPr>
                  <w:tcW w:w="1417" w:type="dxa"/>
                </w:tcPr>
                <w:p w14:paraId="636428B5" w14:textId="77777777" w:rsidR="00EF5C15" w:rsidRPr="008B3B29" w:rsidRDefault="00EF5C15" w:rsidP="004E24CE">
                  <w:pPr>
                    <w:contextualSpacing w:val="0"/>
                    <w:jc w:val="center"/>
                    <w:rPr>
                      <w:rFonts w:asciiTheme="minorHAnsi" w:eastAsiaTheme="minorEastAsia" w:hAnsiTheme="minorHAnsi"/>
                      <w:b/>
                      <w:bCs/>
                    </w:rPr>
                  </w:pPr>
                  <w:r w:rsidRPr="787E98EF">
                    <w:rPr>
                      <w:rFonts w:asciiTheme="minorHAnsi" w:eastAsiaTheme="minorEastAsia" w:hAnsiTheme="minorHAnsi"/>
                      <w:b/>
                      <w:bCs/>
                    </w:rPr>
                    <w:t>Total</w:t>
                  </w:r>
                </w:p>
              </w:tc>
            </w:tr>
            <w:tr w:rsidR="00EF5C15" w:rsidRPr="001561E0" w14:paraId="46D92171" w14:textId="77777777" w:rsidTr="004E24CE">
              <w:tc>
                <w:tcPr>
                  <w:tcW w:w="1134" w:type="dxa"/>
                  <w:tcBorders>
                    <w:top w:val="nil"/>
                    <w:left w:val="nil"/>
                  </w:tcBorders>
                </w:tcPr>
                <w:p w14:paraId="3B546FAF" w14:textId="77777777" w:rsidR="00EF5C15" w:rsidRPr="008B3B29" w:rsidRDefault="00EF5C15" w:rsidP="004E24CE">
                  <w:pPr>
                    <w:contextualSpacing w:val="0"/>
                    <w:jc w:val="center"/>
                    <w:rPr>
                      <w:rFonts w:asciiTheme="minorHAnsi" w:eastAsiaTheme="minorEastAsia" w:hAnsiTheme="minorHAnsi"/>
                      <w:b/>
                      <w:bCs/>
                    </w:rPr>
                  </w:pPr>
                  <w:r w:rsidRPr="787E98EF">
                    <w:rPr>
                      <w:rFonts w:asciiTheme="minorHAnsi" w:eastAsiaTheme="minorEastAsia" w:hAnsiTheme="minorHAnsi"/>
                      <w:b/>
                      <w:bCs/>
                    </w:rPr>
                    <w:t>£Ms</w:t>
                  </w:r>
                </w:p>
              </w:tc>
              <w:tc>
                <w:tcPr>
                  <w:tcW w:w="1379" w:type="dxa"/>
                  <w:shd w:val="clear" w:color="auto" w:fill="auto"/>
                </w:tcPr>
                <w:p w14:paraId="314D5FF8" w14:textId="77777777" w:rsidR="00EF5C15" w:rsidRPr="008B3B29" w:rsidRDefault="00EF5C15" w:rsidP="004E24CE">
                  <w:pPr>
                    <w:contextualSpacing w:val="0"/>
                    <w:jc w:val="center"/>
                    <w:rPr>
                      <w:rFonts w:asciiTheme="minorHAnsi" w:eastAsiaTheme="minorEastAsia" w:hAnsiTheme="minorHAnsi"/>
                      <w:b/>
                      <w:bCs/>
                    </w:rPr>
                  </w:pPr>
                </w:p>
              </w:tc>
              <w:tc>
                <w:tcPr>
                  <w:tcW w:w="1315" w:type="dxa"/>
                </w:tcPr>
                <w:p w14:paraId="00678D4E" w14:textId="77777777" w:rsidR="00EF5C15" w:rsidRPr="008B3B29" w:rsidRDefault="00EF5C15" w:rsidP="004E24CE">
                  <w:pPr>
                    <w:contextualSpacing w:val="0"/>
                    <w:jc w:val="center"/>
                    <w:rPr>
                      <w:rFonts w:asciiTheme="minorHAnsi" w:eastAsiaTheme="minorEastAsia" w:hAnsiTheme="minorHAnsi"/>
                      <w:b/>
                      <w:bCs/>
                    </w:rPr>
                  </w:pPr>
                </w:p>
              </w:tc>
              <w:tc>
                <w:tcPr>
                  <w:tcW w:w="1275" w:type="dxa"/>
                  <w:shd w:val="clear" w:color="auto" w:fill="auto"/>
                </w:tcPr>
                <w:p w14:paraId="1FA4A581" w14:textId="77777777" w:rsidR="00EF5C15" w:rsidRPr="008B3B29" w:rsidRDefault="00EF5C15" w:rsidP="004E24CE">
                  <w:pPr>
                    <w:contextualSpacing w:val="0"/>
                    <w:jc w:val="center"/>
                    <w:rPr>
                      <w:rFonts w:asciiTheme="minorHAnsi" w:eastAsiaTheme="minorEastAsia" w:hAnsiTheme="minorHAnsi"/>
                      <w:b/>
                      <w:bCs/>
                    </w:rPr>
                  </w:pPr>
                </w:p>
              </w:tc>
              <w:tc>
                <w:tcPr>
                  <w:tcW w:w="1298" w:type="dxa"/>
                  <w:shd w:val="clear" w:color="auto" w:fill="auto"/>
                </w:tcPr>
                <w:p w14:paraId="0A6E1A3D" w14:textId="77777777" w:rsidR="00EF5C15" w:rsidRPr="008B3B29" w:rsidRDefault="00EF5C15" w:rsidP="004E24CE">
                  <w:pPr>
                    <w:contextualSpacing w:val="0"/>
                    <w:rPr>
                      <w:rFonts w:asciiTheme="minorHAnsi" w:eastAsiaTheme="minorEastAsia" w:hAnsiTheme="minorHAnsi"/>
                      <w:b/>
                      <w:bCs/>
                    </w:rPr>
                  </w:pPr>
                </w:p>
              </w:tc>
              <w:tc>
                <w:tcPr>
                  <w:tcW w:w="1134" w:type="dxa"/>
                  <w:shd w:val="clear" w:color="auto" w:fill="auto"/>
                </w:tcPr>
                <w:p w14:paraId="3CF145E4" w14:textId="77777777" w:rsidR="00EF5C15" w:rsidRPr="008B3B29" w:rsidRDefault="00EF5C15" w:rsidP="004E24CE">
                  <w:pPr>
                    <w:contextualSpacing w:val="0"/>
                    <w:jc w:val="center"/>
                    <w:rPr>
                      <w:rFonts w:asciiTheme="minorHAnsi" w:eastAsiaTheme="minorEastAsia" w:hAnsiTheme="minorHAnsi"/>
                      <w:b/>
                      <w:bCs/>
                    </w:rPr>
                  </w:pPr>
                  <w:r w:rsidRPr="787E98EF">
                    <w:rPr>
                      <w:rFonts w:asciiTheme="minorHAnsi" w:eastAsiaTheme="minorEastAsia" w:hAnsiTheme="minorHAnsi"/>
                      <w:b/>
                      <w:bCs/>
                    </w:rPr>
                    <w:t>Q1</w:t>
                  </w:r>
                </w:p>
              </w:tc>
              <w:tc>
                <w:tcPr>
                  <w:tcW w:w="850" w:type="dxa"/>
                  <w:shd w:val="clear" w:color="auto" w:fill="auto"/>
                </w:tcPr>
                <w:p w14:paraId="0F130A5B" w14:textId="77777777" w:rsidR="00EF5C15" w:rsidRPr="008B3B29" w:rsidRDefault="00EF5C15" w:rsidP="004E24CE">
                  <w:pPr>
                    <w:contextualSpacing w:val="0"/>
                    <w:jc w:val="center"/>
                    <w:rPr>
                      <w:rFonts w:asciiTheme="minorHAnsi" w:eastAsiaTheme="minorEastAsia" w:hAnsiTheme="minorHAnsi"/>
                      <w:b/>
                      <w:bCs/>
                    </w:rPr>
                  </w:pPr>
                  <w:r w:rsidRPr="787E98EF">
                    <w:rPr>
                      <w:rFonts w:asciiTheme="minorHAnsi" w:eastAsiaTheme="minorEastAsia" w:hAnsiTheme="minorHAnsi"/>
                      <w:b/>
                      <w:bCs/>
                    </w:rPr>
                    <w:t>Q2</w:t>
                  </w:r>
                </w:p>
              </w:tc>
              <w:tc>
                <w:tcPr>
                  <w:tcW w:w="851" w:type="dxa"/>
                  <w:shd w:val="clear" w:color="auto" w:fill="auto"/>
                </w:tcPr>
                <w:p w14:paraId="68810652" w14:textId="77777777" w:rsidR="00EF5C15" w:rsidRPr="008B3B29" w:rsidRDefault="00EF5C15" w:rsidP="004E24CE">
                  <w:pPr>
                    <w:contextualSpacing w:val="0"/>
                    <w:jc w:val="center"/>
                    <w:rPr>
                      <w:rFonts w:asciiTheme="minorHAnsi" w:eastAsiaTheme="minorEastAsia" w:hAnsiTheme="minorHAnsi"/>
                      <w:b/>
                      <w:bCs/>
                    </w:rPr>
                  </w:pPr>
                  <w:r w:rsidRPr="787E98EF">
                    <w:rPr>
                      <w:rFonts w:asciiTheme="minorHAnsi" w:eastAsiaTheme="minorEastAsia" w:hAnsiTheme="minorHAnsi"/>
                      <w:b/>
                      <w:bCs/>
                    </w:rPr>
                    <w:t>Q3</w:t>
                  </w:r>
                </w:p>
              </w:tc>
              <w:tc>
                <w:tcPr>
                  <w:tcW w:w="850" w:type="dxa"/>
                  <w:shd w:val="clear" w:color="auto" w:fill="auto"/>
                </w:tcPr>
                <w:p w14:paraId="38DC59A5" w14:textId="77777777" w:rsidR="00EF5C15" w:rsidRPr="008B3B29" w:rsidRDefault="00EF5C15" w:rsidP="004E24CE">
                  <w:pPr>
                    <w:contextualSpacing w:val="0"/>
                    <w:jc w:val="center"/>
                    <w:rPr>
                      <w:rFonts w:asciiTheme="minorHAnsi" w:eastAsiaTheme="minorEastAsia" w:hAnsiTheme="minorHAnsi"/>
                      <w:b/>
                      <w:bCs/>
                    </w:rPr>
                  </w:pPr>
                  <w:r w:rsidRPr="787E98EF">
                    <w:rPr>
                      <w:rFonts w:asciiTheme="minorHAnsi" w:eastAsiaTheme="minorEastAsia" w:hAnsiTheme="minorHAnsi"/>
                      <w:b/>
                      <w:bCs/>
                    </w:rPr>
                    <w:t>Q4</w:t>
                  </w:r>
                </w:p>
              </w:tc>
              <w:tc>
                <w:tcPr>
                  <w:tcW w:w="1963" w:type="dxa"/>
                  <w:shd w:val="clear" w:color="auto" w:fill="auto"/>
                </w:tcPr>
                <w:p w14:paraId="7867F152" w14:textId="77777777" w:rsidR="00EF5C15" w:rsidRPr="008B3B29" w:rsidRDefault="00EF5C15" w:rsidP="004E24CE">
                  <w:pPr>
                    <w:contextualSpacing w:val="0"/>
                    <w:jc w:val="center"/>
                    <w:rPr>
                      <w:rFonts w:asciiTheme="minorHAnsi" w:eastAsiaTheme="minorEastAsia" w:hAnsiTheme="minorHAnsi"/>
                      <w:b/>
                      <w:bCs/>
                    </w:rPr>
                  </w:pPr>
                </w:p>
              </w:tc>
              <w:tc>
                <w:tcPr>
                  <w:tcW w:w="1417" w:type="dxa"/>
                </w:tcPr>
                <w:p w14:paraId="46A1C396" w14:textId="77777777" w:rsidR="00EF5C15" w:rsidRPr="008B3B29" w:rsidRDefault="00EF5C15" w:rsidP="004E24CE">
                  <w:pPr>
                    <w:contextualSpacing w:val="0"/>
                    <w:jc w:val="center"/>
                    <w:rPr>
                      <w:rFonts w:asciiTheme="minorHAnsi" w:eastAsiaTheme="minorEastAsia" w:hAnsiTheme="minorHAnsi"/>
                      <w:b/>
                      <w:bCs/>
                    </w:rPr>
                  </w:pPr>
                </w:p>
              </w:tc>
            </w:tr>
            <w:tr w:rsidR="00EF5C15" w:rsidRPr="001561E0" w14:paraId="0A8D26D6" w14:textId="77777777" w:rsidTr="004E24CE">
              <w:tc>
                <w:tcPr>
                  <w:tcW w:w="1134" w:type="dxa"/>
                </w:tcPr>
                <w:p w14:paraId="12E4BEA0" w14:textId="77777777" w:rsidR="00EF5C15" w:rsidRPr="008B3B29" w:rsidRDefault="00EF5C15" w:rsidP="004E24CE">
                  <w:pPr>
                    <w:contextualSpacing w:val="0"/>
                    <w:rPr>
                      <w:rFonts w:asciiTheme="minorHAnsi" w:eastAsiaTheme="minorEastAsia" w:hAnsiTheme="minorHAnsi"/>
                      <w:b/>
                      <w:bCs/>
                    </w:rPr>
                  </w:pPr>
                  <w:r w:rsidRPr="787E98EF">
                    <w:rPr>
                      <w:rFonts w:asciiTheme="minorHAnsi" w:eastAsiaTheme="minorEastAsia" w:hAnsiTheme="minorHAnsi"/>
                      <w:b/>
                      <w:bCs/>
                    </w:rPr>
                    <w:t>LGF Profile</w:t>
                  </w:r>
                </w:p>
              </w:tc>
              <w:tc>
                <w:tcPr>
                  <w:tcW w:w="1379" w:type="dxa"/>
                  <w:shd w:val="clear" w:color="auto" w:fill="auto"/>
                </w:tcPr>
                <w:p w14:paraId="6C71BA0B" w14:textId="77777777" w:rsidR="00EF5C15" w:rsidRPr="005E0546" w:rsidRDefault="00EF5C15" w:rsidP="004E24CE">
                  <w:pPr>
                    <w:contextualSpacing w:val="0"/>
                    <w:jc w:val="center"/>
                    <w:rPr>
                      <w:rFonts w:asciiTheme="minorHAnsi" w:eastAsiaTheme="minorEastAsia" w:hAnsiTheme="minorHAnsi"/>
                    </w:rPr>
                  </w:pPr>
                  <w:r w:rsidRPr="787E98EF">
                    <w:rPr>
                      <w:rFonts w:asciiTheme="minorHAnsi" w:eastAsiaTheme="minorEastAsia" w:hAnsiTheme="minorHAnsi"/>
                    </w:rPr>
                    <w:t>£0.35m</w:t>
                  </w:r>
                </w:p>
              </w:tc>
              <w:tc>
                <w:tcPr>
                  <w:tcW w:w="1315" w:type="dxa"/>
                </w:tcPr>
                <w:p w14:paraId="61FB217E" w14:textId="77777777" w:rsidR="00EF5C15" w:rsidRPr="005E0546" w:rsidRDefault="00EF5C15" w:rsidP="004E24CE">
                  <w:pPr>
                    <w:contextualSpacing w:val="0"/>
                    <w:jc w:val="center"/>
                    <w:rPr>
                      <w:rFonts w:asciiTheme="minorHAnsi" w:eastAsiaTheme="minorEastAsia" w:hAnsiTheme="minorHAnsi"/>
                    </w:rPr>
                  </w:pPr>
                </w:p>
              </w:tc>
              <w:tc>
                <w:tcPr>
                  <w:tcW w:w="1275" w:type="dxa"/>
                </w:tcPr>
                <w:p w14:paraId="7A40D562" w14:textId="77777777" w:rsidR="00EF5C15" w:rsidRPr="005E0546" w:rsidRDefault="00EF5C15" w:rsidP="004E24CE">
                  <w:pPr>
                    <w:contextualSpacing w:val="0"/>
                    <w:jc w:val="center"/>
                    <w:rPr>
                      <w:rFonts w:asciiTheme="minorHAnsi" w:eastAsiaTheme="minorEastAsia" w:hAnsiTheme="minorHAnsi"/>
                    </w:rPr>
                  </w:pPr>
                  <w:r w:rsidRPr="787E98EF">
                    <w:rPr>
                      <w:rFonts w:asciiTheme="minorHAnsi" w:eastAsiaTheme="minorEastAsia" w:hAnsiTheme="minorHAnsi"/>
                    </w:rPr>
                    <w:t>£2.16m</w:t>
                  </w:r>
                </w:p>
              </w:tc>
              <w:tc>
                <w:tcPr>
                  <w:tcW w:w="1298" w:type="dxa"/>
                </w:tcPr>
                <w:p w14:paraId="2446FF0C" w14:textId="77777777" w:rsidR="00EF5C15" w:rsidRPr="005E0546" w:rsidRDefault="00EF5C15" w:rsidP="004E24CE">
                  <w:pPr>
                    <w:contextualSpacing w:val="0"/>
                    <w:jc w:val="center"/>
                    <w:rPr>
                      <w:rFonts w:asciiTheme="minorHAnsi" w:eastAsiaTheme="minorEastAsia" w:hAnsiTheme="minorHAnsi"/>
                    </w:rPr>
                  </w:pPr>
                  <w:r w:rsidRPr="787E98EF">
                    <w:rPr>
                      <w:rFonts w:asciiTheme="minorHAnsi" w:eastAsiaTheme="minorEastAsia" w:hAnsiTheme="minorHAnsi"/>
                    </w:rPr>
                    <w:t>£5m</w:t>
                  </w:r>
                </w:p>
              </w:tc>
              <w:tc>
                <w:tcPr>
                  <w:tcW w:w="3685" w:type="dxa"/>
                  <w:gridSpan w:val="4"/>
                </w:tcPr>
                <w:p w14:paraId="52B33F4F" w14:textId="77777777" w:rsidR="00EF5C15" w:rsidRPr="005E0546" w:rsidRDefault="00EF5C15" w:rsidP="004E24CE">
                  <w:pPr>
                    <w:contextualSpacing w:val="0"/>
                    <w:jc w:val="center"/>
                    <w:rPr>
                      <w:rFonts w:asciiTheme="minorHAnsi" w:eastAsiaTheme="minorEastAsia" w:hAnsiTheme="minorHAnsi"/>
                    </w:rPr>
                  </w:pPr>
                  <w:r w:rsidRPr="787E98EF">
                    <w:rPr>
                      <w:rFonts w:asciiTheme="minorHAnsi" w:eastAsiaTheme="minorEastAsia" w:hAnsiTheme="minorHAnsi"/>
                    </w:rPr>
                    <w:t>£5m</w:t>
                  </w:r>
                </w:p>
              </w:tc>
              <w:tc>
                <w:tcPr>
                  <w:tcW w:w="1963" w:type="dxa"/>
                </w:tcPr>
                <w:p w14:paraId="41908C45" w14:textId="77777777" w:rsidR="00EF5C15" w:rsidRPr="005E0546" w:rsidRDefault="00EF5C15" w:rsidP="004E24CE">
                  <w:pPr>
                    <w:contextualSpacing w:val="0"/>
                    <w:jc w:val="center"/>
                    <w:rPr>
                      <w:rFonts w:asciiTheme="minorHAnsi" w:eastAsiaTheme="minorEastAsia" w:hAnsiTheme="minorHAnsi"/>
                    </w:rPr>
                  </w:pPr>
                  <w:r w:rsidRPr="787E98EF">
                    <w:rPr>
                      <w:rFonts w:asciiTheme="minorHAnsi" w:eastAsiaTheme="minorEastAsia" w:hAnsiTheme="minorHAnsi"/>
                    </w:rPr>
                    <w:t>£3.49m</w:t>
                  </w:r>
                </w:p>
              </w:tc>
              <w:tc>
                <w:tcPr>
                  <w:tcW w:w="1417" w:type="dxa"/>
                </w:tcPr>
                <w:p w14:paraId="61621359" w14:textId="77777777" w:rsidR="00EF5C15" w:rsidRDefault="00EF5C15" w:rsidP="004E24CE">
                  <w:pPr>
                    <w:contextualSpacing w:val="0"/>
                    <w:jc w:val="center"/>
                    <w:rPr>
                      <w:rFonts w:asciiTheme="minorHAnsi" w:eastAsiaTheme="minorEastAsia" w:hAnsiTheme="minorHAnsi"/>
                    </w:rPr>
                  </w:pPr>
                  <w:r w:rsidRPr="787E98EF">
                    <w:rPr>
                      <w:rFonts w:asciiTheme="minorHAnsi" w:eastAsiaTheme="minorEastAsia" w:hAnsiTheme="minorHAnsi"/>
                    </w:rPr>
                    <w:t>£16m</w:t>
                  </w:r>
                </w:p>
              </w:tc>
            </w:tr>
            <w:tr w:rsidR="00EF5C15" w:rsidRPr="001561E0" w14:paraId="1420FFA3" w14:textId="77777777" w:rsidTr="004E24CE">
              <w:trPr>
                <w:trHeight w:val="86"/>
              </w:trPr>
              <w:tc>
                <w:tcPr>
                  <w:tcW w:w="1134" w:type="dxa"/>
                </w:tcPr>
                <w:p w14:paraId="641789A0" w14:textId="77777777" w:rsidR="00EF5C15" w:rsidRPr="008B3B29" w:rsidRDefault="00EF5C15" w:rsidP="004E24CE">
                  <w:pPr>
                    <w:contextualSpacing w:val="0"/>
                    <w:rPr>
                      <w:rFonts w:asciiTheme="minorHAnsi" w:eastAsiaTheme="minorEastAsia" w:hAnsiTheme="minorHAnsi"/>
                      <w:b/>
                      <w:bCs/>
                    </w:rPr>
                  </w:pPr>
                  <w:r w:rsidRPr="787E98EF">
                    <w:rPr>
                      <w:rFonts w:asciiTheme="minorHAnsi" w:eastAsiaTheme="minorEastAsia" w:hAnsiTheme="minorHAnsi"/>
                      <w:b/>
                      <w:bCs/>
                    </w:rPr>
                    <w:t>Actual</w:t>
                  </w:r>
                </w:p>
              </w:tc>
              <w:tc>
                <w:tcPr>
                  <w:tcW w:w="1379" w:type="dxa"/>
                  <w:shd w:val="clear" w:color="auto" w:fill="auto"/>
                </w:tcPr>
                <w:p w14:paraId="7607AD91" w14:textId="77777777" w:rsidR="00EF5C15" w:rsidRPr="005E0546" w:rsidRDefault="00EF5C15" w:rsidP="004E24CE">
                  <w:pPr>
                    <w:contextualSpacing w:val="0"/>
                    <w:jc w:val="center"/>
                    <w:rPr>
                      <w:rFonts w:asciiTheme="minorHAnsi" w:eastAsiaTheme="minorEastAsia" w:hAnsiTheme="minorHAnsi"/>
                    </w:rPr>
                  </w:pPr>
                  <w:r w:rsidRPr="787E98EF">
                    <w:rPr>
                      <w:rFonts w:asciiTheme="minorHAnsi" w:eastAsiaTheme="minorEastAsia" w:hAnsiTheme="minorHAnsi"/>
                    </w:rPr>
                    <w:t>£0.028m</w:t>
                  </w:r>
                </w:p>
              </w:tc>
              <w:tc>
                <w:tcPr>
                  <w:tcW w:w="1315" w:type="dxa"/>
                  <w:shd w:val="clear" w:color="auto" w:fill="auto"/>
                </w:tcPr>
                <w:p w14:paraId="1F9A89D7" w14:textId="77777777" w:rsidR="00EF5C15" w:rsidRPr="005E0546" w:rsidRDefault="00EF5C15" w:rsidP="004E24CE">
                  <w:pPr>
                    <w:contextualSpacing w:val="0"/>
                    <w:jc w:val="center"/>
                    <w:rPr>
                      <w:rFonts w:asciiTheme="minorHAnsi" w:eastAsiaTheme="minorEastAsia" w:hAnsiTheme="minorHAnsi"/>
                    </w:rPr>
                  </w:pPr>
                  <w:r w:rsidRPr="787E98EF">
                    <w:rPr>
                      <w:rFonts w:asciiTheme="minorHAnsi" w:eastAsiaTheme="minorEastAsia" w:hAnsiTheme="minorHAnsi"/>
                    </w:rPr>
                    <w:t>£0.114m</w:t>
                  </w:r>
                </w:p>
              </w:tc>
              <w:tc>
                <w:tcPr>
                  <w:tcW w:w="1275" w:type="dxa"/>
                </w:tcPr>
                <w:p w14:paraId="06A6C1D2" w14:textId="77777777" w:rsidR="00EF5C15" w:rsidRPr="005E0546" w:rsidRDefault="00EF5C15" w:rsidP="004E24CE">
                  <w:pPr>
                    <w:contextualSpacing w:val="0"/>
                    <w:jc w:val="center"/>
                    <w:rPr>
                      <w:rFonts w:asciiTheme="minorHAnsi" w:eastAsiaTheme="minorEastAsia" w:hAnsiTheme="minorHAnsi"/>
                    </w:rPr>
                  </w:pPr>
                  <w:r w:rsidRPr="787E98EF">
                    <w:rPr>
                      <w:rFonts w:asciiTheme="minorHAnsi" w:eastAsiaTheme="minorEastAsia" w:hAnsiTheme="minorHAnsi"/>
                    </w:rPr>
                    <w:t>£0.179m</w:t>
                  </w:r>
                </w:p>
              </w:tc>
              <w:tc>
                <w:tcPr>
                  <w:tcW w:w="1298" w:type="dxa"/>
                </w:tcPr>
                <w:p w14:paraId="4666380E" w14:textId="77777777" w:rsidR="00EF5C15" w:rsidRPr="005E0546" w:rsidRDefault="00EF5C15" w:rsidP="004E24CE">
                  <w:pPr>
                    <w:contextualSpacing w:val="0"/>
                    <w:jc w:val="center"/>
                    <w:rPr>
                      <w:rFonts w:asciiTheme="minorHAnsi" w:eastAsiaTheme="minorEastAsia" w:hAnsiTheme="minorHAnsi"/>
                    </w:rPr>
                  </w:pPr>
                  <w:r w:rsidRPr="787E98EF">
                    <w:rPr>
                      <w:rFonts w:asciiTheme="minorHAnsi" w:eastAsiaTheme="minorEastAsia" w:hAnsiTheme="minorHAnsi"/>
                    </w:rPr>
                    <w:t>£1.211</w:t>
                  </w:r>
                </w:p>
              </w:tc>
              <w:tc>
                <w:tcPr>
                  <w:tcW w:w="1134" w:type="dxa"/>
                </w:tcPr>
                <w:p w14:paraId="5A8155B7" w14:textId="77777777" w:rsidR="00EF5C15" w:rsidRPr="005E0546" w:rsidRDefault="00EF5C15" w:rsidP="004E24CE">
                  <w:pPr>
                    <w:contextualSpacing w:val="0"/>
                    <w:jc w:val="center"/>
                    <w:rPr>
                      <w:rFonts w:asciiTheme="minorHAnsi" w:eastAsiaTheme="minorEastAsia" w:hAnsiTheme="minorHAnsi"/>
                    </w:rPr>
                  </w:pPr>
                  <w:r w:rsidRPr="787E98EF">
                    <w:rPr>
                      <w:rFonts w:asciiTheme="minorHAnsi" w:eastAsiaTheme="minorEastAsia" w:hAnsiTheme="minorHAnsi"/>
                    </w:rPr>
                    <w:t>£0.1</w:t>
                  </w:r>
                  <w:r>
                    <w:rPr>
                      <w:rFonts w:asciiTheme="minorHAnsi" w:eastAsiaTheme="minorEastAsia" w:hAnsiTheme="minorHAnsi"/>
                    </w:rPr>
                    <w:t>0</w:t>
                  </w:r>
                  <w:r w:rsidRPr="787E98EF">
                    <w:rPr>
                      <w:rFonts w:asciiTheme="minorHAnsi" w:eastAsiaTheme="minorEastAsia" w:hAnsiTheme="minorHAnsi"/>
                    </w:rPr>
                    <w:t>2</w:t>
                  </w:r>
                </w:p>
              </w:tc>
              <w:tc>
                <w:tcPr>
                  <w:tcW w:w="850" w:type="dxa"/>
                </w:tcPr>
                <w:p w14:paraId="2EC22526" w14:textId="77777777" w:rsidR="00EF5C15" w:rsidRPr="005E0546" w:rsidRDefault="00EF5C15" w:rsidP="004E24CE">
                  <w:pPr>
                    <w:contextualSpacing w:val="0"/>
                    <w:jc w:val="center"/>
                    <w:rPr>
                      <w:rFonts w:asciiTheme="minorHAnsi" w:eastAsiaTheme="minorEastAsia" w:hAnsiTheme="minorHAnsi"/>
                    </w:rPr>
                  </w:pPr>
                  <w:r>
                    <w:rPr>
                      <w:rFonts w:asciiTheme="minorHAnsi" w:eastAsiaTheme="minorEastAsia" w:hAnsiTheme="minorHAnsi"/>
                    </w:rPr>
                    <w:t>£0.189</w:t>
                  </w:r>
                </w:p>
              </w:tc>
              <w:tc>
                <w:tcPr>
                  <w:tcW w:w="851" w:type="dxa"/>
                </w:tcPr>
                <w:p w14:paraId="6917EA36" w14:textId="77777777" w:rsidR="00EF5C15" w:rsidRPr="005E0546" w:rsidRDefault="00EF5C15" w:rsidP="004E24CE">
                  <w:pPr>
                    <w:contextualSpacing w:val="0"/>
                    <w:jc w:val="center"/>
                    <w:rPr>
                      <w:rFonts w:asciiTheme="minorHAnsi" w:eastAsiaTheme="minorEastAsia" w:hAnsiTheme="minorHAnsi"/>
                    </w:rPr>
                  </w:pPr>
                </w:p>
              </w:tc>
              <w:tc>
                <w:tcPr>
                  <w:tcW w:w="850" w:type="dxa"/>
                </w:tcPr>
                <w:p w14:paraId="5580F76D" w14:textId="77777777" w:rsidR="00EF5C15" w:rsidRPr="005E0546" w:rsidRDefault="00EF5C15" w:rsidP="004E24CE">
                  <w:pPr>
                    <w:contextualSpacing w:val="0"/>
                    <w:jc w:val="center"/>
                    <w:rPr>
                      <w:rFonts w:asciiTheme="minorHAnsi" w:eastAsiaTheme="minorEastAsia" w:hAnsiTheme="minorHAnsi"/>
                    </w:rPr>
                  </w:pPr>
                </w:p>
              </w:tc>
              <w:tc>
                <w:tcPr>
                  <w:tcW w:w="1963" w:type="dxa"/>
                </w:tcPr>
                <w:p w14:paraId="4FA0FA52" w14:textId="77777777" w:rsidR="00EF5C15" w:rsidRPr="005E0546" w:rsidRDefault="00EF5C15" w:rsidP="004E24CE">
                  <w:pPr>
                    <w:contextualSpacing w:val="0"/>
                    <w:jc w:val="center"/>
                    <w:rPr>
                      <w:rFonts w:asciiTheme="minorHAnsi" w:eastAsiaTheme="minorEastAsia" w:hAnsiTheme="minorHAnsi"/>
                    </w:rPr>
                  </w:pPr>
                </w:p>
              </w:tc>
              <w:tc>
                <w:tcPr>
                  <w:tcW w:w="1417" w:type="dxa"/>
                </w:tcPr>
                <w:p w14:paraId="6DB000F1" w14:textId="77777777" w:rsidR="00EF5C15" w:rsidRDefault="00EF5C15" w:rsidP="004E24CE">
                  <w:pPr>
                    <w:contextualSpacing w:val="0"/>
                    <w:jc w:val="center"/>
                    <w:rPr>
                      <w:rFonts w:asciiTheme="minorHAnsi" w:eastAsiaTheme="minorEastAsia" w:hAnsiTheme="minorHAnsi"/>
                    </w:rPr>
                  </w:pPr>
                  <w:r w:rsidRPr="787E98EF">
                    <w:rPr>
                      <w:rFonts w:asciiTheme="minorHAnsi" w:eastAsiaTheme="minorEastAsia" w:hAnsiTheme="minorHAnsi"/>
                    </w:rPr>
                    <w:t>£1.</w:t>
                  </w:r>
                  <w:r>
                    <w:rPr>
                      <w:rFonts w:asciiTheme="minorHAnsi" w:eastAsiaTheme="minorEastAsia" w:hAnsiTheme="minorHAnsi"/>
                    </w:rPr>
                    <w:t>839</w:t>
                  </w:r>
                </w:p>
              </w:tc>
            </w:tr>
          </w:tbl>
          <w:p w14:paraId="50FBBAD9" w14:textId="77777777" w:rsidR="00EF5C15" w:rsidRDefault="00EF5C15" w:rsidP="004E24CE">
            <w:pPr>
              <w:contextualSpacing w:val="0"/>
              <w:rPr>
                <w:rFonts w:eastAsia="Times New Roman" w:cs="Arial"/>
                <w:sz w:val="24"/>
                <w:szCs w:val="24"/>
              </w:rPr>
            </w:pPr>
          </w:p>
          <w:p w14:paraId="643BFE3B" w14:textId="77777777" w:rsidR="00EF5C15" w:rsidRDefault="00EF5C15" w:rsidP="004E24CE">
            <w:pPr>
              <w:contextualSpacing w:val="0"/>
              <w:rPr>
                <w:rFonts w:eastAsia="Times New Roman" w:cs="Arial"/>
                <w:szCs w:val="24"/>
              </w:rPr>
            </w:pPr>
            <w:r w:rsidRPr="00443F8A">
              <w:rPr>
                <w:rFonts w:eastAsia="Times New Roman" w:cs="Arial"/>
                <w:szCs w:val="24"/>
              </w:rPr>
              <w:t xml:space="preserve">Total project </w:t>
            </w:r>
            <w:proofErr w:type="gramStart"/>
            <w:r w:rsidRPr="00443F8A">
              <w:rPr>
                <w:rFonts w:eastAsia="Times New Roman" w:cs="Arial"/>
                <w:szCs w:val="24"/>
              </w:rPr>
              <w:t>spend</w:t>
            </w:r>
            <w:proofErr w:type="gramEnd"/>
            <w:r w:rsidRPr="00443F8A">
              <w:rPr>
                <w:rFonts w:eastAsia="Times New Roman" w:cs="Arial"/>
                <w:szCs w:val="24"/>
              </w:rPr>
              <w:t xml:space="preserve"> to date: </w:t>
            </w:r>
            <w:r>
              <w:rPr>
                <w:rFonts w:eastAsia="Times New Roman" w:cs="Arial"/>
                <w:szCs w:val="24"/>
              </w:rPr>
              <w:t>£1.839m</w:t>
            </w:r>
          </w:p>
          <w:p w14:paraId="6C9510BF" w14:textId="77777777" w:rsidR="00EF5C15" w:rsidRPr="0089445D" w:rsidRDefault="00EF5C15" w:rsidP="004E24CE">
            <w:pPr>
              <w:contextualSpacing w:val="0"/>
              <w:rPr>
                <w:rFonts w:eastAsia="Times New Roman" w:cs="Arial"/>
                <w:szCs w:val="24"/>
              </w:rPr>
            </w:pPr>
          </w:p>
        </w:tc>
      </w:tr>
      <w:tr w:rsidR="00EF5C15" w:rsidRPr="00B97F9D" w14:paraId="7B5A3615" w14:textId="77777777" w:rsidTr="004E24CE">
        <w:tc>
          <w:tcPr>
            <w:tcW w:w="705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1803CF" w14:textId="77777777" w:rsidR="00EF5C15" w:rsidRPr="006B102B" w:rsidRDefault="00EF5C15" w:rsidP="004E24CE">
            <w:pPr>
              <w:rPr>
                <w:b/>
                <w:szCs w:val="24"/>
              </w:rPr>
            </w:pPr>
            <w:r w:rsidRPr="006B102B">
              <w:rPr>
                <w:b/>
                <w:szCs w:val="24"/>
              </w:rPr>
              <w:t>What have we done in the last month?</w:t>
            </w:r>
          </w:p>
        </w:tc>
        <w:tc>
          <w:tcPr>
            <w:tcW w:w="708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E5704A6" w14:textId="77777777" w:rsidR="00EF5C15" w:rsidRPr="006B102B" w:rsidRDefault="00EF5C15" w:rsidP="004E24CE">
            <w:pPr>
              <w:rPr>
                <w:b/>
                <w:szCs w:val="24"/>
              </w:rPr>
            </w:pPr>
            <w:r w:rsidRPr="006B102B">
              <w:rPr>
                <w:b/>
                <w:szCs w:val="24"/>
              </w:rPr>
              <w:t>What do we need to do in the next 2 months (Actions)</w:t>
            </w:r>
          </w:p>
        </w:tc>
      </w:tr>
      <w:tr w:rsidR="00EF5C15" w:rsidRPr="00B97F9D" w14:paraId="60BA0498" w14:textId="77777777" w:rsidTr="004E24CE">
        <w:tc>
          <w:tcPr>
            <w:tcW w:w="7054" w:type="dxa"/>
            <w:tcBorders>
              <w:top w:val="single" w:sz="4" w:space="0" w:color="auto"/>
              <w:left w:val="single" w:sz="4" w:space="0" w:color="auto"/>
              <w:bottom w:val="single" w:sz="4" w:space="0" w:color="auto"/>
              <w:right w:val="single" w:sz="4" w:space="0" w:color="auto"/>
            </w:tcBorders>
            <w:shd w:val="clear" w:color="auto" w:fill="FFFFFF" w:themeFill="background1"/>
          </w:tcPr>
          <w:p w14:paraId="4ED9C567" w14:textId="77777777" w:rsidR="00EF5C15" w:rsidRDefault="00EF5C15" w:rsidP="00EF5C15">
            <w:pPr>
              <w:numPr>
                <w:ilvl w:val="0"/>
                <w:numId w:val="1"/>
              </w:numPr>
              <w:ind w:left="318" w:hanging="284"/>
              <w:contextualSpacing w:val="0"/>
            </w:pPr>
            <w:r>
              <w:t xml:space="preserve">Phase 1b work progressed (NR). </w:t>
            </w:r>
          </w:p>
          <w:p w14:paraId="1376F157" w14:textId="77777777" w:rsidR="00EF5C15" w:rsidRPr="008F0C2F" w:rsidRDefault="00EF5C15" w:rsidP="00EF5C15">
            <w:pPr>
              <w:numPr>
                <w:ilvl w:val="0"/>
                <w:numId w:val="1"/>
              </w:numPr>
              <w:ind w:left="318" w:hanging="284"/>
              <w:contextualSpacing w:val="0"/>
            </w:pPr>
            <w:r>
              <w:t>Design options further developed on Phase 3 northern access, including safe walking route requirement for lift</w:t>
            </w:r>
          </w:p>
          <w:p w14:paraId="55153FD1" w14:textId="77777777" w:rsidR="00EF5C15" w:rsidRDefault="00EF5C15" w:rsidP="00EF5C15">
            <w:pPr>
              <w:pStyle w:val="ListParagraph"/>
              <w:numPr>
                <w:ilvl w:val="0"/>
                <w:numId w:val="1"/>
              </w:numPr>
              <w:ind w:left="318" w:hanging="318"/>
              <w:contextualSpacing w:val="0"/>
            </w:pPr>
            <w:r>
              <w:t>Phase 2 contractor mobilisation</w:t>
            </w:r>
          </w:p>
          <w:p w14:paraId="2B3E0B05" w14:textId="77777777" w:rsidR="00EF5C15" w:rsidRPr="00F61076" w:rsidRDefault="00EF5C15" w:rsidP="00EF5C15">
            <w:pPr>
              <w:pStyle w:val="ListParagraph"/>
              <w:numPr>
                <w:ilvl w:val="0"/>
                <w:numId w:val="1"/>
              </w:numPr>
              <w:ind w:left="318" w:hanging="318"/>
              <w:contextualSpacing w:val="0"/>
            </w:pPr>
            <w:r>
              <w:t>Final report on Phase 5 options</w:t>
            </w:r>
          </w:p>
          <w:p w14:paraId="06398D58" w14:textId="77777777" w:rsidR="00EF5C15" w:rsidRDefault="00EF5C15" w:rsidP="00EF5C15">
            <w:pPr>
              <w:pStyle w:val="ListParagraph"/>
              <w:numPr>
                <w:ilvl w:val="0"/>
                <w:numId w:val="1"/>
              </w:numPr>
              <w:ind w:left="318" w:hanging="318"/>
              <w:contextualSpacing w:val="0"/>
            </w:pPr>
            <w:r>
              <w:t>Further development of sustainable transport package (Wiltshire Council)</w:t>
            </w:r>
          </w:p>
          <w:p w14:paraId="68F02A3B" w14:textId="77777777" w:rsidR="00EF5C15" w:rsidRPr="00DA69A2" w:rsidRDefault="00EF5C15" w:rsidP="004E24CE"/>
        </w:tc>
        <w:tc>
          <w:tcPr>
            <w:tcW w:w="70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090FB4A" w14:textId="77777777" w:rsidR="00EF5C15" w:rsidRDefault="00EF5C15" w:rsidP="00EF5C15">
            <w:pPr>
              <w:numPr>
                <w:ilvl w:val="0"/>
                <w:numId w:val="1"/>
              </w:numPr>
              <w:ind w:left="318" w:hanging="284"/>
              <w:contextualSpacing w:val="0"/>
            </w:pPr>
            <w:r>
              <w:t>Commence Phase 2 construction</w:t>
            </w:r>
          </w:p>
          <w:p w14:paraId="35052844" w14:textId="77777777" w:rsidR="00EF5C15" w:rsidRDefault="00EF5C15" w:rsidP="00EF5C15">
            <w:pPr>
              <w:numPr>
                <w:ilvl w:val="0"/>
                <w:numId w:val="1"/>
              </w:numPr>
              <w:ind w:left="318" w:hanging="284"/>
              <w:contextualSpacing w:val="0"/>
            </w:pPr>
            <w:r>
              <w:t>Receive lift costs from Network Rail</w:t>
            </w:r>
          </w:p>
          <w:p w14:paraId="21E67F23" w14:textId="77777777" w:rsidR="00EF5C15" w:rsidRDefault="00EF5C15" w:rsidP="00EF5C15">
            <w:pPr>
              <w:numPr>
                <w:ilvl w:val="0"/>
                <w:numId w:val="1"/>
              </w:numPr>
              <w:ind w:left="318" w:hanging="284"/>
              <w:contextualSpacing w:val="0"/>
            </w:pPr>
            <w:r>
              <w:t>Finalise implementation agreement for lift delivery with NR</w:t>
            </w:r>
          </w:p>
          <w:p w14:paraId="22A831AA" w14:textId="77777777" w:rsidR="00EF5C15" w:rsidRDefault="00EF5C15" w:rsidP="00EF5C15">
            <w:pPr>
              <w:numPr>
                <w:ilvl w:val="0"/>
                <w:numId w:val="1"/>
              </w:numPr>
              <w:ind w:left="318" w:hanging="284"/>
              <w:contextualSpacing w:val="0"/>
            </w:pPr>
            <w:proofErr w:type="spellStart"/>
            <w:r>
              <w:t>Inititate</w:t>
            </w:r>
            <w:proofErr w:type="spellEnd"/>
            <w:r>
              <w:t xml:space="preserve"> Station Change process</w:t>
            </w:r>
          </w:p>
          <w:p w14:paraId="29861955" w14:textId="77777777" w:rsidR="00EF5C15" w:rsidRDefault="00EF5C15" w:rsidP="00EF5C15">
            <w:pPr>
              <w:numPr>
                <w:ilvl w:val="0"/>
                <w:numId w:val="1"/>
              </w:numPr>
              <w:ind w:left="318" w:hanging="284"/>
              <w:contextualSpacing w:val="0"/>
            </w:pPr>
            <w:r>
              <w:t>Phase 5 GRIP 3-8 grant agreement</w:t>
            </w:r>
          </w:p>
          <w:p w14:paraId="18868BCD" w14:textId="77777777" w:rsidR="00EF5C15" w:rsidRDefault="00EF5C15" w:rsidP="00EF5C15">
            <w:pPr>
              <w:numPr>
                <w:ilvl w:val="0"/>
                <w:numId w:val="1"/>
              </w:numPr>
              <w:ind w:left="318" w:hanging="284"/>
              <w:contextualSpacing w:val="0"/>
            </w:pPr>
            <w:r>
              <w:t>Gain approval for sustainable transport options with BCR at January Board.</w:t>
            </w:r>
          </w:p>
          <w:p w14:paraId="7CADFA9B" w14:textId="77777777" w:rsidR="00EF5C15" w:rsidRDefault="00EF5C15" w:rsidP="00EF5C15">
            <w:pPr>
              <w:numPr>
                <w:ilvl w:val="0"/>
                <w:numId w:val="1"/>
              </w:numPr>
              <w:ind w:left="318" w:hanging="284"/>
              <w:contextualSpacing w:val="0"/>
            </w:pPr>
            <w:r>
              <w:t>Complete change control for milestones and spend profile</w:t>
            </w:r>
          </w:p>
          <w:p w14:paraId="397402EC" w14:textId="77777777" w:rsidR="00EF5C15" w:rsidRDefault="00EF5C15" w:rsidP="00EF5C15">
            <w:pPr>
              <w:pStyle w:val="ListParagraph"/>
              <w:numPr>
                <w:ilvl w:val="0"/>
                <w:numId w:val="1"/>
              </w:numPr>
              <w:ind w:left="318" w:hanging="284"/>
              <w:contextualSpacing w:val="0"/>
            </w:pPr>
            <w:r>
              <w:t>Establish route for project underspend</w:t>
            </w:r>
          </w:p>
          <w:p w14:paraId="32A0DFE4" w14:textId="77777777" w:rsidR="00EF5C15" w:rsidRPr="007F504C" w:rsidRDefault="00EF5C15" w:rsidP="004E24CE">
            <w:pPr>
              <w:ind w:left="-250" w:hanging="284"/>
              <w:contextualSpacing w:val="0"/>
            </w:pPr>
          </w:p>
        </w:tc>
      </w:tr>
      <w:tr w:rsidR="00EF5C15" w:rsidRPr="00B97F9D" w14:paraId="05DBDB9F" w14:textId="77777777" w:rsidTr="004E24CE">
        <w:tc>
          <w:tcPr>
            <w:tcW w:w="14142"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14:paraId="5B4F2218" w14:textId="77777777" w:rsidR="00EF5C15" w:rsidRDefault="00EF5C15" w:rsidP="004E24CE">
            <w:pPr>
              <w:contextualSpacing w:val="0"/>
            </w:pPr>
            <w:r w:rsidRPr="003D2A0D">
              <w:rPr>
                <w:b/>
              </w:rPr>
              <w:t>Change Control Notification History</w:t>
            </w:r>
          </w:p>
        </w:tc>
      </w:tr>
      <w:tr w:rsidR="00EF5C15" w:rsidRPr="00B97F9D" w14:paraId="5996BCB1" w14:textId="77777777" w:rsidTr="004E24CE">
        <w:tc>
          <w:tcPr>
            <w:tcW w:w="1414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E8521A0" w14:textId="77777777" w:rsidR="00EF5C15" w:rsidRPr="0002724B" w:rsidRDefault="00EF5C15" w:rsidP="004E24CE">
            <w:pPr>
              <w:rPr>
                <w:u w:val="single"/>
              </w:rPr>
            </w:pPr>
            <w:r w:rsidRPr="0002724B">
              <w:rPr>
                <w:u w:val="single"/>
              </w:rPr>
              <w:t xml:space="preserve">Change Control 1 </w:t>
            </w:r>
            <w:r>
              <w:rPr>
                <w:u w:val="single"/>
              </w:rPr>
              <w:t>(CR004)</w:t>
            </w:r>
          </w:p>
          <w:p w14:paraId="3467E02D" w14:textId="77777777" w:rsidR="00EF5C15" w:rsidRPr="0002724B" w:rsidRDefault="00EF5C15" w:rsidP="004E24CE">
            <w:r>
              <w:t>Agreed</w:t>
            </w:r>
            <w:r w:rsidRPr="0002724B">
              <w:t xml:space="preserve"> in March 2016  </w:t>
            </w:r>
          </w:p>
          <w:p w14:paraId="100FEB27" w14:textId="77777777" w:rsidR="00EF5C15" w:rsidRPr="0002724B" w:rsidRDefault="00EF5C15" w:rsidP="004E24CE">
            <w:r w:rsidRPr="0002724B">
              <w:t xml:space="preserve">Changes to phase 1 schedule. Revised schedule to </w:t>
            </w:r>
            <w:proofErr w:type="gramStart"/>
            <w:r w:rsidRPr="0002724B">
              <w:t>take into account</w:t>
            </w:r>
            <w:proofErr w:type="gramEnd"/>
            <w:r w:rsidRPr="0002724B">
              <w:t xml:space="preserve"> the development and delivery of the SOBC, OAR, and AST</w:t>
            </w:r>
            <w:r>
              <w:t>.</w:t>
            </w:r>
          </w:p>
          <w:p w14:paraId="4DBCF19D" w14:textId="77777777" w:rsidR="00EF5C15" w:rsidRPr="0002724B" w:rsidRDefault="00EF5C15" w:rsidP="004E24CE"/>
          <w:p w14:paraId="648DE196" w14:textId="77777777" w:rsidR="00EF5C15" w:rsidRPr="0002724B" w:rsidRDefault="00EF5C15" w:rsidP="004E24CE">
            <w:pPr>
              <w:rPr>
                <w:u w:val="single"/>
              </w:rPr>
            </w:pPr>
            <w:r w:rsidRPr="0002724B">
              <w:rPr>
                <w:u w:val="single"/>
              </w:rPr>
              <w:t>Change Control 2</w:t>
            </w:r>
            <w:r>
              <w:rPr>
                <w:u w:val="single"/>
              </w:rPr>
              <w:t xml:space="preserve"> (CR011)</w:t>
            </w:r>
          </w:p>
          <w:p w14:paraId="32141142" w14:textId="77777777" w:rsidR="00EF5C15" w:rsidRPr="0002724B" w:rsidRDefault="00EF5C15" w:rsidP="004E24CE">
            <w:r w:rsidRPr="0002724B">
              <w:t>Submitted in October 2016</w:t>
            </w:r>
          </w:p>
          <w:p w14:paraId="46E6DBAE" w14:textId="77777777" w:rsidR="00EF5C15" w:rsidRDefault="00EF5C15" w:rsidP="004E24CE">
            <w:r>
              <w:t>Changes to overall schedule with completion in October 2019.</w:t>
            </w:r>
          </w:p>
          <w:p w14:paraId="21867FB9" w14:textId="77777777" w:rsidR="00EF5C15" w:rsidRDefault="00EF5C15" w:rsidP="004E24CE"/>
          <w:p w14:paraId="3FDEAA0F" w14:textId="77777777" w:rsidR="00EF5C15" w:rsidRPr="00D63EC6" w:rsidRDefault="00EF5C15" w:rsidP="004E24CE">
            <w:pPr>
              <w:rPr>
                <w:u w:val="single"/>
              </w:rPr>
            </w:pPr>
            <w:r w:rsidRPr="00D63EC6">
              <w:rPr>
                <w:u w:val="single"/>
              </w:rPr>
              <w:t>Change Control 3 (CR034)</w:t>
            </w:r>
          </w:p>
          <w:p w14:paraId="5C2ED0B9" w14:textId="77777777" w:rsidR="00EF5C15" w:rsidRPr="00D63EC6" w:rsidRDefault="00EF5C15" w:rsidP="004E24CE">
            <w:r w:rsidRPr="00D63EC6">
              <w:t>Submitted in December 2017</w:t>
            </w:r>
          </w:p>
          <w:p w14:paraId="0B0A29CB" w14:textId="77777777" w:rsidR="00EF5C15" w:rsidRDefault="00EF5C15" w:rsidP="004E24CE">
            <w:r w:rsidRPr="00D63EC6">
              <w:t xml:space="preserve">Project split into 7 phases as per agreement with </w:t>
            </w:r>
            <w:proofErr w:type="spellStart"/>
            <w:r w:rsidRPr="00D63EC6">
              <w:t>DfT</w:t>
            </w:r>
            <w:proofErr w:type="spellEnd"/>
            <w:r w:rsidRPr="00D63EC6">
              <w:t xml:space="preserve"> and SWLEP Board</w:t>
            </w:r>
            <w:r>
              <w:t xml:space="preserve"> </w:t>
            </w:r>
          </w:p>
          <w:p w14:paraId="1FF20965" w14:textId="77777777" w:rsidR="00EF5C15" w:rsidRDefault="00EF5C15" w:rsidP="004E24CE"/>
          <w:p w14:paraId="235F2775" w14:textId="77777777" w:rsidR="00EF5C15" w:rsidRPr="00186945" w:rsidRDefault="00EF5C15" w:rsidP="004E24CE">
            <w:pPr>
              <w:rPr>
                <w:u w:val="single"/>
              </w:rPr>
            </w:pPr>
            <w:r w:rsidRPr="00186945">
              <w:rPr>
                <w:u w:val="single"/>
              </w:rPr>
              <w:t>Change Control 4</w:t>
            </w:r>
          </w:p>
          <w:p w14:paraId="14797D16" w14:textId="77777777" w:rsidR="00EF5C15" w:rsidRPr="00D63EC6" w:rsidRDefault="00EF5C15" w:rsidP="004E24CE">
            <w:r w:rsidRPr="00D63EC6">
              <w:t>Submitted in</w:t>
            </w:r>
            <w:r>
              <w:t xml:space="preserve"> July 2018</w:t>
            </w:r>
            <w:r>
              <w:br/>
              <w:t>Rescoping of Phase 1b delivery</w:t>
            </w:r>
          </w:p>
          <w:p w14:paraId="13C076B5" w14:textId="77777777" w:rsidR="00EF5C15" w:rsidRPr="00BD6278" w:rsidRDefault="00EF5C15" w:rsidP="004E24CE"/>
        </w:tc>
      </w:tr>
    </w:tbl>
    <w:p w14:paraId="4B46F058" w14:textId="77777777" w:rsidR="00914439" w:rsidRDefault="00914439">
      <w:pPr>
        <w:spacing w:line="276" w:lineRule="auto"/>
        <w:contextualSpacing w:val="0"/>
        <w:rPr>
          <w:b/>
        </w:rPr>
      </w:pPr>
      <w:r>
        <w:rPr>
          <w:b/>
        </w:rPr>
        <w:lastRenderedPageBreak/>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66"/>
        <w:gridCol w:w="3222"/>
        <w:gridCol w:w="2060"/>
        <w:gridCol w:w="2452"/>
        <w:gridCol w:w="1217"/>
        <w:gridCol w:w="1209"/>
        <w:gridCol w:w="1222"/>
      </w:tblGrid>
      <w:tr w:rsidR="00703C84" w:rsidRPr="00B6763B" w14:paraId="4B46F060" w14:textId="77777777" w:rsidTr="007F03DD">
        <w:tc>
          <w:tcPr>
            <w:tcW w:w="2580" w:type="dxa"/>
            <w:tcBorders>
              <w:bottom w:val="single" w:sz="4" w:space="0" w:color="auto"/>
            </w:tcBorders>
            <w:shd w:val="clear" w:color="auto" w:fill="8DB3E2" w:themeFill="text2" w:themeFillTint="66"/>
          </w:tcPr>
          <w:p w14:paraId="4B46F059" w14:textId="77777777" w:rsidR="00703C84" w:rsidRPr="00B6763B" w:rsidRDefault="00703C84" w:rsidP="007F03DD">
            <w:pPr>
              <w:rPr>
                <w:b/>
              </w:rPr>
            </w:pPr>
            <w:r w:rsidRPr="00B6763B">
              <w:rPr>
                <w:b/>
              </w:rPr>
              <w:lastRenderedPageBreak/>
              <w:t>Project Ref</w:t>
            </w:r>
          </w:p>
        </w:tc>
        <w:tc>
          <w:tcPr>
            <w:tcW w:w="3271" w:type="dxa"/>
            <w:tcBorders>
              <w:bottom w:val="single" w:sz="4" w:space="0" w:color="auto"/>
            </w:tcBorders>
            <w:shd w:val="clear" w:color="auto" w:fill="8DB3E2" w:themeFill="text2" w:themeFillTint="66"/>
          </w:tcPr>
          <w:p w14:paraId="4B46F05A" w14:textId="77777777" w:rsidR="00703C84" w:rsidRPr="00B6763B" w:rsidRDefault="00703C84" w:rsidP="007F03DD">
            <w:pPr>
              <w:rPr>
                <w:b/>
              </w:rPr>
            </w:pPr>
            <w:r w:rsidRPr="00B6763B">
              <w:rPr>
                <w:b/>
              </w:rPr>
              <w:t>Project Name</w:t>
            </w:r>
          </w:p>
        </w:tc>
        <w:tc>
          <w:tcPr>
            <w:tcW w:w="2092" w:type="dxa"/>
            <w:tcBorders>
              <w:bottom w:val="single" w:sz="4" w:space="0" w:color="auto"/>
            </w:tcBorders>
            <w:shd w:val="clear" w:color="auto" w:fill="8DB3E2" w:themeFill="text2" w:themeFillTint="66"/>
          </w:tcPr>
          <w:p w14:paraId="4B46F05B" w14:textId="77777777" w:rsidR="00703C84" w:rsidRPr="00B6763B" w:rsidRDefault="00703C84" w:rsidP="007F03DD">
            <w:pPr>
              <w:rPr>
                <w:b/>
              </w:rPr>
            </w:pPr>
            <w:r w:rsidRPr="00B6763B">
              <w:rPr>
                <w:b/>
              </w:rPr>
              <w:t>Project Manager</w:t>
            </w:r>
          </w:p>
        </w:tc>
        <w:tc>
          <w:tcPr>
            <w:tcW w:w="2500" w:type="dxa"/>
            <w:tcBorders>
              <w:bottom w:val="single" w:sz="4" w:space="0" w:color="auto"/>
            </w:tcBorders>
            <w:shd w:val="clear" w:color="auto" w:fill="8DB3E2" w:themeFill="text2" w:themeFillTint="66"/>
          </w:tcPr>
          <w:p w14:paraId="4B46F05C" w14:textId="77777777" w:rsidR="00703C84" w:rsidRPr="00B6763B" w:rsidRDefault="00703C84" w:rsidP="007F03DD">
            <w:pPr>
              <w:rPr>
                <w:b/>
              </w:rPr>
            </w:pPr>
            <w:r w:rsidRPr="00B6763B">
              <w:rPr>
                <w:b/>
              </w:rPr>
              <w:t>Lead Delivery Partner</w:t>
            </w:r>
          </w:p>
        </w:tc>
        <w:tc>
          <w:tcPr>
            <w:tcW w:w="1219" w:type="dxa"/>
            <w:tcBorders>
              <w:bottom w:val="single" w:sz="4" w:space="0" w:color="auto"/>
            </w:tcBorders>
            <w:shd w:val="clear" w:color="auto" w:fill="8DB3E2" w:themeFill="text2" w:themeFillTint="66"/>
          </w:tcPr>
          <w:p w14:paraId="4B46F05D" w14:textId="77777777" w:rsidR="00703C84" w:rsidRPr="00B6763B" w:rsidRDefault="00703C84" w:rsidP="007F03DD">
            <w:pPr>
              <w:jc w:val="center"/>
              <w:rPr>
                <w:b/>
              </w:rPr>
            </w:pPr>
            <w:r w:rsidRPr="00B6763B">
              <w:rPr>
                <w:b/>
              </w:rPr>
              <w:t>Previous</w:t>
            </w:r>
          </w:p>
        </w:tc>
        <w:tc>
          <w:tcPr>
            <w:tcW w:w="1216" w:type="dxa"/>
            <w:tcBorders>
              <w:bottom w:val="single" w:sz="4" w:space="0" w:color="auto"/>
            </w:tcBorders>
            <w:shd w:val="clear" w:color="auto" w:fill="8DB3E2" w:themeFill="text2" w:themeFillTint="66"/>
          </w:tcPr>
          <w:p w14:paraId="4B46F05E" w14:textId="77777777" w:rsidR="00703C84" w:rsidRPr="00B6763B" w:rsidRDefault="00703C84" w:rsidP="007F03DD">
            <w:pPr>
              <w:jc w:val="center"/>
              <w:rPr>
                <w:b/>
              </w:rPr>
            </w:pPr>
            <w:r w:rsidRPr="00B6763B">
              <w:rPr>
                <w:b/>
              </w:rPr>
              <w:t>Current</w:t>
            </w:r>
          </w:p>
        </w:tc>
        <w:tc>
          <w:tcPr>
            <w:tcW w:w="1224" w:type="dxa"/>
            <w:tcBorders>
              <w:bottom w:val="single" w:sz="4" w:space="0" w:color="auto"/>
            </w:tcBorders>
            <w:shd w:val="clear" w:color="auto" w:fill="8DB3E2" w:themeFill="text2" w:themeFillTint="66"/>
          </w:tcPr>
          <w:p w14:paraId="4B46F05F" w14:textId="77777777" w:rsidR="00703C84" w:rsidRPr="00B6763B" w:rsidRDefault="00703C84" w:rsidP="007F03DD">
            <w:pPr>
              <w:jc w:val="center"/>
              <w:rPr>
                <w:b/>
              </w:rPr>
            </w:pPr>
            <w:r w:rsidRPr="00B6763B">
              <w:rPr>
                <w:b/>
              </w:rPr>
              <w:t>Direction</w:t>
            </w:r>
          </w:p>
        </w:tc>
      </w:tr>
      <w:tr w:rsidR="00703C84" w:rsidRPr="00B6763B" w14:paraId="4B46F068" w14:textId="77777777" w:rsidTr="004A2E38">
        <w:trPr>
          <w:trHeight w:val="504"/>
        </w:trPr>
        <w:tc>
          <w:tcPr>
            <w:tcW w:w="2580" w:type="dxa"/>
            <w:tcBorders>
              <w:top w:val="single" w:sz="4" w:space="0" w:color="auto"/>
              <w:bottom w:val="single" w:sz="4" w:space="0" w:color="auto"/>
              <w:right w:val="single" w:sz="4" w:space="0" w:color="auto"/>
            </w:tcBorders>
          </w:tcPr>
          <w:p w14:paraId="4B46F061" w14:textId="77777777" w:rsidR="00703C84" w:rsidRPr="00B6763B" w:rsidRDefault="00703C84" w:rsidP="007F03DD">
            <w:r w:rsidRPr="009C013E">
              <w:t>LGF/1617/009/YWA</w:t>
            </w:r>
          </w:p>
        </w:tc>
        <w:tc>
          <w:tcPr>
            <w:tcW w:w="3271" w:type="dxa"/>
            <w:tcBorders>
              <w:top w:val="single" w:sz="4" w:space="0" w:color="auto"/>
              <w:left w:val="single" w:sz="4" w:space="0" w:color="auto"/>
              <w:bottom w:val="single" w:sz="4" w:space="0" w:color="auto"/>
              <w:right w:val="single" w:sz="4" w:space="0" w:color="auto"/>
            </w:tcBorders>
          </w:tcPr>
          <w:p w14:paraId="4B46F062" w14:textId="77777777" w:rsidR="00703C84" w:rsidRPr="00B6763B" w:rsidRDefault="00703C84" w:rsidP="007F03DD">
            <w:r w:rsidRPr="00B6763B">
              <w:rPr>
                <w:rFonts w:cs="Arial"/>
              </w:rPr>
              <w:t xml:space="preserve">A350 </w:t>
            </w:r>
            <w:proofErr w:type="spellStart"/>
            <w:r w:rsidRPr="00B6763B">
              <w:rPr>
                <w:rFonts w:cs="Arial"/>
              </w:rPr>
              <w:t>Yarnbrook</w:t>
            </w:r>
            <w:proofErr w:type="spellEnd"/>
            <w:r w:rsidRPr="00B6763B">
              <w:rPr>
                <w:rFonts w:cs="Arial"/>
              </w:rPr>
              <w:t>/West Ashton Relief Road</w:t>
            </w:r>
          </w:p>
        </w:tc>
        <w:tc>
          <w:tcPr>
            <w:tcW w:w="2092" w:type="dxa"/>
            <w:tcBorders>
              <w:top w:val="single" w:sz="4" w:space="0" w:color="auto"/>
              <w:left w:val="single" w:sz="4" w:space="0" w:color="auto"/>
              <w:bottom w:val="single" w:sz="4" w:space="0" w:color="auto"/>
              <w:right w:val="single" w:sz="4" w:space="0" w:color="auto"/>
            </w:tcBorders>
          </w:tcPr>
          <w:p w14:paraId="4B46F063" w14:textId="77777777" w:rsidR="00703C84" w:rsidRPr="00B6763B" w:rsidRDefault="00703C84" w:rsidP="007F03DD">
            <w:r>
              <w:t>Rob Rossiter</w:t>
            </w:r>
          </w:p>
        </w:tc>
        <w:tc>
          <w:tcPr>
            <w:tcW w:w="2500" w:type="dxa"/>
            <w:tcBorders>
              <w:top w:val="single" w:sz="4" w:space="0" w:color="auto"/>
              <w:left w:val="single" w:sz="4" w:space="0" w:color="auto"/>
              <w:bottom w:val="single" w:sz="4" w:space="0" w:color="auto"/>
              <w:right w:val="single" w:sz="4" w:space="0" w:color="auto"/>
            </w:tcBorders>
          </w:tcPr>
          <w:p w14:paraId="4B46F064" w14:textId="77777777" w:rsidR="00703C84" w:rsidRPr="00B6763B" w:rsidRDefault="00703C84" w:rsidP="007F03DD">
            <w:r w:rsidRPr="00B6763B">
              <w:t>Wiltshire Council</w:t>
            </w:r>
          </w:p>
        </w:tc>
        <w:tc>
          <w:tcPr>
            <w:tcW w:w="1219" w:type="dxa"/>
            <w:tcBorders>
              <w:top w:val="single" w:sz="4" w:space="0" w:color="auto"/>
              <w:left w:val="single" w:sz="4" w:space="0" w:color="auto"/>
              <w:bottom w:val="single" w:sz="4" w:space="0" w:color="auto"/>
              <w:right w:val="single" w:sz="4" w:space="0" w:color="auto"/>
            </w:tcBorders>
            <w:shd w:val="solid" w:color="FF0000" w:fill="FF0000"/>
            <w:vAlign w:val="center"/>
          </w:tcPr>
          <w:p w14:paraId="4B46F065" w14:textId="11B84DCC" w:rsidR="00703C84" w:rsidRPr="00B6763B" w:rsidRDefault="00703C84" w:rsidP="007F03DD">
            <w:pPr>
              <w:jc w:val="center"/>
              <w:rPr>
                <w:b/>
              </w:rPr>
            </w:pPr>
            <w:r>
              <w:rPr>
                <w:b/>
              </w:rPr>
              <w:t>R</w:t>
            </w:r>
          </w:p>
        </w:tc>
        <w:tc>
          <w:tcPr>
            <w:tcW w:w="1216" w:type="dxa"/>
            <w:tcBorders>
              <w:top w:val="single" w:sz="4" w:space="0" w:color="auto"/>
              <w:left w:val="single" w:sz="4" w:space="0" w:color="auto"/>
              <w:bottom w:val="single" w:sz="4" w:space="0" w:color="auto"/>
              <w:right w:val="single" w:sz="4" w:space="0" w:color="auto"/>
            </w:tcBorders>
            <w:shd w:val="diagStripe" w:color="00B050" w:fill="FFC000"/>
            <w:vAlign w:val="center"/>
          </w:tcPr>
          <w:p w14:paraId="4B46F066" w14:textId="081CEFBF" w:rsidR="00703C84" w:rsidRPr="00B6763B" w:rsidRDefault="00221585" w:rsidP="007F03DD">
            <w:pPr>
              <w:jc w:val="center"/>
              <w:rPr>
                <w:b/>
              </w:rPr>
            </w:pPr>
            <w:r>
              <w:rPr>
                <w:b/>
              </w:rPr>
              <w:t>AG</w:t>
            </w:r>
          </w:p>
        </w:tc>
        <w:tc>
          <w:tcPr>
            <w:tcW w:w="1224" w:type="dxa"/>
            <w:tcBorders>
              <w:top w:val="single" w:sz="4" w:space="0" w:color="auto"/>
              <w:left w:val="single" w:sz="4" w:space="0" w:color="auto"/>
              <w:bottom w:val="single" w:sz="4" w:space="0" w:color="auto"/>
            </w:tcBorders>
            <w:shd w:val="clear" w:color="auto" w:fill="auto"/>
          </w:tcPr>
          <w:p w14:paraId="4B46F067" w14:textId="77777777" w:rsidR="00703C84" w:rsidRPr="00B6763B" w:rsidRDefault="00703C84" w:rsidP="007F03DD">
            <w:pPr>
              <w:jc w:val="center"/>
              <w:rPr>
                <w:b/>
              </w:rPr>
            </w:pPr>
            <w:r>
              <w:rPr>
                <w:b/>
                <w:noProof/>
                <w:lang w:eastAsia="en-GB"/>
              </w:rPr>
              <mc:AlternateContent>
                <mc:Choice Requires="wps">
                  <w:drawing>
                    <wp:anchor distT="0" distB="0" distL="114300" distR="114300" simplePos="0" relativeHeight="251643904" behindDoc="0" locked="0" layoutInCell="1" allowOverlap="1" wp14:anchorId="4B47006D" wp14:editId="4B47006E">
                      <wp:simplePos x="0" y="0"/>
                      <wp:positionH relativeFrom="margin">
                        <wp:posOffset>196215</wp:posOffset>
                      </wp:positionH>
                      <wp:positionV relativeFrom="paragraph">
                        <wp:posOffset>40640</wp:posOffset>
                      </wp:positionV>
                      <wp:extent cx="273685" cy="238125"/>
                      <wp:effectExtent l="0" t="20320" r="29845" b="29845"/>
                      <wp:wrapNone/>
                      <wp:docPr id="17" name="Up Arrow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73685" cy="238125"/>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BA14F" id="Up Arrow 17" o:spid="_x0000_s1026" type="#_x0000_t68" style="position:absolute;margin-left:15.45pt;margin-top:3.2pt;width:21.55pt;height:18.75pt;rotation:90;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" adj="10800" fillcolor="#4f81bd" strokecolor="#385d8a" strokeweight="2pt">
                      <v:path arrowok="t"/>
                      <w10:wrap anchorx="margin"/>
                    </v:shape>
                  </w:pict>
                </mc:Fallback>
              </mc:AlternateContent>
            </w:r>
          </w:p>
        </w:tc>
      </w:tr>
    </w:tbl>
    <w:p w14:paraId="4B46F069" w14:textId="77777777" w:rsidR="00703C84" w:rsidRDefault="00703C84" w:rsidP="00703C84">
      <w:pPr>
        <w:rPr>
          <w:rFonts w:eastAsia="Calibri" w:cs="Times New Roman"/>
        </w:rPr>
      </w:pPr>
    </w:p>
    <w:tbl>
      <w:tblPr>
        <w:tblStyle w:val="TableGrid"/>
        <w:tblW w:w="0" w:type="auto"/>
        <w:tblLook w:val="04A0" w:firstRow="1" w:lastRow="0" w:firstColumn="1" w:lastColumn="0" w:noHBand="0" w:noVBand="1"/>
      </w:tblPr>
      <w:tblGrid>
        <w:gridCol w:w="13948"/>
      </w:tblGrid>
      <w:tr w:rsidR="00EF5C15" w14:paraId="5AC9552F" w14:textId="77777777" w:rsidTr="004E24CE">
        <w:tc>
          <w:tcPr>
            <w:tcW w:w="14174" w:type="dxa"/>
            <w:shd w:val="clear" w:color="auto" w:fill="8DB3E2" w:themeFill="text2" w:themeFillTint="66"/>
          </w:tcPr>
          <w:p w14:paraId="2FB2007C" w14:textId="77777777" w:rsidR="00EF5C15" w:rsidRPr="00832D9D" w:rsidRDefault="00EF5C15" w:rsidP="004E24CE">
            <w:pPr>
              <w:rPr>
                <w:rFonts w:eastAsia="Calibri" w:cs="Times New Roman"/>
                <w:b/>
              </w:rPr>
            </w:pPr>
            <w:r w:rsidRPr="00832D9D">
              <w:rPr>
                <w:rFonts w:eastAsia="Calibri" w:cs="Times New Roman"/>
                <w:b/>
              </w:rPr>
              <w:t>Project Description</w:t>
            </w:r>
          </w:p>
        </w:tc>
      </w:tr>
      <w:tr w:rsidR="00EF5C15" w14:paraId="189748A3" w14:textId="77777777" w:rsidTr="004E24CE">
        <w:tc>
          <w:tcPr>
            <w:tcW w:w="14174" w:type="dxa"/>
          </w:tcPr>
          <w:p w14:paraId="3EDF539B" w14:textId="101C8E62" w:rsidR="00EF5C15" w:rsidRDefault="00EF5C15" w:rsidP="004A2E38">
            <w:pPr>
              <w:spacing w:after="120"/>
              <w:rPr>
                <w:rFonts w:eastAsia="Calibri" w:cs="Times New Roman"/>
              </w:rPr>
            </w:pPr>
            <w:r>
              <w:rPr>
                <w:rFonts w:cs="Arial"/>
                <w:iCs/>
              </w:rPr>
              <w:t xml:space="preserve">Construction of a relief road from the A350 in the </w:t>
            </w:r>
            <w:proofErr w:type="spellStart"/>
            <w:r>
              <w:rPr>
                <w:rFonts w:cs="Arial"/>
                <w:iCs/>
              </w:rPr>
              <w:t>Ya</w:t>
            </w:r>
            <w:r w:rsidRPr="00D5770C">
              <w:rPr>
                <w:rFonts w:cs="Arial"/>
                <w:iCs/>
              </w:rPr>
              <w:t>rnbrook</w:t>
            </w:r>
            <w:proofErr w:type="spellEnd"/>
            <w:r w:rsidRPr="00D5770C">
              <w:rPr>
                <w:rFonts w:cs="Arial"/>
                <w:iCs/>
              </w:rPr>
              <w:t xml:space="preserve"> and West Ashton </w:t>
            </w:r>
            <w:r>
              <w:rPr>
                <w:rFonts w:cs="Arial"/>
                <w:iCs/>
              </w:rPr>
              <w:t>area</w:t>
            </w:r>
            <w:r w:rsidRPr="00D5770C">
              <w:rPr>
                <w:rFonts w:cs="Arial"/>
                <w:iCs/>
              </w:rPr>
              <w:t xml:space="preserve"> located to the</w:t>
            </w:r>
            <w:r>
              <w:rPr>
                <w:rFonts w:cs="Arial"/>
                <w:iCs/>
              </w:rPr>
              <w:t xml:space="preserve"> south east of Trowbridge. The</w:t>
            </w:r>
            <w:r w:rsidRPr="00D5770C">
              <w:rPr>
                <w:rFonts w:cs="Arial"/>
                <w:iCs/>
              </w:rPr>
              <w:t xml:space="preserve"> scheme </w:t>
            </w:r>
            <w:r>
              <w:rPr>
                <w:rFonts w:cs="Arial"/>
                <w:iCs/>
              </w:rPr>
              <w:t xml:space="preserve">will </w:t>
            </w:r>
            <w:r w:rsidRPr="00D5770C">
              <w:rPr>
                <w:rFonts w:cs="Arial"/>
                <w:iCs/>
              </w:rPr>
              <w:t>unl</w:t>
            </w:r>
            <w:r>
              <w:rPr>
                <w:rFonts w:cs="Arial"/>
                <w:iCs/>
              </w:rPr>
              <w:t>ock the Ashton Park development of 2,600 homes and 15ha of employment land.</w:t>
            </w:r>
          </w:p>
        </w:tc>
      </w:tr>
    </w:tbl>
    <w:p w14:paraId="7ECA5B32" w14:textId="77777777" w:rsidR="00EF5C15" w:rsidRDefault="00EF5C15" w:rsidP="00EF5C15">
      <w:pPr>
        <w:rPr>
          <w:rFonts w:eastAsia="Calibri" w:cs="Times New Roman"/>
        </w:rPr>
      </w:pPr>
    </w:p>
    <w:tbl>
      <w:tblPr>
        <w:tblStyle w:val="TableGrid119"/>
        <w:tblW w:w="14142" w:type="dxa"/>
        <w:tblLayout w:type="fixed"/>
        <w:tblLook w:val="0680" w:firstRow="0" w:lastRow="0" w:firstColumn="1" w:lastColumn="0" w:noHBand="1" w:noVBand="1"/>
      </w:tblPr>
      <w:tblGrid>
        <w:gridCol w:w="6629"/>
        <w:gridCol w:w="992"/>
        <w:gridCol w:w="6521"/>
      </w:tblGrid>
      <w:tr w:rsidR="00EF5C15" w:rsidRPr="00B6763B" w14:paraId="3D723103" w14:textId="77777777" w:rsidTr="004E24CE">
        <w:tc>
          <w:tcPr>
            <w:tcW w:w="7621"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4198008" w14:textId="77777777" w:rsidR="00EF5C15" w:rsidRPr="00CD2D0D" w:rsidRDefault="00EF5C15" w:rsidP="004E24CE">
            <w:pPr>
              <w:rPr>
                <w:sz w:val="24"/>
                <w:szCs w:val="24"/>
              </w:rPr>
            </w:pPr>
            <w:r w:rsidRPr="00CD2D0D">
              <w:rPr>
                <w:sz w:val="24"/>
                <w:szCs w:val="24"/>
              </w:rPr>
              <w:t>What does our path look like? (Gantt Chart)</w:t>
            </w:r>
          </w:p>
        </w:tc>
        <w:tc>
          <w:tcPr>
            <w:tcW w:w="652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15177EA" w14:textId="77777777" w:rsidR="00EF5C15" w:rsidRPr="00B6763B" w:rsidRDefault="00EF5C15" w:rsidP="004E24CE">
            <w:pPr>
              <w:rPr>
                <w:b/>
                <w:sz w:val="24"/>
                <w:szCs w:val="24"/>
              </w:rPr>
            </w:pPr>
            <w:r w:rsidRPr="00B6763B">
              <w:rPr>
                <w:b/>
                <w:sz w:val="24"/>
                <w:szCs w:val="24"/>
              </w:rPr>
              <w:t>Are we on track? (Issues/Risks)</w:t>
            </w:r>
          </w:p>
        </w:tc>
      </w:tr>
      <w:tr w:rsidR="00EF5C15" w:rsidRPr="00B6763B" w14:paraId="25595EBA" w14:textId="77777777" w:rsidTr="004E24CE">
        <w:trPr>
          <w:trHeight w:val="274"/>
        </w:trPr>
        <w:tc>
          <w:tcPr>
            <w:tcW w:w="7621" w:type="dxa"/>
            <w:gridSpan w:val="2"/>
            <w:tcBorders>
              <w:top w:val="single" w:sz="4" w:space="0" w:color="auto"/>
              <w:left w:val="single" w:sz="4" w:space="0" w:color="auto"/>
              <w:bottom w:val="single" w:sz="4" w:space="0" w:color="auto"/>
              <w:right w:val="single" w:sz="4" w:space="0" w:color="auto"/>
            </w:tcBorders>
          </w:tcPr>
          <w:p w14:paraId="60CF143C" w14:textId="77777777" w:rsidR="00EF5C15" w:rsidRPr="00CD2D0D" w:rsidRDefault="00EF5C15" w:rsidP="004E24CE"/>
          <w:tbl>
            <w:tblPr>
              <w:tblW w:w="722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417"/>
              <w:gridCol w:w="1559"/>
              <w:gridCol w:w="1701"/>
            </w:tblGrid>
            <w:tr w:rsidR="00EF5C15" w:rsidRPr="00CD2D0D" w14:paraId="26FC2321" w14:textId="77777777" w:rsidTr="004E24CE">
              <w:tc>
                <w:tcPr>
                  <w:tcW w:w="2552" w:type="dxa"/>
                  <w:tcBorders>
                    <w:top w:val="single" w:sz="4" w:space="0" w:color="auto"/>
                    <w:left w:val="single" w:sz="4" w:space="0" w:color="auto"/>
                    <w:bottom w:val="single" w:sz="4" w:space="0" w:color="auto"/>
                    <w:right w:val="single" w:sz="4" w:space="0" w:color="auto"/>
                  </w:tcBorders>
                  <w:shd w:val="clear" w:color="auto" w:fill="D9D9D9"/>
                  <w:hideMark/>
                </w:tcPr>
                <w:p w14:paraId="03481AF7" w14:textId="77777777" w:rsidR="00EF5C15" w:rsidRPr="00CD2D0D" w:rsidRDefault="00EF5C15" w:rsidP="004E24CE">
                  <w:pPr>
                    <w:rPr>
                      <w:rFonts w:cs="Arial"/>
                      <w:szCs w:val="20"/>
                      <w:lang w:eastAsia="en-GB"/>
                    </w:rPr>
                  </w:pPr>
                  <w:r w:rsidRPr="00CD2D0D">
                    <w:rPr>
                      <w:rFonts w:cs="Arial"/>
                      <w:szCs w:val="20"/>
                      <w:lang w:eastAsia="en-GB"/>
                    </w:rPr>
                    <w:t>Milestone</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003F2F0E" w14:textId="77777777" w:rsidR="00EF5C15" w:rsidRPr="00CD2D0D" w:rsidRDefault="00EF5C15" w:rsidP="004E24CE">
                  <w:pPr>
                    <w:rPr>
                      <w:rFonts w:cs="Arial"/>
                      <w:szCs w:val="20"/>
                      <w:lang w:eastAsia="en-GB"/>
                    </w:rPr>
                  </w:pPr>
                  <w:r w:rsidRPr="00CD2D0D">
                    <w:rPr>
                      <w:rFonts w:cs="Arial"/>
                      <w:szCs w:val="20"/>
                      <w:lang w:eastAsia="en-GB"/>
                    </w:rPr>
                    <w:t>Baseline</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12FCDDD8" w14:textId="77777777" w:rsidR="00EF5C15" w:rsidRPr="00CD2D0D" w:rsidRDefault="00EF5C15" w:rsidP="004E24CE">
                  <w:pPr>
                    <w:spacing w:line="276" w:lineRule="auto"/>
                    <w:rPr>
                      <w:rFonts w:cs="Arial"/>
                    </w:rPr>
                  </w:pPr>
                  <w:r w:rsidRPr="00CD2D0D">
                    <w:rPr>
                      <w:rFonts w:cs="Arial"/>
                    </w:rPr>
                    <w:t>Revised Baseline (if applicable)</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09D762F6" w14:textId="77777777" w:rsidR="00EF5C15" w:rsidRPr="00CD2D0D" w:rsidRDefault="00EF5C15" w:rsidP="004E24CE">
                  <w:pPr>
                    <w:spacing w:line="276" w:lineRule="auto"/>
                    <w:rPr>
                      <w:rFonts w:cs="Arial"/>
                    </w:rPr>
                  </w:pPr>
                  <w:r w:rsidRPr="00CD2D0D">
                    <w:rPr>
                      <w:rFonts w:cs="Arial"/>
                    </w:rPr>
                    <w:t>Forecast / Actual</w:t>
                  </w:r>
                </w:p>
              </w:tc>
            </w:tr>
            <w:tr w:rsidR="00EF5C15" w:rsidRPr="00CD2D0D" w14:paraId="79F4337A" w14:textId="77777777" w:rsidTr="004E24CE">
              <w:tc>
                <w:tcPr>
                  <w:tcW w:w="2552" w:type="dxa"/>
                  <w:tcBorders>
                    <w:top w:val="single" w:sz="4" w:space="0" w:color="auto"/>
                    <w:left w:val="single" w:sz="4" w:space="0" w:color="auto"/>
                    <w:bottom w:val="single" w:sz="4" w:space="0" w:color="auto"/>
                    <w:right w:val="single" w:sz="4" w:space="0" w:color="auto"/>
                  </w:tcBorders>
                  <w:hideMark/>
                </w:tcPr>
                <w:p w14:paraId="31DC5F76" w14:textId="77777777" w:rsidR="00EF5C15" w:rsidRPr="00CD2D0D" w:rsidRDefault="00EF5C15" w:rsidP="004E24CE">
                  <w:pPr>
                    <w:rPr>
                      <w:rFonts w:cs="Arial"/>
                      <w:szCs w:val="20"/>
                      <w:lang w:eastAsia="en-GB"/>
                    </w:rPr>
                  </w:pPr>
                  <w:r w:rsidRPr="00CD2D0D">
                    <w:rPr>
                      <w:rFonts w:cs="Arial"/>
                      <w:szCs w:val="20"/>
                      <w:lang w:eastAsia="en-GB"/>
                    </w:rPr>
                    <w:t>OBC signed off by the board</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E470DBA" w14:textId="77777777" w:rsidR="00EF5C15" w:rsidRPr="00CD2D0D" w:rsidRDefault="00EF5C15" w:rsidP="004E24CE">
                  <w:pPr>
                    <w:rPr>
                      <w:rFonts w:cs="Arial"/>
                      <w:szCs w:val="20"/>
                      <w:lang w:eastAsia="en-GB"/>
                    </w:rPr>
                  </w:pPr>
                  <w:r w:rsidRPr="00CD2D0D">
                    <w:rPr>
                      <w:rFonts w:cs="Arial"/>
                      <w:szCs w:val="20"/>
                      <w:lang w:eastAsia="en-GB"/>
                    </w:rPr>
                    <w:t>Apr 2015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6E68CEF" w14:textId="77777777" w:rsidR="00EF5C15" w:rsidRPr="00CD2D0D" w:rsidRDefault="00EF5C15" w:rsidP="004E24CE">
                  <w:pPr>
                    <w:rPr>
                      <w:rFonts w:cs="Arial"/>
                      <w:szCs w:val="20"/>
                      <w:lang w:eastAsia="en-GB"/>
                    </w:rPr>
                  </w:pPr>
                  <w:r w:rsidRPr="00CD2D0D">
                    <w:rPr>
                      <w:rFonts w:cs="Arial"/>
                      <w:szCs w:val="20"/>
                      <w:lang w:eastAsia="en-GB"/>
                    </w:rPr>
                    <w:t>Apr 2015</w:t>
                  </w:r>
                </w:p>
              </w:tc>
              <w:tc>
                <w:tcPr>
                  <w:tcW w:w="1701" w:type="dxa"/>
                  <w:tcBorders>
                    <w:top w:val="single" w:sz="4" w:space="0" w:color="auto"/>
                    <w:left w:val="single" w:sz="4" w:space="0" w:color="auto"/>
                    <w:bottom w:val="single" w:sz="4" w:space="0" w:color="auto"/>
                    <w:right w:val="single" w:sz="4" w:space="0" w:color="auto"/>
                  </w:tcBorders>
                  <w:shd w:val="clear" w:color="auto" w:fill="00B0F0"/>
                </w:tcPr>
                <w:p w14:paraId="45B98A1C" w14:textId="77777777" w:rsidR="00EF5C15" w:rsidRPr="00CD2D0D" w:rsidRDefault="00EF5C15" w:rsidP="004E24CE">
                  <w:pPr>
                    <w:rPr>
                      <w:rFonts w:cs="Arial"/>
                      <w:szCs w:val="20"/>
                      <w:lang w:eastAsia="en-GB"/>
                    </w:rPr>
                  </w:pPr>
                  <w:r w:rsidRPr="00CD2D0D">
                    <w:rPr>
                      <w:rFonts w:cs="Arial"/>
                      <w:szCs w:val="20"/>
                      <w:lang w:eastAsia="en-GB"/>
                    </w:rPr>
                    <w:t>Complete</w:t>
                  </w:r>
                </w:p>
              </w:tc>
            </w:tr>
            <w:tr w:rsidR="00EF5C15" w:rsidRPr="00CD2D0D" w14:paraId="47B4263B" w14:textId="77777777" w:rsidTr="004E24CE">
              <w:tc>
                <w:tcPr>
                  <w:tcW w:w="2552" w:type="dxa"/>
                  <w:tcBorders>
                    <w:top w:val="single" w:sz="4" w:space="0" w:color="auto"/>
                    <w:left w:val="single" w:sz="4" w:space="0" w:color="auto"/>
                    <w:bottom w:val="single" w:sz="4" w:space="0" w:color="auto"/>
                    <w:right w:val="single" w:sz="4" w:space="0" w:color="auto"/>
                  </w:tcBorders>
                </w:tcPr>
                <w:p w14:paraId="2867D153" w14:textId="77777777" w:rsidR="00EF5C15" w:rsidRPr="00CD2D0D" w:rsidRDefault="00EF5C15" w:rsidP="004E24CE">
                  <w:pPr>
                    <w:rPr>
                      <w:rFonts w:cs="Arial"/>
                      <w:szCs w:val="20"/>
                      <w:lang w:eastAsia="en-GB"/>
                    </w:rPr>
                  </w:pPr>
                  <w:r w:rsidRPr="00CD2D0D">
                    <w:rPr>
                      <w:rFonts w:cs="Arial"/>
                      <w:szCs w:val="20"/>
                      <w:lang w:eastAsia="en-GB"/>
                    </w:rPr>
                    <w:t xml:space="preserve">Preliminary design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1D61653" w14:textId="77777777" w:rsidR="00EF5C15" w:rsidRPr="00CD2D0D" w:rsidRDefault="00EF5C15" w:rsidP="004E24CE">
                  <w:pPr>
                    <w:rPr>
                      <w:rFonts w:cs="Arial"/>
                      <w:szCs w:val="20"/>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D233854" w14:textId="77777777" w:rsidR="00EF5C15" w:rsidRPr="00CD2D0D" w:rsidRDefault="00EF5C15" w:rsidP="004E24CE">
                  <w:pPr>
                    <w:rPr>
                      <w:rFonts w:cs="Arial"/>
                      <w:szCs w:val="20"/>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00B0F0"/>
                </w:tcPr>
                <w:p w14:paraId="4B34E7F9" w14:textId="77777777" w:rsidR="00EF5C15" w:rsidRPr="00CD2D0D" w:rsidRDefault="00EF5C15" w:rsidP="004E24CE">
                  <w:pPr>
                    <w:rPr>
                      <w:rFonts w:cs="Arial"/>
                      <w:szCs w:val="20"/>
                      <w:lang w:eastAsia="en-GB"/>
                    </w:rPr>
                  </w:pPr>
                  <w:r w:rsidRPr="00CD2D0D">
                    <w:rPr>
                      <w:rFonts w:cs="Arial"/>
                      <w:szCs w:val="20"/>
                      <w:lang w:eastAsia="en-GB"/>
                    </w:rPr>
                    <w:t>Complete</w:t>
                  </w:r>
                </w:p>
              </w:tc>
            </w:tr>
            <w:tr w:rsidR="00EF5C15" w:rsidRPr="00CD2D0D" w14:paraId="2EA68D4C" w14:textId="77777777" w:rsidTr="004E24CE">
              <w:tc>
                <w:tcPr>
                  <w:tcW w:w="2552" w:type="dxa"/>
                  <w:tcBorders>
                    <w:top w:val="single" w:sz="4" w:space="0" w:color="auto"/>
                    <w:left w:val="single" w:sz="4" w:space="0" w:color="auto"/>
                    <w:bottom w:val="single" w:sz="4" w:space="0" w:color="auto"/>
                    <w:right w:val="single" w:sz="4" w:space="0" w:color="auto"/>
                  </w:tcBorders>
                  <w:hideMark/>
                </w:tcPr>
                <w:p w14:paraId="652B790D" w14:textId="77777777" w:rsidR="00EF5C15" w:rsidRPr="00CD2D0D" w:rsidRDefault="00EF5C15" w:rsidP="004E24CE">
                  <w:pPr>
                    <w:rPr>
                      <w:rFonts w:cs="Arial"/>
                      <w:szCs w:val="20"/>
                      <w:lang w:eastAsia="en-GB"/>
                    </w:rPr>
                  </w:pPr>
                  <w:r w:rsidRPr="00CD2D0D">
                    <w:rPr>
                      <w:rFonts w:cs="Arial"/>
                      <w:szCs w:val="20"/>
                      <w:lang w:eastAsia="en-GB"/>
                    </w:rPr>
                    <w:t>Planning submitted</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FCFDCD6" w14:textId="77777777" w:rsidR="00EF5C15" w:rsidRPr="00CD2D0D" w:rsidRDefault="00EF5C15" w:rsidP="004E24CE">
                  <w:pPr>
                    <w:rPr>
                      <w:rFonts w:cs="Arial"/>
                      <w:szCs w:val="20"/>
                      <w:lang w:eastAsia="en-GB"/>
                    </w:rPr>
                  </w:pPr>
                  <w:r w:rsidRPr="00CD2D0D">
                    <w:rPr>
                      <w:rFonts w:cs="Arial"/>
                      <w:szCs w:val="20"/>
                      <w:lang w:eastAsia="en-GB"/>
                    </w:rPr>
                    <w:t>May 2015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457D3E8" w14:textId="77777777" w:rsidR="00EF5C15" w:rsidRPr="00CD2D0D" w:rsidRDefault="00EF5C15" w:rsidP="004E24CE">
                  <w:pPr>
                    <w:rPr>
                      <w:rFonts w:cs="Arial"/>
                      <w:szCs w:val="20"/>
                      <w:lang w:eastAsia="en-GB"/>
                    </w:rPr>
                  </w:pPr>
                  <w:r w:rsidRPr="00CD2D0D">
                    <w:rPr>
                      <w:rFonts w:cs="Arial"/>
                      <w:szCs w:val="20"/>
                      <w:lang w:eastAsia="en-GB"/>
                    </w:rPr>
                    <w:t>May 2015</w:t>
                  </w:r>
                </w:p>
              </w:tc>
              <w:tc>
                <w:tcPr>
                  <w:tcW w:w="1701" w:type="dxa"/>
                  <w:tcBorders>
                    <w:top w:val="single" w:sz="4" w:space="0" w:color="auto"/>
                    <w:left w:val="single" w:sz="4" w:space="0" w:color="auto"/>
                    <w:bottom w:val="single" w:sz="4" w:space="0" w:color="auto"/>
                    <w:right w:val="single" w:sz="4" w:space="0" w:color="auto"/>
                  </w:tcBorders>
                  <w:shd w:val="clear" w:color="auto" w:fill="00B0F0"/>
                </w:tcPr>
                <w:p w14:paraId="68696723" w14:textId="77777777" w:rsidR="00EF5C15" w:rsidRPr="00CD2D0D" w:rsidRDefault="00EF5C15" w:rsidP="004E24CE">
                  <w:pPr>
                    <w:rPr>
                      <w:rFonts w:cs="Arial"/>
                      <w:szCs w:val="20"/>
                      <w:lang w:eastAsia="en-GB"/>
                    </w:rPr>
                  </w:pPr>
                  <w:r w:rsidRPr="00CD2D0D">
                    <w:rPr>
                      <w:rFonts w:cs="Arial"/>
                      <w:szCs w:val="20"/>
                      <w:lang w:eastAsia="en-GB"/>
                    </w:rPr>
                    <w:t>Complete</w:t>
                  </w:r>
                </w:p>
              </w:tc>
            </w:tr>
            <w:tr w:rsidR="00EF5C15" w:rsidRPr="00CD2D0D" w14:paraId="1292014E" w14:textId="77777777" w:rsidTr="004E24CE">
              <w:tc>
                <w:tcPr>
                  <w:tcW w:w="2552" w:type="dxa"/>
                  <w:tcBorders>
                    <w:top w:val="single" w:sz="4" w:space="0" w:color="auto"/>
                    <w:left w:val="single" w:sz="4" w:space="0" w:color="auto"/>
                    <w:bottom w:val="single" w:sz="4" w:space="0" w:color="auto"/>
                    <w:right w:val="single" w:sz="4" w:space="0" w:color="auto"/>
                  </w:tcBorders>
                </w:tcPr>
                <w:p w14:paraId="46875F72" w14:textId="77777777" w:rsidR="00EF5C15" w:rsidRPr="00CD2D0D" w:rsidRDefault="00EF5C15" w:rsidP="004E24CE">
                  <w:pPr>
                    <w:rPr>
                      <w:rFonts w:cs="Arial"/>
                      <w:szCs w:val="20"/>
                      <w:lang w:eastAsia="en-GB"/>
                    </w:rPr>
                  </w:pPr>
                  <w:r>
                    <w:rPr>
                      <w:rFonts w:cs="Arial"/>
                      <w:szCs w:val="20"/>
                      <w:lang w:eastAsia="en-GB"/>
                    </w:rPr>
                    <w:t>Detailed design for planning purposes.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2657327" w14:textId="77777777" w:rsidR="00EF5C15" w:rsidRPr="00CD2D0D" w:rsidRDefault="00EF5C15" w:rsidP="004E24CE">
                  <w:pPr>
                    <w:rPr>
                      <w:rFonts w:cs="Arial"/>
                      <w:szCs w:val="20"/>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FF77BC" w14:textId="77777777" w:rsidR="00EF5C15" w:rsidRPr="00CD2D0D" w:rsidRDefault="00EF5C15" w:rsidP="004E24CE">
                  <w:pPr>
                    <w:rPr>
                      <w:rFonts w:cs="Arial"/>
                      <w:szCs w:val="20"/>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00B0F0"/>
                </w:tcPr>
                <w:p w14:paraId="1BA13599" w14:textId="77777777" w:rsidR="00EF5C15" w:rsidRPr="00CD2D0D" w:rsidRDefault="00EF5C15" w:rsidP="004E24CE">
                  <w:pPr>
                    <w:rPr>
                      <w:rFonts w:cs="Arial"/>
                      <w:szCs w:val="20"/>
                      <w:lang w:eastAsia="en-GB"/>
                    </w:rPr>
                  </w:pPr>
                  <w:r w:rsidRPr="00CD2D0D">
                    <w:rPr>
                      <w:rFonts w:cs="Arial"/>
                      <w:szCs w:val="20"/>
                      <w:lang w:eastAsia="en-GB"/>
                    </w:rPr>
                    <w:t>Complete</w:t>
                  </w:r>
                </w:p>
              </w:tc>
            </w:tr>
            <w:tr w:rsidR="00EF5C15" w:rsidRPr="00CD2D0D" w14:paraId="14323CE1" w14:textId="77777777" w:rsidTr="004E24CE">
              <w:tc>
                <w:tcPr>
                  <w:tcW w:w="2552" w:type="dxa"/>
                  <w:tcBorders>
                    <w:top w:val="single" w:sz="4" w:space="0" w:color="auto"/>
                    <w:left w:val="single" w:sz="4" w:space="0" w:color="auto"/>
                    <w:bottom w:val="single" w:sz="4" w:space="0" w:color="auto"/>
                    <w:right w:val="single" w:sz="4" w:space="0" w:color="auto"/>
                  </w:tcBorders>
                  <w:hideMark/>
                </w:tcPr>
                <w:p w14:paraId="0648D532" w14:textId="77777777" w:rsidR="00EF5C15" w:rsidRPr="00CD2D0D" w:rsidRDefault="00EF5C15" w:rsidP="004E24CE">
                  <w:pPr>
                    <w:rPr>
                      <w:rFonts w:cs="Arial"/>
                      <w:szCs w:val="20"/>
                      <w:lang w:eastAsia="en-GB"/>
                    </w:rPr>
                  </w:pPr>
                  <w:r w:rsidRPr="00CD2D0D">
                    <w:rPr>
                      <w:rFonts w:cs="Arial"/>
                      <w:szCs w:val="20"/>
                      <w:lang w:eastAsia="en-GB"/>
                    </w:rPr>
                    <w:t>Planning obtained</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3279A0F" w14:textId="77777777" w:rsidR="00EF5C15" w:rsidRPr="00CD2D0D" w:rsidRDefault="00EF5C15" w:rsidP="004E24CE">
                  <w:pPr>
                    <w:rPr>
                      <w:rFonts w:cs="Arial"/>
                      <w:szCs w:val="20"/>
                      <w:lang w:eastAsia="en-GB"/>
                    </w:rPr>
                  </w:pPr>
                  <w:r w:rsidRPr="00CD2D0D">
                    <w:rPr>
                      <w:rFonts w:cs="Arial"/>
                      <w:szCs w:val="20"/>
                      <w:lang w:eastAsia="en-GB"/>
                    </w:rPr>
                    <w:t>Feb 2016 to May 2016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4E0273" w14:textId="77777777" w:rsidR="00EF5C15" w:rsidRPr="00CD2D0D" w:rsidRDefault="00EF5C15" w:rsidP="004E24CE">
                  <w:pPr>
                    <w:rPr>
                      <w:rFonts w:cs="Arial"/>
                      <w:szCs w:val="20"/>
                      <w:lang w:eastAsia="en-GB"/>
                    </w:rPr>
                  </w:pPr>
                  <w:r w:rsidRPr="00CD2D0D">
                    <w:rPr>
                      <w:rFonts w:cs="Arial"/>
                      <w:szCs w:val="20"/>
                      <w:lang w:eastAsia="en-GB"/>
                    </w:rPr>
                    <w:t>Apr 2018</w:t>
                  </w:r>
                </w:p>
              </w:tc>
              <w:tc>
                <w:tcPr>
                  <w:tcW w:w="1701" w:type="dxa"/>
                  <w:tcBorders>
                    <w:top w:val="single" w:sz="4" w:space="0" w:color="auto"/>
                    <w:left w:val="single" w:sz="4" w:space="0" w:color="auto"/>
                    <w:bottom w:val="single" w:sz="4" w:space="0" w:color="auto"/>
                    <w:right w:val="single" w:sz="4" w:space="0" w:color="auto"/>
                  </w:tcBorders>
                  <w:shd w:val="clear" w:color="auto" w:fill="00B0F0"/>
                </w:tcPr>
                <w:p w14:paraId="78C0B6D0" w14:textId="77777777" w:rsidR="00EF5C15" w:rsidRPr="00CD2D0D" w:rsidRDefault="00EF5C15" w:rsidP="004E24CE">
                  <w:pPr>
                    <w:rPr>
                      <w:rFonts w:cs="Arial"/>
                      <w:szCs w:val="20"/>
                      <w:lang w:eastAsia="en-GB"/>
                    </w:rPr>
                  </w:pPr>
                  <w:r w:rsidRPr="00CD2D0D">
                    <w:rPr>
                      <w:rFonts w:cs="Arial"/>
                      <w:szCs w:val="20"/>
                      <w:lang w:eastAsia="en-GB"/>
                    </w:rPr>
                    <w:t>Complete</w:t>
                  </w:r>
                </w:p>
              </w:tc>
            </w:tr>
            <w:tr w:rsidR="00EF5C15" w:rsidRPr="00CD2D0D" w14:paraId="473A12EB" w14:textId="77777777" w:rsidTr="004E24CE">
              <w:tc>
                <w:tcPr>
                  <w:tcW w:w="2552" w:type="dxa"/>
                  <w:tcBorders>
                    <w:top w:val="single" w:sz="4" w:space="0" w:color="auto"/>
                    <w:left w:val="single" w:sz="4" w:space="0" w:color="auto"/>
                    <w:bottom w:val="single" w:sz="4" w:space="0" w:color="auto"/>
                    <w:right w:val="single" w:sz="4" w:space="0" w:color="auto"/>
                  </w:tcBorders>
                  <w:hideMark/>
                </w:tcPr>
                <w:p w14:paraId="66564C31" w14:textId="77777777" w:rsidR="00EF5C15" w:rsidRPr="00CD2D0D" w:rsidRDefault="00EF5C15" w:rsidP="004E24CE">
                  <w:pPr>
                    <w:rPr>
                      <w:rFonts w:cs="Arial"/>
                      <w:szCs w:val="20"/>
                      <w:lang w:eastAsia="en-GB"/>
                    </w:rPr>
                  </w:pPr>
                  <w:r>
                    <w:rPr>
                      <w:rFonts w:cs="Arial"/>
                      <w:szCs w:val="20"/>
                      <w:lang w:eastAsia="en-GB"/>
                    </w:rPr>
                    <w:t>Detailed design for tender purposes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7B5E672" w14:textId="77777777" w:rsidR="00EF5C15" w:rsidRPr="00CD2D0D" w:rsidRDefault="00EF5C15" w:rsidP="004E24CE">
                  <w:pPr>
                    <w:rPr>
                      <w:rFonts w:cs="Arial"/>
                      <w:szCs w:val="20"/>
                      <w:lang w:eastAsia="en-GB"/>
                    </w:rPr>
                  </w:pPr>
                  <w:r w:rsidRPr="00CD2D0D">
                    <w:rPr>
                      <w:rFonts w:cs="Arial"/>
                      <w:szCs w:val="20"/>
                      <w:lang w:eastAsia="en-GB"/>
                    </w:rPr>
                    <w:t>Sept 2016 to Feb 2017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565372" w14:textId="77777777" w:rsidR="00EF5C15" w:rsidRPr="00CD2D0D" w:rsidRDefault="00EF5C15" w:rsidP="004E24CE">
                  <w:pPr>
                    <w:rPr>
                      <w:rFonts w:cs="Arial"/>
                      <w:szCs w:val="20"/>
                      <w:lang w:eastAsia="en-GB"/>
                    </w:rPr>
                  </w:pPr>
                  <w:r w:rsidRPr="00CD2D0D">
                    <w:rPr>
                      <w:rFonts w:cs="Arial"/>
                      <w:szCs w:val="20"/>
                      <w:lang w:eastAsia="en-GB"/>
                    </w:rPr>
                    <w:t>Dec 2018</w:t>
                  </w:r>
                </w:p>
              </w:tc>
              <w:tc>
                <w:tcPr>
                  <w:tcW w:w="1701" w:type="dxa"/>
                  <w:tcBorders>
                    <w:top w:val="single" w:sz="4" w:space="0" w:color="auto"/>
                    <w:left w:val="single" w:sz="4" w:space="0" w:color="auto"/>
                    <w:bottom w:val="single" w:sz="4" w:space="0" w:color="auto"/>
                    <w:right w:val="single" w:sz="4" w:space="0" w:color="auto"/>
                  </w:tcBorders>
                  <w:shd w:val="clear" w:color="auto" w:fill="FF0000"/>
                </w:tcPr>
                <w:p w14:paraId="62CC0072" w14:textId="77777777" w:rsidR="00EF5C15" w:rsidRPr="00283717" w:rsidRDefault="00EF5C15" w:rsidP="004E24CE">
                  <w:pPr>
                    <w:rPr>
                      <w:rFonts w:cs="Arial"/>
                      <w:szCs w:val="20"/>
                      <w:lang w:eastAsia="en-GB"/>
                    </w:rPr>
                  </w:pPr>
                  <w:r>
                    <w:rPr>
                      <w:rFonts w:cs="Arial"/>
                      <w:szCs w:val="20"/>
                      <w:lang w:eastAsia="en-GB"/>
                    </w:rPr>
                    <w:t>March 2020</w:t>
                  </w:r>
                </w:p>
              </w:tc>
            </w:tr>
            <w:tr w:rsidR="00EF5C15" w:rsidRPr="00CD2D0D" w14:paraId="170497A6" w14:textId="77777777" w:rsidTr="004E24CE">
              <w:tc>
                <w:tcPr>
                  <w:tcW w:w="2552" w:type="dxa"/>
                  <w:tcBorders>
                    <w:top w:val="single" w:sz="4" w:space="0" w:color="auto"/>
                    <w:left w:val="single" w:sz="4" w:space="0" w:color="auto"/>
                    <w:bottom w:val="single" w:sz="4" w:space="0" w:color="auto"/>
                    <w:right w:val="single" w:sz="4" w:space="0" w:color="auto"/>
                  </w:tcBorders>
                </w:tcPr>
                <w:p w14:paraId="19F4A4BB" w14:textId="77777777" w:rsidR="00EF5C15" w:rsidRDefault="00EF5C15" w:rsidP="004E24CE">
                  <w:pPr>
                    <w:rPr>
                      <w:rFonts w:cs="Arial"/>
                      <w:szCs w:val="20"/>
                      <w:lang w:eastAsia="en-GB"/>
                    </w:rPr>
                  </w:pPr>
                  <w:r>
                    <w:rPr>
                      <w:rFonts w:cs="Arial"/>
                      <w:szCs w:val="20"/>
                      <w:lang w:eastAsia="en-GB"/>
                    </w:rPr>
                    <w:t>Completion of FBC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96047DD" w14:textId="77777777" w:rsidR="00EF5C15" w:rsidRPr="00CD2D0D" w:rsidRDefault="00EF5C15" w:rsidP="004E24CE">
                  <w:pPr>
                    <w:rPr>
                      <w:rFonts w:cs="Arial"/>
                      <w:szCs w:val="20"/>
                      <w:lang w:eastAsia="en-GB"/>
                    </w:rPr>
                  </w:pPr>
                  <w:r>
                    <w:rPr>
                      <w:rFonts w:cs="Arial"/>
                      <w:szCs w:val="20"/>
                      <w:lang w:eastAsia="en-GB"/>
                    </w:rPr>
                    <w:t>Jul 2017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DB1D063" w14:textId="77777777" w:rsidR="00EF5C15" w:rsidRPr="00CD2D0D" w:rsidRDefault="00EF5C15" w:rsidP="004E24CE">
                  <w:pPr>
                    <w:rPr>
                      <w:rFonts w:cs="Arial"/>
                      <w:szCs w:val="20"/>
                      <w:lang w:eastAsia="en-GB"/>
                    </w:rPr>
                  </w:pPr>
                  <w:r>
                    <w:rPr>
                      <w:rFonts w:cs="Arial"/>
                      <w:szCs w:val="20"/>
                      <w:lang w:eastAsia="en-GB"/>
                    </w:rPr>
                    <w:t>Mar 2019</w:t>
                  </w:r>
                </w:p>
              </w:tc>
              <w:tc>
                <w:tcPr>
                  <w:tcW w:w="1701" w:type="dxa"/>
                  <w:tcBorders>
                    <w:top w:val="single" w:sz="4" w:space="0" w:color="auto"/>
                    <w:left w:val="single" w:sz="4" w:space="0" w:color="auto"/>
                    <w:bottom w:val="single" w:sz="4" w:space="0" w:color="auto"/>
                    <w:right w:val="single" w:sz="4" w:space="0" w:color="auto"/>
                  </w:tcBorders>
                  <w:shd w:val="clear" w:color="auto" w:fill="FF0000"/>
                </w:tcPr>
                <w:p w14:paraId="09943D69" w14:textId="77777777" w:rsidR="00EF5C15" w:rsidRDefault="00EF5C15" w:rsidP="004E24CE">
                  <w:pPr>
                    <w:rPr>
                      <w:rFonts w:cs="Arial"/>
                      <w:szCs w:val="20"/>
                      <w:lang w:eastAsia="en-GB"/>
                    </w:rPr>
                  </w:pPr>
                  <w:r>
                    <w:rPr>
                      <w:rFonts w:cs="Arial"/>
                      <w:szCs w:val="20"/>
                      <w:lang w:eastAsia="en-GB"/>
                    </w:rPr>
                    <w:t>May 2020</w:t>
                  </w:r>
                </w:p>
              </w:tc>
            </w:tr>
            <w:tr w:rsidR="00EF5C15" w:rsidRPr="00CD2D0D" w14:paraId="7A929E91" w14:textId="77777777" w:rsidTr="004E24CE">
              <w:tc>
                <w:tcPr>
                  <w:tcW w:w="2552" w:type="dxa"/>
                  <w:tcBorders>
                    <w:top w:val="single" w:sz="4" w:space="0" w:color="auto"/>
                    <w:left w:val="single" w:sz="4" w:space="0" w:color="auto"/>
                    <w:bottom w:val="single" w:sz="4" w:space="0" w:color="auto"/>
                    <w:right w:val="single" w:sz="4" w:space="0" w:color="auto"/>
                  </w:tcBorders>
                  <w:hideMark/>
                </w:tcPr>
                <w:p w14:paraId="263A7F1E" w14:textId="77777777" w:rsidR="00EF5C15" w:rsidRPr="00CD2D0D" w:rsidRDefault="00EF5C15" w:rsidP="004E24CE">
                  <w:pPr>
                    <w:rPr>
                      <w:rFonts w:cs="Arial"/>
                      <w:szCs w:val="20"/>
                      <w:lang w:eastAsia="en-GB"/>
                    </w:rPr>
                  </w:pPr>
                  <w:r w:rsidRPr="00CD2D0D">
                    <w:rPr>
                      <w:rFonts w:cs="Arial"/>
                      <w:szCs w:val="20"/>
                      <w:lang w:eastAsia="en-GB"/>
                    </w:rPr>
                    <w:t>Construction started</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D2B6423" w14:textId="77777777" w:rsidR="00EF5C15" w:rsidRPr="00CD2D0D" w:rsidRDefault="00EF5C15" w:rsidP="004E24CE">
                  <w:pPr>
                    <w:rPr>
                      <w:rFonts w:cs="Arial"/>
                      <w:szCs w:val="20"/>
                      <w:lang w:eastAsia="en-GB"/>
                    </w:rPr>
                  </w:pPr>
                  <w:r w:rsidRPr="00CD2D0D">
                    <w:rPr>
                      <w:rFonts w:cs="Arial"/>
                      <w:szCs w:val="20"/>
                      <w:lang w:eastAsia="en-GB"/>
                    </w:rPr>
                    <w:t>Apr 2018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4AD5C11" w14:textId="77777777" w:rsidR="00EF5C15" w:rsidRPr="00CD2D0D" w:rsidRDefault="00EF5C15" w:rsidP="004E24CE">
                  <w:pPr>
                    <w:rPr>
                      <w:rFonts w:cs="Arial"/>
                      <w:szCs w:val="20"/>
                      <w:lang w:eastAsia="en-GB"/>
                    </w:rPr>
                  </w:pPr>
                  <w:r w:rsidRPr="00CD2D0D">
                    <w:rPr>
                      <w:rFonts w:cs="Arial"/>
                      <w:szCs w:val="20"/>
                      <w:lang w:eastAsia="en-GB"/>
                    </w:rPr>
                    <w:t xml:space="preserve">Apr 2019 </w:t>
                  </w:r>
                </w:p>
              </w:tc>
              <w:tc>
                <w:tcPr>
                  <w:tcW w:w="1701" w:type="dxa"/>
                  <w:tcBorders>
                    <w:top w:val="single" w:sz="4" w:space="0" w:color="auto"/>
                    <w:left w:val="single" w:sz="4" w:space="0" w:color="auto"/>
                    <w:bottom w:val="single" w:sz="4" w:space="0" w:color="auto"/>
                    <w:right w:val="single" w:sz="4" w:space="0" w:color="auto"/>
                  </w:tcBorders>
                  <w:shd w:val="clear" w:color="auto" w:fill="FF0000"/>
                </w:tcPr>
                <w:p w14:paraId="39B1F1B6" w14:textId="77777777" w:rsidR="00EF5C15" w:rsidRPr="00283717" w:rsidRDefault="00EF5C15" w:rsidP="004E24CE">
                  <w:pPr>
                    <w:rPr>
                      <w:rFonts w:cs="Arial"/>
                      <w:szCs w:val="20"/>
                      <w:lang w:eastAsia="en-GB"/>
                    </w:rPr>
                  </w:pPr>
                  <w:proofErr w:type="gramStart"/>
                  <w:r w:rsidRPr="00283717">
                    <w:rPr>
                      <w:rFonts w:cs="Arial"/>
                      <w:szCs w:val="20"/>
                      <w:lang w:eastAsia="en-GB"/>
                    </w:rPr>
                    <w:t>July  2020</w:t>
                  </w:r>
                  <w:proofErr w:type="gramEnd"/>
                </w:p>
              </w:tc>
            </w:tr>
            <w:tr w:rsidR="00EF5C15" w:rsidRPr="00CD2D0D" w14:paraId="0B9C31EF" w14:textId="77777777" w:rsidTr="004E24CE">
              <w:tc>
                <w:tcPr>
                  <w:tcW w:w="2552" w:type="dxa"/>
                  <w:tcBorders>
                    <w:top w:val="single" w:sz="4" w:space="0" w:color="auto"/>
                    <w:left w:val="single" w:sz="4" w:space="0" w:color="auto"/>
                    <w:bottom w:val="single" w:sz="4" w:space="0" w:color="auto"/>
                    <w:right w:val="single" w:sz="4" w:space="0" w:color="auto"/>
                  </w:tcBorders>
                </w:tcPr>
                <w:p w14:paraId="65DA1D81" w14:textId="77777777" w:rsidR="00EF5C15" w:rsidRPr="00CD2D0D" w:rsidRDefault="00EF5C15" w:rsidP="004E24CE">
                  <w:pPr>
                    <w:rPr>
                      <w:rFonts w:cs="Arial"/>
                      <w:szCs w:val="20"/>
                      <w:lang w:eastAsia="en-GB"/>
                    </w:rPr>
                  </w:pPr>
                  <w:r w:rsidRPr="00CD2D0D">
                    <w:rPr>
                      <w:rFonts w:cs="Arial"/>
                      <w:szCs w:val="20"/>
                      <w:lang w:eastAsia="en-GB"/>
                    </w:rPr>
                    <w:t>Construction complete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BAACF60" w14:textId="77777777" w:rsidR="00EF5C15" w:rsidRPr="00CD2D0D" w:rsidRDefault="00EF5C15" w:rsidP="004E24CE">
                  <w:pPr>
                    <w:rPr>
                      <w:rFonts w:cs="Arial"/>
                      <w:szCs w:val="20"/>
                      <w:lang w:eastAsia="en-GB"/>
                    </w:rPr>
                  </w:pPr>
                  <w:r w:rsidRPr="00CD2D0D">
                    <w:rPr>
                      <w:rFonts w:cs="Arial"/>
                      <w:szCs w:val="20"/>
                      <w:lang w:eastAsia="en-GB"/>
                    </w:rPr>
                    <w:t>Mar 2021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E29D32" w14:textId="77777777" w:rsidR="00EF5C15" w:rsidRPr="00CD2D0D" w:rsidRDefault="00EF5C15" w:rsidP="004E24CE">
                  <w:pPr>
                    <w:rPr>
                      <w:rFonts w:cs="Arial"/>
                      <w:szCs w:val="20"/>
                      <w:lang w:eastAsia="en-GB"/>
                    </w:rPr>
                  </w:pPr>
                  <w:r w:rsidRPr="00CD2D0D">
                    <w:rPr>
                      <w:rFonts w:cs="Arial"/>
                      <w:szCs w:val="20"/>
                      <w:lang w:eastAsia="en-GB"/>
                    </w:rPr>
                    <w:t>Apr 2021</w:t>
                  </w:r>
                </w:p>
              </w:tc>
              <w:tc>
                <w:tcPr>
                  <w:tcW w:w="1701" w:type="dxa"/>
                  <w:tcBorders>
                    <w:top w:val="single" w:sz="4" w:space="0" w:color="auto"/>
                    <w:left w:val="single" w:sz="4" w:space="0" w:color="auto"/>
                    <w:bottom w:val="single" w:sz="4" w:space="0" w:color="auto"/>
                    <w:right w:val="single" w:sz="4" w:space="0" w:color="auto"/>
                  </w:tcBorders>
                  <w:shd w:val="clear" w:color="auto" w:fill="FF0000"/>
                </w:tcPr>
                <w:p w14:paraId="2AB562CE" w14:textId="77777777" w:rsidR="00EF5C15" w:rsidRPr="00283717" w:rsidRDefault="00EF5C15" w:rsidP="004E24CE">
                  <w:pPr>
                    <w:rPr>
                      <w:rFonts w:cs="Arial"/>
                      <w:szCs w:val="20"/>
                      <w:lang w:eastAsia="en-GB"/>
                    </w:rPr>
                  </w:pPr>
                  <w:r w:rsidRPr="00283717">
                    <w:rPr>
                      <w:rFonts w:cs="Arial"/>
                      <w:szCs w:val="20"/>
                      <w:lang w:eastAsia="en-GB"/>
                    </w:rPr>
                    <w:t>May 2021</w:t>
                  </w:r>
                </w:p>
              </w:tc>
            </w:tr>
          </w:tbl>
          <w:p w14:paraId="0234610A" w14:textId="77777777" w:rsidR="00EF5C15" w:rsidRPr="00CD2D0D" w:rsidRDefault="00EF5C15" w:rsidP="004E24CE"/>
        </w:tc>
        <w:tc>
          <w:tcPr>
            <w:tcW w:w="6521" w:type="dxa"/>
            <w:tcBorders>
              <w:top w:val="single" w:sz="4" w:space="0" w:color="auto"/>
              <w:left w:val="single" w:sz="4" w:space="0" w:color="auto"/>
              <w:bottom w:val="single" w:sz="4" w:space="0" w:color="auto"/>
              <w:right w:val="single" w:sz="4" w:space="0" w:color="auto"/>
            </w:tcBorders>
          </w:tcPr>
          <w:p w14:paraId="2E7B6D7D" w14:textId="77777777" w:rsidR="00EF5C15" w:rsidRDefault="00EF5C15" w:rsidP="004E24CE">
            <w:pPr>
              <w:pStyle w:val="NormalWeb"/>
              <w:spacing w:before="0" w:beforeAutospacing="0" w:after="0" w:afterAutospacing="0"/>
              <w:rPr>
                <w:rFonts w:ascii="Arial" w:eastAsia="+mn-ea" w:hAnsi="Arial" w:cs="Arial"/>
                <w:b/>
                <w:bCs/>
                <w:color w:val="00B050"/>
                <w:kern w:val="24"/>
                <w:sz w:val="22"/>
                <w:szCs w:val="22"/>
              </w:rPr>
            </w:pPr>
          </w:p>
          <w:p w14:paraId="5024185F" w14:textId="2BC80D6A" w:rsidR="00EF5C15" w:rsidRPr="00A13726" w:rsidRDefault="004A2E38" w:rsidP="004E24CE">
            <w:pPr>
              <w:pStyle w:val="NormalWeb"/>
              <w:spacing w:before="0" w:beforeAutospacing="0" w:after="0" w:afterAutospacing="0"/>
              <w:rPr>
                <w:rFonts w:ascii="Arial" w:eastAsia="+mn-ea" w:hAnsi="Arial" w:cs="Arial"/>
                <w:b/>
                <w:bCs/>
                <w:color w:val="000000"/>
                <w:kern w:val="24"/>
                <w:sz w:val="22"/>
                <w:szCs w:val="22"/>
              </w:rPr>
            </w:pPr>
            <w:r w:rsidRPr="004A2E38">
              <w:rPr>
                <w:rFonts w:ascii="Arial" w:eastAsia="+mn-ea" w:hAnsi="Arial" w:cs="Arial"/>
                <w:b/>
                <w:bCs/>
                <w:color w:val="FFC000"/>
                <w:kern w:val="24"/>
                <w:sz w:val="22"/>
                <w:szCs w:val="22"/>
              </w:rPr>
              <w:t>A</w:t>
            </w:r>
            <w:r w:rsidRPr="004A2E38">
              <w:rPr>
                <w:rFonts w:ascii="Arial" w:eastAsia="+mn-ea" w:hAnsi="Arial" w:cs="Arial"/>
                <w:b/>
                <w:bCs/>
                <w:color w:val="000000" w:themeColor="text1"/>
                <w:kern w:val="24"/>
                <w:sz w:val="22"/>
                <w:szCs w:val="22"/>
              </w:rPr>
              <w:t>/</w:t>
            </w:r>
            <w:r w:rsidRPr="004A2E38">
              <w:rPr>
                <w:rFonts w:ascii="Arial" w:eastAsia="+mn-ea" w:hAnsi="Arial" w:cs="Arial"/>
                <w:b/>
                <w:bCs/>
                <w:color w:val="00B050"/>
                <w:kern w:val="24"/>
                <w:sz w:val="22"/>
                <w:szCs w:val="22"/>
              </w:rPr>
              <w:t>G</w:t>
            </w:r>
            <w:r w:rsidR="00EF5C15" w:rsidRPr="00A54965">
              <w:rPr>
                <w:rFonts w:ascii="Arial" w:eastAsia="+mn-ea" w:hAnsi="Arial" w:cs="Arial"/>
                <w:color w:val="000000"/>
                <w:kern w:val="24"/>
                <w:sz w:val="22"/>
                <w:szCs w:val="22"/>
              </w:rPr>
              <w:t xml:space="preserve">– </w:t>
            </w:r>
            <w:r w:rsidR="00EF5C15" w:rsidRPr="00A54965">
              <w:rPr>
                <w:rFonts w:ascii="Arial" w:eastAsia="+mn-ea" w:hAnsi="Arial" w:cs="Arial"/>
                <w:b/>
                <w:bCs/>
                <w:color w:val="000000"/>
                <w:kern w:val="24"/>
                <w:sz w:val="22"/>
                <w:szCs w:val="22"/>
              </w:rPr>
              <w:t>Programme</w:t>
            </w:r>
          </w:p>
          <w:p w14:paraId="13C7DBB1" w14:textId="77777777" w:rsidR="00EF5C15" w:rsidRDefault="00EF5C15" w:rsidP="004E24CE">
            <w:pPr>
              <w:jc w:val="both"/>
              <w:rPr>
                <w:rFonts w:cs="Arial"/>
              </w:rPr>
            </w:pPr>
            <w:r>
              <w:rPr>
                <w:rFonts w:cs="Arial"/>
              </w:rPr>
              <w:t xml:space="preserve">The scheme benefits from planning permission subject to a Section 106 legal agreement being entered into and subject to conditions, including any subsequent changes agreed with the Head of Development Management.  </w:t>
            </w:r>
          </w:p>
          <w:p w14:paraId="7543CD58" w14:textId="77777777" w:rsidR="00EF5C15" w:rsidRPr="00E145F7" w:rsidRDefault="00EF5C15" w:rsidP="004E24CE">
            <w:pPr>
              <w:jc w:val="both"/>
              <w:rPr>
                <w:rFonts w:cs="Arial"/>
                <w:b/>
                <w:bCs/>
                <w:color w:val="FF0000"/>
                <w:sz w:val="24"/>
                <w:szCs w:val="24"/>
              </w:rPr>
            </w:pPr>
          </w:p>
          <w:p w14:paraId="4529A413" w14:textId="77777777" w:rsidR="00EF5C15" w:rsidRDefault="00EF5C15" w:rsidP="004E24CE">
            <w:pPr>
              <w:jc w:val="both"/>
              <w:rPr>
                <w:rFonts w:cs="Arial"/>
                <w:bCs/>
              </w:rPr>
            </w:pPr>
            <w:r w:rsidRPr="00EA6494">
              <w:rPr>
                <w:rFonts w:cs="Arial"/>
                <w:bCs/>
              </w:rPr>
              <w:t>LGF Funding Agreement is in place</w:t>
            </w:r>
            <w:r>
              <w:rPr>
                <w:rFonts w:cs="Arial"/>
                <w:bCs/>
              </w:rPr>
              <w:t xml:space="preserve"> to progress the detailed design of the relief road and commence construction.  Persimmon has made a first claim of £610,000 towards detailed design for the </w:t>
            </w:r>
            <w:proofErr w:type="gramStart"/>
            <w:r>
              <w:rPr>
                <w:rFonts w:cs="Arial"/>
                <w:bCs/>
              </w:rPr>
              <w:t>highways</w:t>
            </w:r>
            <w:proofErr w:type="gramEnd"/>
            <w:r>
              <w:rPr>
                <w:rFonts w:cs="Arial"/>
                <w:bCs/>
              </w:rPr>
              <w:t xml:space="preserve"> infrastructure.  Construction works to commence in July 2020.  Programme on track to spend all LGF allocated by end of FY 2021.</w:t>
            </w:r>
          </w:p>
          <w:p w14:paraId="69885786" w14:textId="77777777" w:rsidR="00EF5C15" w:rsidRDefault="00EF5C15" w:rsidP="004E24CE">
            <w:pPr>
              <w:jc w:val="both"/>
              <w:rPr>
                <w:rFonts w:cs="Arial"/>
                <w:bCs/>
              </w:rPr>
            </w:pPr>
          </w:p>
          <w:p w14:paraId="2E929BBA" w14:textId="090B0229" w:rsidR="00EF5C15" w:rsidRPr="00EA6494" w:rsidRDefault="00EF5C15" w:rsidP="004E24CE">
            <w:pPr>
              <w:jc w:val="both"/>
              <w:rPr>
                <w:rFonts w:cs="Arial"/>
                <w:bCs/>
              </w:rPr>
            </w:pPr>
            <w:r w:rsidRPr="009C013E">
              <w:rPr>
                <w:rFonts w:cs="Arial"/>
                <w:bCs/>
              </w:rPr>
              <w:t>HIF agreement with Homes England</w:t>
            </w:r>
            <w:r w:rsidR="004A2E38">
              <w:rPr>
                <w:rFonts w:cs="Arial"/>
                <w:bCs/>
              </w:rPr>
              <w:t xml:space="preserve"> now signed</w:t>
            </w:r>
          </w:p>
          <w:p w14:paraId="496D0590" w14:textId="77777777" w:rsidR="00EF5C15" w:rsidRDefault="00EF5C15" w:rsidP="004E24CE">
            <w:pPr>
              <w:autoSpaceDE w:val="0"/>
              <w:autoSpaceDN w:val="0"/>
              <w:adjustRightInd w:val="0"/>
              <w:contextualSpacing w:val="0"/>
            </w:pPr>
          </w:p>
          <w:p w14:paraId="767B3ABA" w14:textId="77777777" w:rsidR="00EF5C15" w:rsidRDefault="00EF5C15" w:rsidP="004E24CE">
            <w:pPr>
              <w:autoSpaceDE w:val="0"/>
              <w:autoSpaceDN w:val="0"/>
              <w:adjustRightInd w:val="0"/>
              <w:contextualSpacing w:val="0"/>
              <w:rPr>
                <w:rFonts w:cs="Arial"/>
              </w:rPr>
            </w:pPr>
            <w:r w:rsidRPr="00E145F7">
              <w:rPr>
                <w:rFonts w:eastAsia="+mn-ea" w:cs="Arial"/>
                <w:b/>
                <w:bCs/>
                <w:color w:val="FFC000"/>
                <w:kern w:val="24"/>
              </w:rPr>
              <w:t>A</w:t>
            </w:r>
            <w:r w:rsidRPr="00E145F7">
              <w:rPr>
                <w:rFonts w:eastAsia="+mn-ea" w:cs="Arial"/>
                <w:b/>
                <w:bCs/>
                <w:kern w:val="24"/>
              </w:rPr>
              <w:t>/</w:t>
            </w:r>
            <w:r w:rsidRPr="00E145F7">
              <w:rPr>
                <w:rFonts w:eastAsia="+mn-ea" w:cs="Arial"/>
                <w:b/>
                <w:bCs/>
                <w:color w:val="00B050"/>
                <w:kern w:val="24"/>
              </w:rPr>
              <w:t>G</w:t>
            </w:r>
            <w:r w:rsidRPr="00E145F7">
              <w:rPr>
                <w:rFonts w:cs="Arial"/>
              </w:rPr>
              <w:t xml:space="preserve"> –</w:t>
            </w:r>
            <w:r>
              <w:rPr>
                <w:rFonts w:cs="Arial"/>
              </w:rPr>
              <w:t xml:space="preserve"> </w:t>
            </w:r>
            <w:r w:rsidRPr="00354B9D">
              <w:rPr>
                <w:rFonts w:cs="Arial"/>
                <w:b/>
              </w:rPr>
              <w:t>Costs</w:t>
            </w:r>
          </w:p>
          <w:p w14:paraId="7088F478" w14:textId="77777777" w:rsidR="00EF5C15" w:rsidRDefault="00EF5C15" w:rsidP="004E24CE">
            <w:pPr>
              <w:autoSpaceDE w:val="0"/>
              <w:autoSpaceDN w:val="0"/>
              <w:adjustRightInd w:val="0"/>
              <w:contextualSpacing w:val="0"/>
              <w:rPr>
                <w:rFonts w:cs="Arial"/>
              </w:rPr>
            </w:pPr>
            <w:r w:rsidRPr="00135ED6">
              <w:rPr>
                <w:rFonts w:cs="Arial"/>
              </w:rPr>
              <w:t>The re-design has res</w:t>
            </w:r>
            <w:r>
              <w:rPr>
                <w:rFonts w:cs="Arial"/>
              </w:rPr>
              <w:t>ulted in cost increases, creating</w:t>
            </w:r>
            <w:r w:rsidRPr="00135ED6">
              <w:rPr>
                <w:rFonts w:cs="Arial"/>
              </w:rPr>
              <w:t xml:space="preserve"> an additional</w:t>
            </w:r>
            <w:r>
              <w:rPr>
                <w:rFonts w:cs="Arial"/>
              </w:rPr>
              <w:t xml:space="preserve"> funding viability gap</w:t>
            </w:r>
            <w:r w:rsidRPr="00135ED6">
              <w:rPr>
                <w:rFonts w:cs="Arial"/>
              </w:rPr>
              <w:t>.</w:t>
            </w:r>
            <w:r>
              <w:rPr>
                <w:rFonts w:cs="Arial"/>
              </w:rPr>
              <w:t xml:space="preserve"> </w:t>
            </w:r>
            <w:r w:rsidRPr="00135ED6">
              <w:rPr>
                <w:rFonts w:cs="Arial"/>
              </w:rPr>
              <w:t>In order t</w:t>
            </w:r>
            <w:r>
              <w:rPr>
                <w:rFonts w:cs="Arial"/>
              </w:rPr>
              <w:t xml:space="preserve">o manage the financial risks associated with the increased costs </w:t>
            </w:r>
            <w:r w:rsidRPr="00135ED6">
              <w:rPr>
                <w:rFonts w:cs="Arial"/>
              </w:rPr>
              <w:t xml:space="preserve">the council </w:t>
            </w:r>
            <w:r>
              <w:rPr>
                <w:rFonts w:cs="Arial"/>
              </w:rPr>
              <w:t xml:space="preserve">made a funding bid to the Housing Infrastructure Fund. The results of the </w:t>
            </w:r>
            <w:r>
              <w:rPr>
                <w:rFonts w:cs="Arial"/>
              </w:rPr>
              <w:lastRenderedPageBreak/>
              <w:t>bid were published in April, which confirmed WC had been successful with the HIF bid in full.</w:t>
            </w:r>
          </w:p>
          <w:p w14:paraId="51178605" w14:textId="77777777" w:rsidR="00EF5C15" w:rsidRDefault="00EF5C15" w:rsidP="004E24CE">
            <w:pPr>
              <w:autoSpaceDE w:val="0"/>
              <w:autoSpaceDN w:val="0"/>
              <w:adjustRightInd w:val="0"/>
              <w:contextualSpacing w:val="0"/>
            </w:pPr>
          </w:p>
          <w:p w14:paraId="0E7D5359" w14:textId="77777777" w:rsidR="00EF5C15" w:rsidRDefault="00EF5C15" w:rsidP="004E24CE">
            <w:pPr>
              <w:autoSpaceDE w:val="0"/>
              <w:autoSpaceDN w:val="0"/>
              <w:adjustRightInd w:val="0"/>
              <w:contextualSpacing w:val="0"/>
              <w:rPr>
                <w:b/>
                <w:color w:val="92D050"/>
              </w:rPr>
            </w:pPr>
            <w:r w:rsidRPr="00354B9D">
              <w:rPr>
                <w:b/>
              </w:rPr>
              <w:t>Scope</w:t>
            </w:r>
            <w:r>
              <w:t xml:space="preserve"> – </w:t>
            </w:r>
            <w:r w:rsidRPr="00354B9D">
              <w:rPr>
                <w:b/>
                <w:color w:val="92D050"/>
              </w:rPr>
              <w:t>G</w:t>
            </w:r>
          </w:p>
          <w:p w14:paraId="78F33586" w14:textId="77777777" w:rsidR="00EF5C15" w:rsidRPr="00B6763B" w:rsidRDefault="00EF5C15" w:rsidP="004E24CE">
            <w:pPr>
              <w:autoSpaceDE w:val="0"/>
              <w:autoSpaceDN w:val="0"/>
              <w:adjustRightInd w:val="0"/>
              <w:contextualSpacing w:val="0"/>
            </w:pPr>
            <w:r>
              <w:t xml:space="preserve">The transport scope of the scheme remains unaltered, but the environmental scope has increased to address the impact upon local flora and fauna; e.g. bats. </w:t>
            </w:r>
          </w:p>
        </w:tc>
      </w:tr>
      <w:tr w:rsidR="00EF5C15" w:rsidRPr="00B6763B" w14:paraId="6F768449" w14:textId="77777777" w:rsidTr="004E24CE">
        <w:tc>
          <w:tcPr>
            <w:tcW w:w="14142"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7093C196" w14:textId="77777777" w:rsidR="00EF5C15" w:rsidRPr="00CD2D0D" w:rsidRDefault="00EF5C15" w:rsidP="004E24CE">
            <w:pPr>
              <w:rPr>
                <w:sz w:val="24"/>
                <w:szCs w:val="24"/>
              </w:rPr>
            </w:pPr>
            <w:r w:rsidRPr="00CD2D0D">
              <w:rPr>
                <w:sz w:val="24"/>
                <w:szCs w:val="24"/>
              </w:rPr>
              <w:lastRenderedPageBreak/>
              <w:t>What are we spending?</w:t>
            </w:r>
          </w:p>
        </w:tc>
      </w:tr>
      <w:tr w:rsidR="00EF5C15" w:rsidRPr="00B6763B" w14:paraId="31B2B2DE" w14:textId="77777777" w:rsidTr="004E24CE">
        <w:tc>
          <w:tcPr>
            <w:tcW w:w="14142" w:type="dxa"/>
            <w:gridSpan w:val="3"/>
            <w:tcBorders>
              <w:top w:val="single" w:sz="4" w:space="0" w:color="auto"/>
              <w:left w:val="single" w:sz="4" w:space="0" w:color="auto"/>
              <w:bottom w:val="single" w:sz="4" w:space="0" w:color="auto"/>
              <w:right w:val="single" w:sz="4" w:space="0" w:color="auto"/>
            </w:tcBorders>
          </w:tcPr>
          <w:p w14:paraId="30BDDAD5" w14:textId="77777777" w:rsidR="00EF5C15" w:rsidRPr="00CD2D0D" w:rsidRDefault="00EF5C15" w:rsidP="004E24CE">
            <w:pPr>
              <w:rPr>
                <w:rFonts w:asciiTheme="minorHAnsi" w:hAnsiTheme="minorHAnsi"/>
                <w:sz w:val="12"/>
                <w:szCs w:val="12"/>
              </w:rPr>
            </w:pPr>
          </w:p>
          <w:p w14:paraId="7E80F005" w14:textId="77777777" w:rsidR="00EF5C15" w:rsidRPr="00CD2D0D" w:rsidRDefault="00EF5C15" w:rsidP="004E24CE">
            <w:pPr>
              <w:rPr>
                <w:rFonts w:asciiTheme="minorHAnsi" w:hAnsiTheme="minorHAnsi"/>
                <w:sz w:val="12"/>
                <w:szCs w:val="12"/>
              </w:rPr>
            </w:pPr>
          </w:p>
          <w:tbl>
            <w:tblPr>
              <w:tblStyle w:val="TableGrid"/>
              <w:tblW w:w="13750" w:type="dxa"/>
              <w:tblLayout w:type="fixed"/>
              <w:tblLook w:val="04A0" w:firstRow="1" w:lastRow="0" w:firstColumn="1" w:lastColumn="0" w:noHBand="0" w:noVBand="1"/>
            </w:tblPr>
            <w:tblGrid>
              <w:gridCol w:w="1134"/>
              <w:gridCol w:w="1134"/>
              <w:gridCol w:w="709"/>
              <w:gridCol w:w="851"/>
              <w:gridCol w:w="1134"/>
              <w:gridCol w:w="1701"/>
              <w:gridCol w:w="1842"/>
              <w:gridCol w:w="1843"/>
              <w:gridCol w:w="1701"/>
              <w:gridCol w:w="1701"/>
            </w:tblGrid>
            <w:tr w:rsidR="00EF5C15" w:rsidRPr="00CD2D0D" w14:paraId="5B88D25C" w14:textId="77777777" w:rsidTr="004E24CE">
              <w:trPr>
                <w:trHeight w:val="244"/>
              </w:trPr>
              <w:tc>
                <w:tcPr>
                  <w:tcW w:w="1134" w:type="dxa"/>
                  <w:tcBorders>
                    <w:top w:val="nil"/>
                    <w:left w:val="nil"/>
                    <w:bottom w:val="nil"/>
                  </w:tcBorders>
                </w:tcPr>
                <w:p w14:paraId="3384FD6F" w14:textId="77777777" w:rsidR="00EF5C15" w:rsidRPr="00CD2D0D" w:rsidRDefault="00EF5C15" w:rsidP="004E24CE">
                  <w:pPr>
                    <w:contextualSpacing w:val="0"/>
                    <w:rPr>
                      <w:rFonts w:eastAsia="Times New Roman" w:cs="Arial"/>
                    </w:rPr>
                  </w:pPr>
                </w:p>
              </w:tc>
              <w:tc>
                <w:tcPr>
                  <w:tcW w:w="3828" w:type="dxa"/>
                  <w:gridSpan w:val="4"/>
                  <w:shd w:val="clear" w:color="auto" w:fill="auto"/>
                </w:tcPr>
                <w:p w14:paraId="0FFB4A7E" w14:textId="77777777" w:rsidR="00EF5C15" w:rsidRPr="00CD2D0D" w:rsidRDefault="00EF5C15" w:rsidP="004E24CE">
                  <w:pPr>
                    <w:contextualSpacing w:val="0"/>
                    <w:jc w:val="center"/>
                    <w:rPr>
                      <w:rFonts w:eastAsia="Times New Roman" w:cs="Arial"/>
                    </w:rPr>
                  </w:pPr>
                  <w:r w:rsidRPr="00CD2D0D">
                    <w:rPr>
                      <w:rFonts w:eastAsia="Times New Roman" w:cs="Arial"/>
                    </w:rPr>
                    <w:t>2016/2017</w:t>
                  </w:r>
                </w:p>
              </w:tc>
              <w:tc>
                <w:tcPr>
                  <w:tcW w:w="1701" w:type="dxa"/>
                  <w:shd w:val="clear" w:color="auto" w:fill="auto"/>
                </w:tcPr>
                <w:p w14:paraId="36657BF8" w14:textId="77777777" w:rsidR="00EF5C15" w:rsidRPr="00CD2D0D" w:rsidRDefault="00EF5C15" w:rsidP="004E24CE">
                  <w:pPr>
                    <w:contextualSpacing w:val="0"/>
                    <w:jc w:val="center"/>
                    <w:rPr>
                      <w:rFonts w:eastAsia="Times New Roman" w:cs="Arial"/>
                    </w:rPr>
                  </w:pPr>
                  <w:r w:rsidRPr="00CD2D0D">
                    <w:rPr>
                      <w:rFonts w:eastAsia="Times New Roman" w:cs="Arial"/>
                    </w:rPr>
                    <w:t>2017/2018</w:t>
                  </w:r>
                </w:p>
              </w:tc>
              <w:tc>
                <w:tcPr>
                  <w:tcW w:w="1842" w:type="dxa"/>
                  <w:shd w:val="clear" w:color="auto" w:fill="auto"/>
                </w:tcPr>
                <w:p w14:paraId="6E51BBC6" w14:textId="77777777" w:rsidR="00EF5C15" w:rsidRPr="00CD2D0D" w:rsidRDefault="00EF5C15" w:rsidP="004E24CE">
                  <w:pPr>
                    <w:contextualSpacing w:val="0"/>
                    <w:jc w:val="center"/>
                    <w:rPr>
                      <w:rFonts w:eastAsia="Times New Roman" w:cs="Arial"/>
                    </w:rPr>
                  </w:pPr>
                  <w:r w:rsidRPr="00CD2D0D">
                    <w:rPr>
                      <w:rFonts w:eastAsia="Times New Roman" w:cs="Arial"/>
                    </w:rPr>
                    <w:t>2018/2019</w:t>
                  </w:r>
                </w:p>
              </w:tc>
              <w:tc>
                <w:tcPr>
                  <w:tcW w:w="1843" w:type="dxa"/>
                  <w:shd w:val="clear" w:color="auto" w:fill="auto"/>
                </w:tcPr>
                <w:p w14:paraId="509D7D3C" w14:textId="77777777" w:rsidR="00EF5C15" w:rsidRPr="00CD2D0D" w:rsidRDefault="00EF5C15" w:rsidP="004E24CE">
                  <w:pPr>
                    <w:contextualSpacing w:val="0"/>
                    <w:jc w:val="center"/>
                    <w:rPr>
                      <w:rFonts w:eastAsia="Times New Roman" w:cs="Arial"/>
                    </w:rPr>
                  </w:pPr>
                  <w:r w:rsidRPr="00CD2D0D">
                    <w:rPr>
                      <w:rFonts w:eastAsia="Times New Roman" w:cs="Arial"/>
                    </w:rPr>
                    <w:t>2019/2020</w:t>
                  </w:r>
                </w:p>
              </w:tc>
              <w:tc>
                <w:tcPr>
                  <w:tcW w:w="1701" w:type="dxa"/>
                </w:tcPr>
                <w:p w14:paraId="44DA4CA0" w14:textId="77777777" w:rsidR="00EF5C15" w:rsidRPr="00CD2D0D" w:rsidRDefault="00EF5C15" w:rsidP="004E24CE">
                  <w:pPr>
                    <w:contextualSpacing w:val="0"/>
                    <w:jc w:val="center"/>
                    <w:rPr>
                      <w:rFonts w:eastAsia="Times New Roman" w:cs="Arial"/>
                    </w:rPr>
                  </w:pPr>
                  <w:r w:rsidRPr="00CD2D0D">
                    <w:rPr>
                      <w:rFonts w:eastAsia="Times New Roman" w:cs="Arial"/>
                    </w:rPr>
                    <w:t>2020/21</w:t>
                  </w:r>
                </w:p>
              </w:tc>
              <w:tc>
                <w:tcPr>
                  <w:tcW w:w="1701" w:type="dxa"/>
                </w:tcPr>
                <w:p w14:paraId="05BA6A33" w14:textId="77777777" w:rsidR="00EF5C15" w:rsidRPr="00CD2D0D" w:rsidRDefault="00EF5C15" w:rsidP="004E24CE">
                  <w:pPr>
                    <w:contextualSpacing w:val="0"/>
                    <w:jc w:val="center"/>
                    <w:rPr>
                      <w:rFonts w:eastAsia="Times New Roman" w:cs="Arial"/>
                    </w:rPr>
                  </w:pPr>
                  <w:r w:rsidRPr="00CD2D0D">
                    <w:rPr>
                      <w:rFonts w:eastAsia="Times New Roman" w:cs="Arial"/>
                    </w:rPr>
                    <w:t>Total</w:t>
                  </w:r>
                </w:p>
              </w:tc>
            </w:tr>
            <w:tr w:rsidR="00EF5C15" w:rsidRPr="00CD2D0D" w14:paraId="606E8C22" w14:textId="77777777" w:rsidTr="004E24CE">
              <w:trPr>
                <w:trHeight w:val="244"/>
              </w:trPr>
              <w:tc>
                <w:tcPr>
                  <w:tcW w:w="1134" w:type="dxa"/>
                  <w:tcBorders>
                    <w:top w:val="nil"/>
                    <w:left w:val="nil"/>
                  </w:tcBorders>
                </w:tcPr>
                <w:p w14:paraId="2AFAF73A" w14:textId="77777777" w:rsidR="00EF5C15" w:rsidRPr="00CD2D0D" w:rsidRDefault="00EF5C15" w:rsidP="004E24CE">
                  <w:pPr>
                    <w:contextualSpacing w:val="0"/>
                    <w:jc w:val="center"/>
                    <w:rPr>
                      <w:rFonts w:eastAsia="Times New Roman" w:cs="Arial"/>
                    </w:rPr>
                  </w:pPr>
                  <w:r w:rsidRPr="00CD2D0D">
                    <w:rPr>
                      <w:rFonts w:eastAsia="Times New Roman" w:cs="Arial"/>
                    </w:rPr>
                    <w:t>£Ms</w:t>
                  </w:r>
                </w:p>
              </w:tc>
              <w:tc>
                <w:tcPr>
                  <w:tcW w:w="1134" w:type="dxa"/>
                  <w:shd w:val="clear" w:color="auto" w:fill="auto"/>
                </w:tcPr>
                <w:p w14:paraId="78EB43CF" w14:textId="77777777" w:rsidR="00EF5C15" w:rsidRPr="00CD2D0D" w:rsidRDefault="00EF5C15" w:rsidP="004E24CE">
                  <w:pPr>
                    <w:contextualSpacing w:val="0"/>
                    <w:jc w:val="center"/>
                    <w:rPr>
                      <w:rFonts w:eastAsia="Times New Roman" w:cs="Arial"/>
                    </w:rPr>
                  </w:pPr>
                  <w:r w:rsidRPr="00CD2D0D">
                    <w:rPr>
                      <w:rFonts w:eastAsia="Times New Roman" w:cs="Arial"/>
                    </w:rPr>
                    <w:t>Q1</w:t>
                  </w:r>
                </w:p>
              </w:tc>
              <w:tc>
                <w:tcPr>
                  <w:tcW w:w="709" w:type="dxa"/>
                  <w:shd w:val="clear" w:color="auto" w:fill="auto"/>
                </w:tcPr>
                <w:p w14:paraId="749550EF" w14:textId="77777777" w:rsidR="00EF5C15" w:rsidRPr="00CD2D0D" w:rsidRDefault="00EF5C15" w:rsidP="004E24CE">
                  <w:pPr>
                    <w:contextualSpacing w:val="0"/>
                    <w:jc w:val="center"/>
                    <w:rPr>
                      <w:rFonts w:eastAsia="Times New Roman" w:cs="Arial"/>
                    </w:rPr>
                  </w:pPr>
                  <w:r w:rsidRPr="00CD2D0D">
                    <w:rPr>
                      <w:rFonts w:eastAsia="Times New Roman" w:cs="Arial"/>
                    </w:rPr>
                    <w:t>Q2</w:t>
                  </w:r>
                </w:p>
              </w:tc>
              <w:tc>
                <w:tcPr>
                  <w:tcW w:w="851" w:type="dxa"/>
                  <w:shd w:val="clear" w:color="auto" w:fill="auto"/>
                </w:tcPr>
                <w:p w14:paraId="1F4EE107" w14:textId="77777777" w:rsidR="00EF5C15" w:rsidRPr="00CD2D0D" w:rsidRDefault="00EF5C15" w:rsidP="004E24CE">
                  <w:pPr>
                    <w:contextualSpacing w:val="0"/>
                    <w:jc w:val="center"/>
                    <w:rPr>
                      <w:rFonts w:eastAsia="Times New Roman" w:cs="Arial"/>
                    </w:rPr>
                  </w:pPr>
                  <w:r w:rsidRPr="00CD2D0D">
                    <w:rPr>
                      <w:rFonts w:eastAsia="Times New Roman" w:cs="Arial"/>
                    </w:rPr>
                    <w:t>Q3</w:t>
                  </w:r>
                </w:p>
              </w:tc>
              <w:tc>
                <w:tcPr>
                  <w:tcW w:w="1134" w:type="dxa"/>
                  <w:shd w:val="clear" w:color="auto" w:fill="auto"/>
                </w:tcPr>
                <w:p w14:paraId="301B9B4B" w14:textId="77777777" w:rsidR="00EF5C15" w:rsidRPr="00CD2D0D" w:rsidRDefault="00EF5C15" w:rsidP="004E24CE">
                  <w:pPr>
                    <w:contextualSpacing w:val="0"/>
                    <w:jc w:val="center"/>
                    <w:rPr>
                      <w:rFonts w:eastAsia="Times New Roman" w:cs="Arial"/>
                    </w:rPr>
                  </w:pPr>
                  <w:r w:rsidRPr="00CD2D0D">
                    <w:rPr>
                      <w:rFonts w:eastAsia="Times New Roman" w:cs="Arial"/>
                    </w:rPr>
                    <w:t>Q4</w:t>
                  </w:r>
                </w:p>
              </w:tc>
              <w:tc>
                <w:tcPr>
                  <w:tcW w:w="1701" w:type="dxa"/>
                  <w:shd w:val="clear" w:color="auto" w:fill="auto"/>
                </w:tcPr>
                <w:p w14:paraId="2E21463E" w14:textId="77777777" w:rsidR="00EF5C15" w:rsidRPr="00CD2D0D" w:rsidRDefault="00EF5C15" w:rsidP="004E24CE">
                  <w:pPr>
                    <w:contextualSpacing w:val="0"/>
                    <w:jc w:val="center"/>
                    <w:rPr>
                      <w:rFonts w:eastAsia="Times New Roman" w:cs="Arial"/>
                    </w:rPr>
                  </w:pPr>
                </w:p>
              </w:tc>
              <w:tc>
                <w:tcPr>
                  <w:tcW w:w="1842" w:type="dxa"/>
                  <w:shd w:val="clear" w:color="auto" w:fill="auto"/>
                </w:tcPr>
                <w:p w14:paraId="4D9082A1" w14:textId="77777777" w:rsidR="00EF5C15" w:rsidRPr="00CD2D0D" w:rsidRDefault="00EF5C15" w:rsidP="004E24CE">
                  <w:pPr>
                    <w:contextualSpacing w:val="0"/>
                    <w:jc w:val="center"/>
                    <w:rPr>
                      <w:rFonts w:eastAsia="Times New Roman" w:cs="Arial"/>
                    </w:rPr>
                  </w:pPr>
                </w:p>
              </w:tc>
              <w:tc>
                <w:tcPr>
                  <w:tcW w:w="1843" w:type="dxa"/>
                  <w:shd w:val="clear" w:color="auto" w:fill="auto"/>
                </w:tcPr>
                <w:p w14:paraId="3BF0269E" w14:textId="77777777" w:rsidR="00EF5C15" w:rsidRPr="00CD2D0D" w:rsidRDefault="00EF5C15" w:rsidP="004E24CE">
                  <w:pPr>
                    <w:contextualSpacing w:val="0"/>
                    <w:jc w:val="center"/>
                    <w:rPr>
                      <w:rFonts w:eastAsia="Times New Roman" w:cs="Arial"/>
                    </w:rPr>
                  </w:pPr>
                </w:p>
              </w:tc>
              <w:tc>
                <w:tcPr>
                  <w:tcW w:w="1701" w:type="dxa"/>
                </w:tcPr>
                <w:p w14:paraId="070643DC" w14:textId="77777777" w:rsidR="00EF5C15" w:rsidRPr="00CD2D0D" w:rsidRDefault="00EF5C15" w:rsidP="004E24CE">
                  <w:pPr>
                    <w:contextualSpacing w:val="0"/>
                    <w:jc w:val="center"/>
                    <w:rPr>
                      <w:rFonts w:eastAsia="Times New Roman" w:cs="Arial"/>
                    </w:rPr>
                  </w:pPr>
                </w:p>
              </w:tc>
              <w:tc>
                <w:tcPr>
                  <w:tcW w:w="1701" w:type="dxa"/>
                </w:tcPr>
                <w:p w14:paraId="1665F4D7" w14:textId="77777777" w:rsidR="00EF5C15" w:rsidRPr="00CD2D0D" w:rsidRDefault="00EF5C15" w:rsidP="004E24CE">
                  <w:pPr>
                    <w:contextualSpacing w:val="0"/>
                    <w:jc w:val="center"/>
                    <w:rPr>
                      <w:rFonts w:eastAsia="Times New Roman" w:cs="Arial"/>
                    </w:rPr>
                  </w:pPr>
                </w:p>
              </w:tc>
            </w:tr>
            <w:tr w:rsidR="00EF5C15" w:rsidRPr="00CD2D0D" w14:paraId="3EEE364B" w14:textId="77777777" w:rsidTr="004E24CE">
              <w:trPr>
                <w:trHeight w:val="244"/>
              </w:trPr>
              <w:tc>
                <w:tcPr>
                  <w:tcW w:w="1134" w:type="dxa"/>
                  <w:vAlign w:val="center"/>
                </w:tcPr>
                <w:p w14:paraId="0C02DEC1" w14:textId="77777777" w:rsidR="00EF5C15" w:rsidRPr="00CD2D0D" w:rsidRDefault="00EF5C15" w:rsidP="004E24CE">
                  <w:pPr>
                    <w:contextualSpacing w:val="0"/>
                    <w:jc w:val="center"/>
                    <w:rPr>
                      <w:rFonts w:eastAsia="Times New Roman" w:cs="Arial"/>
                    </w:rPr>
                  </w:pPr>
                  <w:r w:rsidRPr="00CD2D0D">
                    <w:rPr>
                      <w:rFonts w:eastAsia="Times New Roman" w:cs="Arial"/>
                    </w:rPr>
                    <w:t>Profile</w:t>
                  </w:r>
                </w:p>
              </w:tc>
              <w:tc>
                <w:tcPr>
                  <w:tcW w:w="1134" w:type="dxa"/>
                </w:tcPr>
                <w:p w14:paraId="652842E4" w14:textId="77777777" w:rsidR="00EF5C15" w:rsidRPr="00CD2D0D" w:rsidRDefault="00EF5C15" w:rsidP="004E24CE">
                  <w:pPr>
                    <w:contextualSpacing w:val="0"/>
                    <w:jc w:val="center"/>
                    <w:rPr>
                      <w:rFonts w:eastAsia="Times New Roman" w:cs="Arial"/>
                    </w:rPr>
                  </w:pPr>
                </w:p>
              </w:tc>
              <w:tc>
                <w:tcPr>
                  <w:tcW w:w="709" w:type="dxa"/>
                </w:tcPr>
                <w:p w14:paraId="549B082F" w14:textId="77777777" w:rsidR="00EF5C15" w:rsidRPr="00CD2D0D" w:rsidRDefault="00EF5C15" w:rsidP="004E24CE">
                  <w:pPr>
                    <w:contextualSpacing w:val="0"/>
                    <w:jc w:val="center"/>
                    <w:rPr>
                      <w:rFonts w:eastAsia="Times New Roman" w:cs="Arial"/>
                    </w:rPr>
                  </w:pPr>
                </w:p>
              </w:tc>
              <w:tc>
                <w:tcPr>
                  <w:tcW w:w="851" w:type="dxa"/>
                </w:tcPr>
                <w:p w14:paraId="5A95C75E" w14:textId="77777777" w:rsidR="00EF5C15" w:rsidRPr="00CD2D0D" w:rsidRDefault="00EF5C15" w:rsidP="004E24CE">
                  <w:pPr>
                    <w:contextualSpacing w:val="0"/>
                    <w:jc w:val="center"/>
                    <w:rPr>
                      <w:rFonts w:eastAsia="Times New Roman" w:cs="Arial"/>
                    </w:rPr>
                  </w:pPr>
                </w:p>
              </w:tc>
              <w:tc>
                <w:tcPr>
                  <w:tcW w:w="1134" w:type="dxa"/>
                </w:tcPr>
                <w:p w14:paraId="3F0E4840" w14:textId="77777777" w:rsidR="00EF5C15" w:rsidRPr="00CD2D0D" w:rsidRDefault="00EF5C15" w:rsidP="004E24CE">
                  <w:pPr>
                    <w:contextualSpacing w:val="0"/>
                    <w:jc w:val="center"/>
                    <w:rPr>
                      <w:rFonts w:eastAsia="Times New Roman" w:cs="Arial"/>
                    </w:rPr>
                  </w:pPr>
                  <w:r w:rsidRPr="00CD2D0D">
                    <w:rPr>
                      <w:rFonts w:eastAsia="Times New Roman" w:cs="Arial"/>
                    </w:rPr>
                    <w:t>£0.117m</w:t>
                  </w:r>
                </w:p>
              </w:tc>
              <w:tc>
                <w:tcPr>
                  <w:tcW w:w="1701" w:type="dxa"/>
                </w:tcPr>
                <w:p w14:paraId="21F696B2" w14:textId="77777777" w:rsidR="00EF5C15" w:rsidRPr="00CD2D0D" w:rsidRDefault="00EF5C15" w:rsidP="004E24CE">
                  <w:pPr>
                    <w:contextualSpacing w:val="0"/>
                    <w:jc w:val="center"/>
                    <w:rPr>
                      <w:rFonts w:eastAsia="Times New Roman" w:cs="Arial"/>
                    </w:rPr>
                  </w:pPr>
                </w:p>
              </w:tc>
              <w:tc>
                <w:tcPr>
                  <w:tcW w:w="1842" w:type="dxa"/>
                </w:tcPr>
                <w:p w14:paraId="0BFFDD2B" w14:textId="77777777" w:rsidR="00EF5C15" w:rsidRPr="00CD2D0D" w:rsidRDefault="00EF5C15" w:rsidP="004E24CE">
                  <w:pPr>
                    <w:contextualSpacing w:val="0"/>
                    <w:jc w:val="center"/>
                    <w:rPr>
                      <w:rFonts w:eastAsia="Times New Roman" w:cs="Arial"/>
                    </w:rPr>
                  </w:pPr>
                  <w:r>
                    <w:rPr>
                      <w:rFonts w:eastAsia="Times New Roman" w:cs="Arial"/>
                    </w:rPr>
                    <w:t>£0.65m</w:t>
                  </w:r>
                </w:p>
              </w:tc>
              <w:tc>
                <w:tcPr>
                  <w:tcW w:w="1843" w:type="dxa"/>
                </w:tcPr>
                <w:p w14:paraId="71D47E6E" w14:textId="77777777" w:rsidR="00EF5C15" w:rsidRPr="00CD2D0D" w:rsidRDefault="00EF5C15" w:rsidP="004E24CE">
                  <w:pPr>
                    <w:contextualSpacing w:val="0"/>
                    <w:jc w:val="center"/>
                    <w:rPr>
                      <w:rFonts w:eastAsia="Times New Roman" w:cs="Arial"/>
                    </w:rPr>
                  </w:pPr>
                  <w:r>
                    <w:rPr>
                      <w:rFonts w:eastAsia="Times New Roman" w:cs="Arial"/>
                    </w:rPr>
                    <w:t>£1.65</w:t>
                  </w:r>
                  <w:r w:rsidRPr="00CD2D0D">
                    <w:rPr>
                      <w:rFonts w:eastAsia="Times New Roman" w:cs="Arial"/>
                    </w:rPr>
                    <w:t>m</w:t>
                  </w:r>
                </w:p>
              </w:tc>
              <w:tc>
                <w:tcPr>
                  <w:tcW w:w="1701" w:type="dxa"/>
                </w:tcPr>
                <w:p w14:paraId="00032A91" w14:textId="77777777" w:rsidR="00EF5C15" w:rsidRPr="00CD2D0D" w:rsidRDefault="00EF5C15" w:rsidP="004E24CE">
                  <w:pPr>
                    <w:contextualSpacing w:val="0"/>
                    <w:jc w:val="center"/>
                    <w:rPr>
                      <w:rFonts w:eastAsia="Times New Roman" w:cs="Arial"/>
                    </w:rPr>
                  </w:pPr>
                  <w:r w:rsidRPr="00CD2D0D">
                    <w:rPr>
                      <w:rFonts w:eastAsia="Times New Roman" w:cs="Arial"/>
                    </w:rPr>
                    <w:t>£3.1m</w:t>
                  </w:r>
                </w:p>
              </w:tc>
              <w:tc>
                <w:tcPr>
                  <w:tcW w:w="1701" w:type="dxa"/>
                </w:tcPr>
                <w:p w14:paraId="14849FAC" w14:textId="77777777" w:rsidR="00EF5C15" w:rsidRPr="00CD2D0D" w:rsidRDefault="00EF5C15" w:rsidP="004E24CE">
                  <w:pPr>
                    <w:contextualSpacing w:val="0"/>
                    <w:jc w:val="center"/>
                    <w:rPr>
                      <w:rFonts w:eastAsia="Times New Roman" w:cs="Arial"/>
                    </w:rPr>
                  </w:pPr>
                  <w:r w:rsidRPr="00CD2D0D">
                    <w:rPr>
                      <w:rFonts w:eastAsia="Times New Roman" w:cs="Arial"/>
                    </w:rPr>
                    <w:t>£5.5m</w:t>
                  </w:r>
                </w:p>
              </w:tc>
            </w:tr>
            <w:tr w:rsidR="00EF5C15" w:rsidRPr="00CD2D0D" w14:paraId="72850F44" w14:textId="77777777" w:rsidTr="004E24CE">
              <w:trPr>
                <w:trHeight w:val="245"/>
              </w:trPr>
              <w:tc>
                <w:tcPr>
                  <w:tcW w:w="1134" w:type="dxa"/>
                </w:tcPr>
                <w:p w14:paraId="53A5B45F" w14:textId="77777777" w:rsidR="00EF5C15" w:rsidRPr="00CD2D0D" w:rsidRDefault="00EF5C15" w:rsidP="004E24CE">
                  <w:pPr>
                    <w:contextualSpacing w:val="0"/>
                    <w:rPr>
                      <w:rFonts w:eastAsia="Times New Roman" w:cs="Arial"/>
                    </w:rPr>
                  </w:pPr>
                  <w:r w:rsidRPr="00CD2D0D">
                    <w:rPr>
                      <w:rFonts w:eastAsia="Times New Roman" w:cs="Arial"/>
                    </w:rPr>
                    <w:t>Actual</w:t>
                  </w:r>
                </w:p>
              </w:tc>
              <w:tc>
                <w:tcPr>
                  <w:tcW w:w="1134" w:type="dxa"/>
                </w:tcPr>
                <w:p w14:paraId="17058FDC" w14:textId="77777777" w:rsidR="00EF5C15" w:rsidRPr="00CD2D0D" w:rsidRDefault="00EF5C15" w:rsidP="004E24CE">
                  <w:pPr>
                    <w:contextualSpacing w:val="0"/>
                    <w:jc w:val="center"/>
                    <w:rPr>
                      <w:rFonts w:eastAsia="Times New Roman" w:cs="Arial"/>
                    </w:rPr>
                  </w:pPr>
                  <w:r w:rsidRPr="00CD2D0D">
                    <w:rPr>
                      <w:rFonts w:eastAsia="Times New Roman" w:cs="Arial"/>
                    </w:rPr>
                    <w:t>£0.117m</w:t>
                  </w:r>
                </w:p>
              </w:tc>
              <w:tc>
                <w:tcPr>
                  <w:tcW w:w="709" w:type="dxa"/>
                </w:tcPr>
                <w:p w14:paraId="4B6C9B40" w14:textId="77777777" w:rsidR="00EF5C15" w:rsidRPr="00CD2D0D" w:rsidRDefault="00EF5C15" w:rsidP="004E24CE">
                  <w:pPr>
                    <w:contextualSpacing w:val="0"/>
                    <w:jc w:val="center"/>
                    <w:rPr>
                      <w:rFonts w:eastAsia="Times New Roman" w:cs="Arial"/>
                    </w:rPr>
                  </w:pPr>
                </w:p>
              </w:tc>
              <w:tc>
                <w:tcPr>
                  <w:tcW w:w="851" w:type="dxa"/>
                </w:tcPr>
                <w:p w14:paraId="208CC629" w14:textId="77777777" w:rsidR="00EF5C15" w:rsidRPr="00CD2D0D" w:rsidRDefault="00EF5C15" w:rsidP="004E24CE">
                  <w:pPr>
                    <w:contextualSpacing w:val="0"/>
                    <w:jc w:val="center"/>
                    <w:rPr>
                      <w:rFonts w:eastAsia="Times New Roman" w:cs="Arial"/>
                    </w:rPr>
                  </w:pPr>
                </w:p>
              </w:tc>
              <w:tc>
                <w:tcPr>
                  <w:tcW w:w="1134" w:type="dxa"/>
                </w:tcPr>
                <w:p w14:paraId="539AD98D" w14:textId="77777777" w:rsidR="00EF5C15" w:rsidRPr="00CD2D0D" w:rsidRDefault="00EF5C15" w:rsidP="004E24CE">
                  <w:pPr>
                    <w:contextualSpacing w:val="0"/>
                    <w:jc w:val="center"/>
                    <w:rPr>
                      <w:rFonts w:eastAsia="Times New Roman" w:cs="Arial"/>
                    </w:rPr>
                  </w:pPr>
                </w:p>
              </w:tc>
              <w:tc>
                <w:tcPr>
                  <w:tcW w:w="1701" w:type="dxa"/>
                </w:tcPr>
                <w:p w14:paraId="7698DB13" w14:textId="77777777" w:rsidR="00EF5C15" w:rsidRPr="00CD2D0D" w:rsidRDefault="00EF5C15" w:rsidP="004E24CE">
                  <w:pPr>
                    <w:contextualSpacing w:val="0"/>
                    <w:jc w:val="center"/>
                    <w:rPr>
                      <w:rFonts w:eastAsia="Times New Roman" w:cs="Arial"/>
                    </w:rPr>
                  </w:pPr>
                </w:p>
              </w:tc>
              <w:tc>
                <w:tcPr>
                  <w:tcW w:w="1842" w:type="dxa"/>
                </w:tcPr>
                <w:p w14:paraId="61195479" w14:textId="77777777" w:rsidR="00EF5C15" w:rsidRPr="00CD2D0D" w:rsidRDefault="00EF5C15" w:rsidP="004E24CE">
                  <w:pPr>
                    <w:contextualSpacing w:val="0"/>
                    <w:jc w:val="center"/>
                    <w:rPr>
                      <w:rFonts w:eastAsia="Times New Roman" w:cs="Arial"/>
                    </w:rPr>
                  </w:pPr>
                  <w:r>
                    <w:rPr>
                      <w:rFonts w:eastAsia="Times New Roman" w:cs="Arial"/>
                    </w:rPr>
                    <w:t>£0.61m</w:t>
                  </w:r>
                </w:p>
              </w:tc>
              <w:tc>
                <w:tcPr>
                  <w:tcW w:w="1843" w:type="dxa"/>
                </w:tcPr>
                <w:p w14:paraId="23CA8771" w14:textId="77777777" w:rsidR="00EF5C15" w:rsidRPr="00CD2D0D" w:rsidRDefault="00EF5C15" w:rsidP="004E24CE">
                  <w:pPr>
                    <w:contextualSpacing w:val="0"/>
                    <w:jc w:val="center"/>
                    <w:rPr>
                      <w:rFonts w:eastAsia="Times New Roman" w:cs="Arial"/>
                    </w:rPr>
                  </w:pPr>
                </w:p>
              </w:tc>
              <w:tc>
                <w:tcPr>
                  <w:tcW w:w="1701" w:type="dxa"/>
                </w:tcPr>
                <w:p w14:paraId="2BBAB997" w14:textId="77777777" w:rsidR="00EF5C15" w:rsidRPr="00CD2D0D" w:rsidRDefault="00EF5C15" w:rsidP="004E24CE">
                  <w:pPr>
                    <w:contextualSpacing w:val="0"/>
                    <w:jc w:val="center"/>
                    <w:rPr>
                      <w:rFonts w:eastAsia="Times New Roman" w:cs="Arial"/>
                    </w:rPr>
                  </w:pPr>
                </w:p>
              </w:tc>
              <w:tc>
                <w:tcPr>
                  <w:tcW w:w="1701" w:type="dxa"/>
                </w:tcPr>
                <w:p w14:paraId="356EB0E5" w14:textId="77777777" w:rsidR="00EF5C15" w:rsidRPr="00CD2D0D" w:rsidRDefault="00EF5C15" w:rsidP="004E24CE">
                  <w:pPr>
                    <w:contextualSpacing w:val="0"/>
                    <w:jc w:val="center"/>
                    <w:rPr>
                      <w:rFonts w:eastAsia="Times New Roman" w:cs="Arial"/>
                    </w:rPr>
                  </w:pPr>
                  <w:r w:rsidRPr="00CD2D0D">
                    <w:rPr>
                      <w:rFonts w:eastAsia="Times New Roman" w:cs="Arial"/>
                    </w:rPr>
                    <w:t>£0.</w:t>
                  </w:r>
                  <w:r>
                    <w:rPr>
                      <w:rFonts w:eastAsia="Times New Roman" w:cs="Arial"/>
                    </w:rPr>
                    <w:t>72</w:t>
                  </w:r>
                  <w:r w:rsidRPr="00CD2D0D">
                    <w:rPr>
                      <w:rFonts w:eastAsia="Times New Roman" w:cs="Arial"/>
                    </w:rPr>
                    <w:t>7m</w:t>
                  </w:r>
                </w:p>
              </w:tc>
            </w:tr>
          </w:tbl>
          <w:p w14:paraId="3714BD66" w14:textId="77777777" w:rsidR="00EF5C15" w:rsidRPr="00CD2D0D" w:rsidRDefault="00EF5C15" w:rsidP="004E24CE">
            <w:pPr>
              <w:spacing w:after="200"/>
              <w:contextualSpacing w:val="0"/>
              <w:rPr>
                <w:rFonts w:eastAsia="Times New Roman" w:cs="Arial"/>
              </w:rPr>
            </w:pPr>
            <w:r w:rsidRPr="00CD2D0D">
              <w:rPr>
                <w:rFonts w:eastAsia="Times New Roman" w:cs="Arial"/>
              </w:rPr>
              <w:t xml:space="preserve">Total project </w:t>
            </w:r>
            <w:proofErr w:type="gramStart"/>
            <w:r w:rsidRPr="00CD2D0D">
              <w:rPr>
                <w:rFonts w:eastAsia="Times New Roman" w:cs="Arial"/>
              </w:rPr>
              <w:t>spend</w:t>
            </w:r>
            <w:proofErr w:type="gramEnd"/>
            <w:r w:rsidRPr="00CD2D0D">
              <w:rPr>
                <w:rFonts w:eastAsia="Times New Roman" w:cs="Arial"/>
              </w:rPr>
              <w:t xml:space="preserve"> to date: £0.</w:t>
            </w:r>
            <w:r>
              <w:rPr>
                <w:rFonts w:eastAsia="Times New Roman" w:cs="Arial"/>
              </w:rPr>
              <w:t>72</w:t>
            </w:r>
            <w:r w:rsidRPr="00CD2D0D">
              <w:rPr>
                <w:rFonts w:eastAsia="Times New Roman" w:cs="Arial"/>
              </w:rPr>
              <w:t>7m</w:t>
            </w:r>
          </w:p>
        </w:tc>
      </w:tr>
      <w:tr w:rsidR="00EF5C15" w:rsidRPr="00B6763B" w14:paraId="7A247B58" w14:textId="77777777" w:rsidTr="004E24CE">
        <w:tc>
          <w:tcPr>
            <w:tcW w:w="66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F84CD0F" w14:textId="77777777" w:rsidR="00EF5C15" w:rsidRPr="00CD2D0D" w:rsidRDefault="00EF5C15" w:rsidP="004E24CE">
            <w:pPr>
              <w:rPr>
                <w:sz w:val="24"/>
                <w:szCs w:val="24"/>
              </w:rPr>
            </w:pPr>
            <w:r w:rsidRPr="00CD2D0D">
              <w:rPr>
                <w:sz w:val="24"/>
                <w:szCs w:val="24"/>
              </w:rPr>
              <w:t>What have we done this month (Progress)</w:t>
            </w:r>
          </w:p>
        </w:tc>
        <w:tc>
          <w:tcPr>
            <w:tcW w:w="7513"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BB8D32" w14:textId="77777777" w:rsidR="00EF5C15" w:rsidRPr="00CD2D0D" w:rsidRDefault="00EF5C15" w:rsidP="004E24CE">
            <w:pPr>
              <w:rPr>
                <w:sz w:val="24"/>
                <w:szCs w:val="24"/>
              </w:rPr>
            </w:pPr>
            <w:r w:rsidRPr="00CD2D0D">
              <w:rPr>
                <w:sz w:val="24"/>
                <w:szCs w:val="24"/>
              </w:rPr>
              <w:t>What do we need to do in the next 2 months (Actions)</w:t>
            </w:r>
          </w:p>
        </w:tc>
      </w:tr>
      <w:tr w:rsidR="00EF5C15" w:rsidRPr="00B6763B" w14:paraId="1ED7D9AD" w14:textId="77777777" w:rsidTr="004E24CE">
        <w:tc>
          <w:tcPr>
            <w:tcW w:w="6629" w:type="dxa"/>
            <w:tcBorders>
              <w:top w:val="single" w:sz="4" w:space="0" w:color="auto"/>
              <w:left w:val="single" w:sz="4" w:space="0" w:color="auto"/>
              <w:bottom w:val="single" w:sz="4" w:space="0" w:color="auto"/>
              <w:right w:val="single" w:sz="4" w:space="0" w:color="auto"/>
            </w:tcBorders>
            <w:shd w:val="clear" w:color="auto" w:fill="FFFFFF" w:themeFill="background1"/>
          </w:tcPr>
          <w:p w14:paraId="649CEA69" w14:textId="77777777" w:rsidR="00EF5C15" w:rsidRDefault="00EF5C15" w:rsidP="00EF5C15">
            <w:pPr>
              <w:numPr>
                <w:ilvl w:val="0"/>
                <w:numId w:val="1"/>
              </w:numPr>
            </w:pPr>
            <w:r>
              <w:t>Designer submitted traffic sign layout drawings for approval.</w:t>
            </w:r>
          </w:p>
          <w:p w14:paraId="72D99954" w14:textId="77777777" w:rsidR="00EF5C15" w:rsidRDefault="00EF5C15" w:rsidP="00EF5C15">
            <w:pPr>
              <w:numPr>
                <w:ilvl w:val="0"/>
                <w:numId w:val="1"/>
              </w:numPr>
            </w:pPr>
            <w:r>
              <w:t>Specialist Lighting Consultant appointed.</w:t>
            </w:r>
          </w:p>
          <w:p w14:paraId="20DC2DE5" w14:textId="77777777" w:rsidR="00EF5C15" w:rsidRPr="00171465" w:rsidRDefault="00EF5C15" w:rsidP="00EF5C15">
            <w:pPr>
              <w:numPr>
                <w:ilvl w:val="0"/>
                <w:numId w:val="1"/>
              </w:numPr>
            </w:pPr>
            <w:r>
              <w:t>Revised Programme submitted to reflect LGF spend deadlines – to be reviewed.</w:t>
            </w:r>
          </w:p>
          <w:p w14:paraId="39D95FC4" w14:textId="77777777" w:rsidR="00EF5C15" w:rsidRDefault="00EF5C15" w:rsidP="00EF5C15">
            <w:pPr>
              <w:numPr>
                <w:ilvl w:val="0"/>
                <w:numId w:val="1"/>
              </w:numPr>
            </w:pPr>
            <w:r>
              <w:t>Coordinated and attended project meetings with Design Consultants for road infrastructure and structures</w:t>
            </w:r>
          </w:p>
          <w:p w14:paraId="633BB72C" w14:textId="77777777" w:rsidR="00EF5C15" w:rsidRDefault="00EF5C15" w:rsidP="00EF5C15">
            <w:pPr>
              <w:numPr>
                <w:ilvl w:val="0"/>
                <w:numId w:val="1"/>
              </w:numPr>
            </w:pPr>
            <w:r>
              <w:t>Progressed HIF Grant Funding Agreement</w:t>
            </w:r>
            <w:r w:rsidRPr="00CD2D0D">
              <w:t xml:space="preserve"> with Homes England</w:t>
            </w:r>
            <w:r>
              <w:t>.</w:t>
            </w:r>
          </w:p>
          <w:p w14:paraId="04EEEC14" w14:textId="77777777" w:rsidR="00EF5C15" w:rsidRPr="00CD2D0D" w:rsidRDefault="00EF5C15" w:rsidP="00EF5C15">
            <w:pPr>
              <w:numPr>
                <w:ilvl w:val="0"/>
                <w:numId w:val="1"/>
              </w:numPr>
            </w:pPr>
            <w:r>
              <w:t xml:space="preserve">Received SWLEP ITA response to Appraisal Specification Report for Progressed </w:t>
            </w:r>
            <w:r w:rsidRPr="00CD2D0D">
              <w:t xml:space="preserve">FBC.  </w:t>
            </w:r>
          </w:p>
          <w:p w14:paraId="5CE36D9E" w14:textId="77777777" w:rsidR="00EF5C15" w:rsidRPr="00CD2D0D" w:rsidRDefault="00EF5C15" w:rsidP="004E24CE">
            <w:pPr>
              <w:ind w:left="720"/>
            </w:pPr>
          </w:p>
        </w:tc>
        <w:tc>
          <w:tcPr>
            <w:tcW w:w="751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BF122A3" w14:textId="77777777" w:rsidR="00EF5C15" w:rsidRDefault="00EF5C15" w:rsidP="00EF5C15">
            <w:pPr>
              <w:numPr>
                <w:ilvl w:val="0"/>
                <w:numId w:val="1"/>
              </w:numPr>
              <w:contextualSpacing w:val="0"/>
            </w:pPr>
            <w:r>
              <w:t>WC and the designer to agree the drainage strategy and model testing of balancing ponds; pipe network will also be submitted and agreed.</w:t>
            </w:r>
          </w:p>
          <w:p w14:paraId="0CCA91B2" w14:textId="77777777" w:rsidR="00EF5C15" w:rsidRDefault="00EF5C15" w:rsidP="00EF5C15">
            <w:pPr>
              <w:numPr>
                <w:ilvl w:val="0"/>
                <w:numId w:val="1"/>
              </w:numPr>
              <w:contextualSpacing w:val="0"/>
            </w:pPr>
            <w:r>
              <w:t>Geotech field work to be commissioned to inform structures design.</w:t>
            </w:r>
          </w:p>
          <w:p w14:paraId="52442245" w14:textId="77777777" w:rsidR="00EF5C15" w:rsidRDefault="00EF5C15" w:rsidP="00EF5C15">
            <w:pPr>
              <w:numPr>
                <w:ilvl w:val="0"/>
                <w:numId w:val="1"/>
              </w:numPr>
              <w:contextualSpacing w:val="0"/>
            </w:pPr>
            <w:r>
              <w:t>Designer to provide details of lighting electrical supply and cable routes.</w:t>
            </w:r>
          </w:p>
          <w:p w14:paraId="1AE38B48" w14:textId="77777777" w:rsidR="00EF5C15" w:rsidRDefault="00EF5C15" w:rsidP="00EF5C15">
            <w:pPr>
              <w:numPr>
                <w:ilvl w:val="0"/>
                <w:numId w:val="1"/>
              </w:numPr>
              <w:contextualSpacing w:val="0"/>
            </w:pPr>
            <w:r>
              <w:t>WC to provide signals Design Brief to Designer.</w:t>
            </w:r>
          </w:p>
          <w:p w14:paraId="2663174F" w14:textId="77777777" w:rsidR="00EF5C15" w:rsidRDefault="00EF5C15" w:rsidP="00EF5C15">
            <w:pPr>
              <w:numPr>
                <w:ilvl w:val="0"/>
                <w:numId w:val="1"/>
              </w:numPr>
              <w:contextualSpacing w:val="0"/>
            </w:pPr>
            <w:r>
              <w:t>Designer to provide proposals to traffic calm the downgraded section of the A350.</w:t>
            </w:r>
          </w:p>
          <w:p w14:paraId="4281F67C" w14:textId="77777777" w:rsidR="00EF5C15" w:rsidRPr="00CD2D0D" w:rsidRDefault="00EF5C15" w:rsidP="00EF5C15">
            <w:pPr>
              <w:numPr>
                <w:ilvl w:val="0"/>
                <w:numId w:val="1"/>
              </w:numPr>
              <w:contextualSpacing w:val="0"/>
            </w:pPr>
            <w:r w:rsidRPr="00CD2D0D">
              <w:t>Continue to work through the planning Section 106 agreement.</w:t>
            </w:r>
          </w:p>
          <w:p w14:paraId="0ED9C326" w14:textId="77777777" w:rsidR="00EF5C15" w:rsidRPr="00CD2D0D" w:rsidRDefault="00EF5C15" w:rsidP="00EF5C15">
            <w:pPr>
              <w:numPr>
                <w:ilvl w:val="0"/>
                <w:numId w:val="1"/>
              </w:numPr>
              <w:contextualSpacing w:val="0"/>
            </w:pPr>
            <w:r>
              <w:t xml:space="preserve">Progress detailed design of the relief road.  </w:t>
            </w:r>
          </w:p>
          <w:p w14:paraId="532042F3" w14:textId="77777777" w:rsidR="00EF5C15" w:rsidRPr="00CD2D0D" w:rsidRDefault="00EF5C15" w:rsidP="00EF5C15">
            <w:pPr>
              <w:numPr>
                <w:ilvl w:val="0"/>
                <w:numId w:val="1"/>
              </w:numPr>
              <w:contextualSpacing w:val="0"/>
            </w:pPr>
            <w:r>
              <w:t>Finalise legal detail and sign HE HIF agreement.</w:t>
            </w:r>
          </w:p>
          <w:p w14:paraId="17B53C52" w14:textId="77777777" w:rsidR="00EF5C15" w:rsidRPr="00CD2D0D" w:rsidRDefault="00EF5C15" w:rsidP="004E24CE">
            <w:pPr>
              <w:ind w:left="720"/>
              <w:contextualSpacing w:val="0"/>
            </w:pPr>
          </w:p>
        </w:tc>
      </w:tr>
      <w:tr w:rsidR="00EF5C15" w:rsidRPr="00B6763B" w14:paraId="30D15D52" w14:textId="77777777" w:rsidTr="004E24CE">
        <w:tc>
          <w:tcPr>
            <w:tcW w:w="14142"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14:paraId="59C68B0D" w14:textId="77777777" w:rsidR="00EF5C15" w:rsidRPr="00354B9D" w:rsidRDefault="00EF5C15" w:rsidP="004E24CE">
            <w:pPr>
              <w:ind w:left="720"/>
              <w:contextualSpacing w:val="0"/>
              <w:rPr>
                <w:b/>
              </w:rPr>
            </w:pPr>
            <w:r w:rsidRPr="00354B9D">
              <w:rPr>
                <w:b/>
              </w:rPr>
              <w:t>Change Control Notification History</w:t>
            </w:r>
          </w:p>
        </w:tc>
      </w:tr>
      <w:tr w:rsidR="00EF5C15" w:rsidRPr="00B6763B" w14:paraId="76923905" w14:textId="77777777" w:rsidTr="004E24CE">
        <w:tc>
          <w:tcPr>
            <w:tcW w:w="1414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AF5E655" w14:textId="77777777" w:rsidR="00EF5C15" w:rsidRPr="00354B9D" w:rsidRDefault="00EF5C15" w:rsidP="004E24CE">
            <w:pPr>
              <w:ind w:left="720"/>
              <w:contextualSpacing w:val="0"/>
            </w:pPr>
            <w:r w:rsidRPr="00354B9D">
              <w:t>N/A – No previous Change Control History</w:t>
            </w:r>
          </w:p>
        </w:tc>
      </w:tr>
    </w:tbl>
    <w:p w14:paraId="4B46F0F6" w14:textId="77777777" w:rsidR="00914439" w:rsidRDefault="00914439">
      <w:pPr>
        <w:spacing w:line="276" w:lineRule="auto"/>
        <w:contextualSpacing w:val="0"/>
        <w:rPr>
          <w:b/>
        </w:rPr>
      </w:pPr>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1"/>
        <w:gridCol w:w="3177"/>
        <w:gridCol w:w="2050"/>
        <w:gridCol w:w="2438"/>
        <w:gridCol w:w="1224"/>
        <w:gridCol w:w="1254"/>
        <w:gridCol w:w="1234"/>
      </w:tblGrid>
      <w:tr w:rsidR="007F03DD" w:rsidRPr="00B97F9D" w14:paraId="4B46F0FE" w14:textId="77777777" w:rsidTr="007E60B1">
        <w:tc>
          <w:tcPr>
            <w:tcW w:w="2582" w:type="dxa"/>
            <w:shd w:val="clear" w:color="auto" w:fill="8DB3E2" w:themeFill="text2" w:themeFillTint="66"/>
          </w:tcPr>
          <w:p w14:paraId="4B46F0F7" w14:textId="77777777" w:rsidR="007F03DD" w:rsidRPr="00B97F9D" w:rsidRDefault="007F03DD" w:rsidP="007F03DD">
            <w:pPr>
              <w:rPr>
                <w:b/>
              </w:rPr>
            </w:pPr>
            <w:r w:rsidRPr="00B97F9D">
              <w:rPr>
                <w:b/>
              </w:rPr>
              <w:lastRenderedPageBreak/>
              <w:t>Project Ref</w:t>
            </w:r>
          </w:p>
        </w:tc>
        <w:tc>
          <w:tcPr>
            <w:tcW w:w="3273" w:type="dxa"/>
            <w:shd w:val="clear" w:color="auto" w:fill="8DB3E2" w:themeFill="text2" w:themeFillTint="66"/>
          </w:tcPr>
          <w:p w14:paraId="4B46F0F8" w14:textId="77777777" w:rsidR="007F03DD" w:rsidRPr="00B97F9D" w:rsidRDefault="007F03DD" w:rsidP="007F03DD">
            <w:pPr>
              <w:rPr>
                <w:b/>
              </w:rPr>
            </w:pPr>
            <w:r w:rsidRPr="00B97F9D">
              <w:rPr>
                <w:b/>
              </w:rPr>
              <w:t>Project Name</w:t>
            </w:r>
          </w:p>
        </w:tc>
        <w:tc>
          <w:tcPr>
            <w:tcW w:w="2091" w:type="dxa"/>
            <w:shd w:val="clear" w:color="auto" w:fill="8DB3E2" w:themeFill="text2" w:themeFillTint="66"/>
          </w:tcPr>
          <w:p w14:paraId="4B46F0F9" w14:textId="77777777" w:rsidR="007F03DD" w:rsidRPr="00B97F9D" w:rsidRDefault="007F03DD" w:rsidP="007F03DD">
            <w:pPr>
              <w:rPr>
                <w:b/>
              </w:rPr>
            </w:pPr>
            <w:r w:rsidRPr="00B97F9D">
              <w:rPr>
                <w:b/>
              </w:rPr>
              <w:t>Project Manager</w:t>
            </w:r>
          </w:p>
        </w:tc>
        <w:tc>
          <w:tcPr>
            <w:tcW w:w="2499" w:type="dxa"/>
            <w:shd w:val="clear" w:color="auto" w:fill="8DB3E2" w:themeFill="text2" w:themeFillTint="66"/>
          </w:tcPr>
          <w:p w14:paraId="4B46F0FA" w14:textId="77777777" w:rsidR="007F03DD" w:rsidRPr="00B97F9D" w:rsidRDefault="007F03DD" w:rsidP="007F03DD">
            <w:pPr>
              <w:rPr>
                <w:b/>
              </w:rPr>
            </w:pPr>
            <w:r w:rsidRPr="00B97F9D">
              <w:rPr>
                <w:b/>
              </w:rPr>
              <w:t>Lead Delivery Partner</w:t>
            </w:r>
          </w:p>
        </w:tc>
        <w:tc>
          <w:tcPr>
            <w:tcW w:w="1227" w:type="dxa"/>
            <w:tcBorders>
              <w:bottom w:val="single" w:sz="4" w:space="0" w:color="auto"/>
            </w:tcBorders>
            <w:shd w:val="clear" w:color="auto" w:fill="8DB3E2" w:themeFill="text2" w:themeFillTint="66"/>
          </w:tcPr>
          <w:p w14:paraId="4B46F0FB" w14:textId="77777777" w:rsidR="007F03DD" w:rsidRPr="00B97F9D" w:rsidRDefault="007F03DD" w:rsidP="007F03DD">
            <w:pPr>
              <w:jc w:val="center"/>
              <w:rPr>
                <w:b/>
              </w:rPr>
            </w:pPr>
            <w:r w:rsidRPr="00B97F9D">
              <w:rPr>
                <w:b/>
              </w:rPr>
              <w:t>Previous</w:t>
            </w:r>
          </w:p>
        </w:tc>
        <w:tc>
          <w:tcPr>
            <w:tcW w:w="1265" w:type="dxa"/>
            <w:tcBorders>
              <w:bottom w:val="single" w:sz="4" w:space="0" w:color="auto"/>
            </w:tcBorders>
            <w:shd w:val="clear" w:color="auto" w:fill="8DB3E2" w:themeFill="text2" w:themeFillTint="66"/>
          </w:tcPr>
          <w:p w14:paraId="4B46F0FC" w14:textId="77777777" w:rsidR="007F03DD" w:rsidRPr="00B97F9D" w:rsidRDefault="007F03DD" w:rsidP="007F03DD">
            <w:pPr>
              <w:jc w:val="center"/>
              <w:rPr>
                <w:b/>
              </w:rPr>
            </w:pPr>
            <w:r w:rsidRPr="00B97F9D">
              <w:rPr>
                <w:b/>
              </w:rPr>
              <w:t>Current</w:t>
            </w:r>
          </w:p>
        </w:tc>
        <w:tc>
          <w:tcPr>
            <w:tcW w:w="1237" w:type="dxa"/>
            <w:shd w:val="clear" w:color="auto" w:fill="8DB3E2" w:themeFill="text2" w:themeFillTint="66"/>
          </w:tcPr>
          <w:p w14:paraId="4B46F0FD" w14:textId="77777777" w:rsidR="007F03DD" w:rsidRPr="00B97F9D" w:rsidRDefault="007F03DD" w:rsidP="007F03DD">
            <w:pPr>
              <w:jc w:val="center"/>
              <w:rPr>
                <w:b/>
              </w:rPr>
            </w:pPr>
            <w:r w:rsidRPr="00B97F9D">
              <w:rPr>
                <w:b/>
              </w:rPr>
              <w:t>Direction</w:t>
            </w:r>
          </w:p>
        </w:tc>
      </w:tr>
      <w:tr w:rsidR="007F03DD" w:rsidRPr="00B97F9D" w14:paraId="4B46F107" w14:textId="77777777" w:rsidTr="004A2E38">
        <w:trPr>
          <w:trHeight w:val="504"/>
        </w:trPr>
        <w:tc>
          <w:tcPr>
            <w:tcW w:w="2582" w:type="dxa"/>
          </w:tcPr>
          <w:p w14:paraId="4B46F0FF" w14:textId="77777777" w:rsidR="007F03DD" w:rsidRPr="00B97F9D" w:rsidRDefault="007F03DD" w:rsidP="007F03DD">
            <w:r w:rsidRPr="009C013E">
              <w:t>LGF/1718/001/CCPM</w:t>
            </w:r>
          </w:p>
          <w:p w14:paraId="4B46F100" w14:textId="77777777" w:rsidR="007F03DD" w:rsidRPr="00B97F9D" w:rsidRDefault="007F03DD" w:rsidP="007F03DD"/>
        </w:tc>
        <w:tc>
          <w:tcPr>
            <w:tcW w:w="3273" w:type="dxa"/>
          </w:tcPr>
          <w:p w14:paraId="4B46F101" w14:textId="77777777" w:rsidR="007F03DD" w:rsidRPr="00B97F9D" w:rsidRDefault="007F03DD" w:rsidP="007F03DD">
            <w:r>
              <w:t>The Maltings</w:t>
            </w:r>
          </w:p>
        </w:tc>
        <w:tc>
          <w:tcPr>
            <w:tcW w:w="2091" w:type="dxa"/>
          </w:tcPr>
          <w:p w14:paraId="4B46F102" w14:textId="77777777" w:rsidR="007F03DD" w:rsidRPr="00B97F9D" w:rsidRDefault="007F03DD" w:rsidP="007F03DD">
            <w:r>
              <w:t>Richard Walters</w:t>
            </w:r>
          </w:p>
        </w:tc>
        <w:tc>
          <w:tcPr>
            <w:tcW w:w="2499" w:type="dxa"/>
          </w:tcPr>
          <w:p w14:paraId="4B46F103" w14:textId="77777777" w:rsidR="007F03DD" w:rsidRPr="00B97F9D" w:rsidRDefault="007F03DD" w:rsidP="007F03DD">
            <w:r>
              <w:t>Wiltshire Council</w:t>
            </w:r>
          </w:p>
        </w:tc>
        <w:tc>
          <w:tcPr>
            <w:tcW w:w="1227" w:type="dxa"/>
            <w:shd w:val="diagStripe" w:color="FFC000" w:fill="FF0000"/>
            <w:vAlign w:val="center"/>
          </w:tcPr>
          <w:p w14:paraId="4B46F104" w14:textId="77777777" w:rsidR="007F03DD" w:rsidRPr="00B97F9D" w:rsidRDefault="007E60B1" w:rsidP="007F03DD">
            <w:pPr>
              <w:jc w:val="center"/>
              <w:rPr>
                <w:b/>
              </w:rPr>
            </w:pPr>
            <w:r>
              <w:rPr>
                <w:b/>
              </w:rPr>
              <w:t>A</w:t>
            </w:r>
            <w:r w:rsidR="007F03DD">
              <w:rPr>
                <w:b/>
              </w:rPr>
              <w:t>R</w:t>
            </w:r>
          </w:p>
        </w:tc>
        <w:tc>
          <w:tcPr>
            <w:tcW w:w="1265" w:type="dxa"/>
            <w:shd w:val="diagStripe" w:color="00B050" w:fill="FFC000"/>
            <w:vAlign w:val="center"/>
          </w:tcPr>
          <w:p w14:paraId="4B46F105" w14:textId="34186D5E" w:rsidR="007F03DD" w:rsidRPr="00B97F9D" w:rsidRDefault="007F03DD" w:rsidP="007F03DD">
            <w:pPr>
              <w:jc w:val="center"/>
              <w:rPr>
                <w:b/>
              </w:rPr>
            </w:pPr>
            <w:r>
              <w:rPr>
                <w:b/>
              </w:rPr>
              <w:t>A</w:t>
            </w:r>
            <w:r w:rsidR="004A2E38">
              <w:rPr>
                <w:b/>
              </w:rPr>
              <w:t>G</w:t>
            </w:r>
          </w:p>
        </w:tc>
        <w:tc>
          <w:tcPr>
            <w:tcW w:w="1237" w:type="dxa"/>
            <w:shd w:val="clear" w:color="auto" w:fill="auto"/>
          </w:tcPr>
          <w:p w14:paraId="4B46F106" w14:textId="77777777" w:rsidR="007F03DD" w:rsidRPr="00B97F9D" w:rsidRDefault="007F03DD" w:rsidP="007F03DD">
            <w:pPr>
              <w:jc w:val="center"/>
              <w:rPr>
                <w:b/>
              </w:rPr>
            </w:pPr>
            <w:r w:rsidRPr="00B97F9D">
              <w:rPr>
                <w:b/>
                <w:noProof/>
                <w:lang w:eastAsia="en-GB"/>
              </w:rPr>
              <mc:AlternateContent>
                <mc:Choice Requires="wps">
                  <w:drawing>
                    <wp:anchor distT="0" distB="0" distL="114300" distR="114300" simplePos="0" relativeHeight="252720128" behindDoc="0" locked="0" layoutInCell="1" allowOverlap="1" wp14:anchorId="4B47006F" wp14:editId="4B470070">
                      <wp:simplePos x="0" y="0"/>
                      <wp:positionH relativeFrom="margin">
                        <wp:posOffset>172085</wp:posOffset>
                      </wp:positionH>
                      <wp:positionV relativeFrom="paragraph">
                        <wp:posOffset>26035</wp:posOffset>
                      </wp:positionV>
                      <wp:extent cx="273685" cy="238125"/>
                      <wp:effectExtent l="0" t="20320" r="29845" b="29845"/>
                      <wp:wrapNone/>
                      <wp:docPr id="12" name="Up Arrow 12"/>
                      <wp:cNvGraphicFramePr/>
                      <a:graphic xmlns:a="http://schemas.openxmlformats.org/drawingml/2006/main">
                        <a:graphicData uri="http://schemas.microsoft.com/office/word/2010/wordprocessingShape">
                          <wps:wsp>
                            <wps:cNvSpPr/>
                            <wps:spPr>
                              <a:xfrm rot="5400000">
                                <a:off x="0" y="0"/>
                                <a:ext cx="273685" cy="238125"/>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C3D3F" id="Up Arrow 12" o:spid="_x0000_s1026" type="#_x0000_t68" style="position:absolute;margin-left:13.55pt;margin-top:2.05pt;width:21.55pt;height:18.75pt;rotation:90;z-index:252720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" adj="10800" fillcolor="#4f81bd" strokecolor="#385d8a" strokeweight="2pt">
                      <w10:wrap anchorx="margin"/>
                    </v:shape>
                  </w:pict>
                </mc:Fallback>
              </mc:AlternateContent>
            </w:r>
          </w:p>
        </w:tc>
      </w:tr>
    </w:tbl>
    <w:p w14:paraId="1B17F008" w14:textId="77777777" w:rsidR="00EF5C15" w:rsidRDefault="00EF5C15" w:rsidP="00EF5C15">
      <w:pPr>
        <w:rPr>
          <w:rFonts w:eastAsia="Calibri" w:cs="Times New Roman"/>
        </w:rPr>
      </w:pPr>
    </w:p>
    <w:tbl>
      <w:tblPr>
        <w:tblStyle w:val="TableGrid"/>
        <w:tblW w:w="0" w:type="auto"/>
        <w:tblLook w:val="04A0" w:firstRow="1" w:lastRow="0" w:firstColumn="1" w:lastColumn="0" w:noHBand="0" w:noVBand="1"/>
      </w:tblPr>
      <w:tblGrid>
        <w:gridCol w:w="13948"/>
      </w:tblGrid>
      <w:tr w:rsidR="00EF5C15" w14:paraId="03F3A07F" w14:textId="77777777" w:rsidTr="004E24CE">
        <w:tc>
          <w:tcPr>
            <w:tcW w:w="14174" w:type="dxa"/>
            <w:shd w:val="clear" w:color="auto" w:fill="8DB3E2" w:themeFill="text2" w:themeFillTint="66"/>
          </w:tcPr>
          <w:p w14:paraId="00602838" w14:textId="77777777" w:rsidR="00EF5C15" w:rsidRPr="00832D9D" w:rsidRDefault="00EF5C15" w:rsidP="004E24CE">
            <w:pPr>
              <w:rPr>
                <w:rFonts w:eastAsia="Calibri" w:cs="Times New Roman"/>
                <w:b/>
              </w:rPr>
            </w:pPr>
            <w:r w:rsidRPr="00832D9D">
              <w:rPr>
                <w:rFonts w:eastAsia="Calibri" w:cs="Times New Roman"/>
                <w:b/>
              </w:rPr>
              <w:t>Project Description</w:t>
            </w:r>
          </w:p>
        </w:tc>
      </w:tr>
      <w:tr w:rsidR="00EF5C15" w14:paraId="0542DA26" w14:textId="77777777" w:rsidTr="004E24CE">
        <w:tc>
          <w:tcPr>
            <w:tcW w:w="14174" w:type="dxa"/>
          </w:tcPr>
          <w:p w14:paraId="3460EBCD" w14:textId="77777777" w:rsidR="00EF5C15" w:rsidRDefault="00EF5C15" w:rsidP="004E24CE">
            <w:pPr>
              <w:tabs>
                <w:tab w:val="num" w:pos="0"/>
              </w:tabs>
              <w:autoSpaceDE w:val="0"/>
              <w:autoSpaceDN w:val="0"/>
              <w:adjustRightInd w:val="0"/>
              <w:spacing w:line="276" w:lineRule="auto"/>
              <w:rPr>
                <w:rFonts w:eastAsia="Calibri" w:cs="Times New Roman"/>
              </w:rPr>
            </w:pPr>
            <w:r>
              <w:t>The first and major transformational phase of the Maltings and Central Car Park Regeneration Scheme seeks to redevelop the Central Car Park and Coach Park site for a mix of commercial (retail and leisure) and residential uses.</w:t>
            </w:r>
          </w:p>
        </w:tc>
      </w:tr>
    </w:tbl>
    <w:p w14:paraId="70B799B7" w14:textId="77777777" w:rsidR="00EF5C15" w:rsidRPr="00B97F9D" w:rsidRDefault="00EF5C15" w:rsidP="00EF5C15">
      <w:pPr>
        <w:rPr>
          <w:rFonts w:eastAsia="Calibri" w:cs="Times New Roman"/>
        </w:rPr>
      </w:pPr>
    </w:p>
    <w:tbl>
      <w:tblPr>
        <w:tblStyle w:val="TableGrid15"/>
        <w:tblpPr w:leftFromText="180" w:rightFromText="180" w:vertAnchor="text" w:tblpY="1"/>
        <w:tblOverlap w:val="never"/>
        <w:tblW w:w="14142" w:type="dxa"/>
        <w:tblLook w:val="0680" w:firstRow="0" w:lastRow="0" w:firstColumn="1" w:lastColumn="0" w:noHBand="1" w:noVBand="1"/>
      </w:tblPr>
      <w:tblGrid>
        <w:gridCol w:w="7590"/>
        <w:gridCol w:w="426"/>
        <w:gridCol w:w="6126"/>
      </w:tblGrid>
      <w:tr w:rsidR="00EF5C15" w:rsidRPr="00B97F9D" w14:paraId="337FEE67" w14:textId="77777777" w:rsidTr="004E24CE">
        <w:tc>
          <w:tcPr>
            <w:tcW w:w="7905"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E90E2A0" w14:textId="77777777" w:rsidR="00EF5C15" w:rsidRPr="00B97F9D" w:rsidRDefault="00EF5C15" w:rsidP="004E24CE">
            <w:pPr>
              <w:rPr>
                <w:b/>
                <w:sz w:val="24"/>
                <w:szCs w:val="24"/>
              </w:rPr>
            </w:pPr>
            <w:r w:rsidRPr="00B97F9D">
              <w:rPr>
                <w:b/>
                <w:sz w:val="24"/>
                <w:szCs w:val="24"/>
              </w:rPr>
              <w:t xml:space="preserve">What does </w:t>
            </w:r>
            <w:r>
              <w:rPr>
                <w:b/>
                <w:sz w:val="24"/>
                <w:szCs w:val="24"/>
              </w:rPr>
              <w:t>our path look like? (Milestones</w:t>
            </w:r>
            <w:r w:rsidRPr="00B97F9D">
              <w:rPr>
                <w:b/>
                <w:sz w:val="24"/>
                <w:szCs w:val="24"/>
              </w:rPr>
              <w:t>)</w:t>
            </w:r>
          </w:p>
        </w:tc>
        <w:tc>
          <w:tcPr>
            <w:tcW w:w="623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52EDF7" w14:textId="77777777" w:rsidR="00EF5C15" w:rsidRPr="00B97F9D" w:rsidRDefault="00EF5C15" w:rsidP="004E24CE">
            <w:pPr>
              <w:rPr>
                <w:b/>
                <w:sz w:val="24"/>
                <w:szCs w:val="24"/>
              </w:rPr>
            </w:pPr>
            <w:r w:rsidRPr="00B97F9D">
              <w:rPr>
                <w:b/>
                <w:sz w:val="24"/>
                <w:szCs w:val="24"/>
              </w:rPr>
              <w:t>Are we on track? (Issues</w:t>
            </w:r>
            <w:r>
              <w:rPr>
                <w:b/>
                <w:sz w:val="24"/>
                <w:szCs w:val="24"/>
              </w:rPr>
              <w:t>/Risks</w:t>
            </w:r>
            <w:r w:rsidRPr="00B97F9D">
              <w:rPr>
                <w:b/>
                <w:sz w:val="24"/>
                <w:szCs w:val="24"/>
              </w:rPr>
              <w:t>)</w:t>
            </w:r>
          </w:p>
        </w:tc>
      </w:tr>
      <w:tr w:rsidR="00EF5C15" w:rsidRPr="00B97F9D" w14:paraId="41F2EFA8" w14:textId="77777777" w:rsidTr="004E24CE">
        <w:trPr>
          <w:trHeight w:val="3313"/>
        </w:trPr>
        <w:tc>
          <w:tcPr>
            <w:tcW w:w="7905" w:type="dxa"/>
            <w:gridSpan w:val="2"/>
            <w:tcBorders>
              <w:top w:val="single" w:sz="4" w:space="0" w:color="auto"/>
              <w:left w:val="single" w:sz="4" w:space="0" w:color="auto"/>
              <w:bottom w:val="single" w:sz="4" w:space="0" w:color="auto"/>
              <w:right w:val="single" w:sz="4" w:space="0" w:color="auto"/>
            </w:tcBorders>
          </w:tcPr>
          <w:p w14:paraId="4DE9BECF" w14:textId="77777777" w:rsidR="00EF5C15" w:rsidRDefault="00EF5C15" w:rsidP="004E24CE">
            <w:pPr>
              <w:tabs>
                <w:tab w:val="left" w:pos="3615"/>
              </w:tabs>
            </w:pPr>
          </w:p>
          <w:tbl>
            <w:tblPr>
              <w:tblW w:w="7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2224"/>
              <w:gridCol w:w="2224"/>
            </w:tblGrid>
            <w:tr w:rsidR="00EF5C15" w:rsidRPr="00A306F4" w14:paraId="5997F584" w14:textId="77777777" w:rsidTr="004E24CE">
              <w:tc>
                <w:tcPr>
                  <w:tcW w:w="3231" w:type="dxa"/>
                  <w:tcBorders>
                    <w:top w:val="single" w:sz="4" w:space="0" w:color="auto"/>
                    <w:left w:val="single" w:sz="4" w:space="0" w:color="auto"/>
                    <w:bottom w:val="single" w:sz="4" w:space="0" w:color="auto"/>
                    <w:right w:val="single" w:sz="4" w:space="0" w:color="auto"/>
                  </w:tcBorders>
                  <w:shd w:val="clear" w:color="auto" w:fill="D9D9D9"/>
                  <w:hideMark/>
                </w:tcPr>
                <w:p w14:paraId="1B49D96D" w14:textId="77777777" w:rsidR="00EF5C15" w:rsidRPr="00A306F4" w:rsidRDefault="00EF5C15" w:rsidP="00221585">
                  <w:pPr>
                    <w:framePr w:hSpace="180" w:wrap="around" w:vAnchor="text" w:hAnchor="text" w:y="1"/>
                    <w:tabs>
                      <w:tab w:val="left" w:pos="3615"/>
                    </w:tabs>
                    <w:spacing w:line="276" w:lineRule="auto"/>
                    <w:suppressOverlap/>
                    <w:rPr>
                      <w:rFonts w:cs="Arial"/>
                      <w:sz w:val="20"/>
                    </w:rPr>
                  </w:pPr>
                  <w:r w:rsidRPr="00A306F4">
                    <w:rPr>
                      <w:rFonts w:cs="Arial"/>
                      <w:sz w:val="20"/>
                    </w:rPr>
                    <w:t>Milestone</w:t>
                  </w:r>
                  <w:r>
                    <w:rPr>
                      <w:rFonts w:cs="Arial"/>
                      <w:sz w:val="20"/>
                    </w:rPr>
                    <w:t xml:space="preserve"> Plots 1-2</w:t>
                  </w:r>
                </w:p>
              </w:tc>
              <w:tc>
                <w:tcPr>
                  <w:tcW w:w="2224" w:type="dxa"/>
                  <w:tcBorders>
                    <w:top w:val="single" w:sz="4" w:space="0" w:color="auto"/>
                    <w:left w:val="single" w:sz="4" w:space="0" w:color="auto"/>
                    <w:bottom w:val="single" w:sz="4" w:space="0" w:color="auto"/>
                    <w:right w:val="single" w:sz="4" w:space="0" w:color="auto"/>
                  </w:tcBorders>
                  <w:shd w:val="clear" w:color="auto" w:fill="D9D9D9"/>
                </w:tcPr>
                <w:p w14:paraId="7B26F659" w14:textId="77777777" w:rsidR="00EF5C15" w:rsidRPr="00A306F4" w:rsidRDefault="00EF5C15" w:rsidP="00221585">
                  <w:pPr>
                    <w:framePr w:hSpace="180" w:wrap="around" w:vAnchor="text" w:hAnchor="text" w:y="1"/>
                    <w:tabs>
                      <w:tab w:val="left" w:pos="3615"/>
                    </w:tabs>
                    <w:spacing w:line="276" w:lineRule="auto"/>
                    <w:suppressOverlap/>
                    <w:rPr>
                      <w:rFonts w:cs="Arial"/>
                      <w:sz w:val="20"/>
                    </w:rPr>
                  </w:pPr>
                  <w:r w:rsidRPr="00A306F4">
                    <w:rPr>
                      <w:rFonts w:cs="Arial"/>
                      <w:sz w:val="20"/>
                    </w:rPr>
                    <w:t>Baseline</w:t>
                  </w:r>
                </w:p>
              </w:tc>
              <w:tc>
                <w:tcPr>
                  <w:tcW w:w="2224" w:type="dxa"/>
                  <w:tcBorders>
                    <w:top w:val="single" w:sz="4" w:space="0" w:color="auto"/>
                    <w:left w:val="single" w:sz="4" w:space="0" w:color="auto"/>
                    <w:bottom w:val="single" w:sz="4" w:space="0" w:color="auto"/>
                    <w:right w:val="single" w:sz="4" w:space="0" w:color="auto"/>
                  </w:tcBorders>
                  <w:shd w:val="clear" w:color="auto" w:fill="D9D9D9"/>
                </w:tcPr>
                <w:p w14:paraId="20C5A6AD" w14:textId="77777777" w:rsidR="00EF5C15" w:rsidRPr="00A306F4" w:rsidRDefault="00EF5C15" w:rsidP="00221585">
                  <w:pPr>
                    <w:framePr w:hSpace="180" w:wrap="around" w:vAnchor="text" w:hAnchor="text" w:y="1"/>
                    <w:tabs>
                      <w:tab w:val="left" w:pos="3615"/>
                    </w:tabs>
                    <w:spacing w:line="276" w:lineRule="auto"/>
                    <w:suppressOverlap/>
                    <w:rPr>
                      <w:rFonts w:cs="Arial"/>
                      <w:sz w:val="20"/>
                    </w:rPr>
                  </w:pPr>
                  <w:r w:rsidRPr="00A306F4">
                    <w:rPr>
                      <w:rFonts w:cs="Arial"/>
                      <w:sz w:val="20"/>
                    </w:rPr>
                    <w:t>Forecast/Actual</w:t>
                  </w:r>
                </w:p>
              </w:tc>
            </w:tr>
            <w:tr w:rsidR="00EF5C15" w:rsidRPr="001307E3" w14:paraId="1E7208E3" w14:textId="77777777" w:rsidTr="004E24CE">
              <w:tc>
                <w:tcPr>
                  <w:tcW w:w="3231" w:type="dxa"/>
                  <w:tcBorders>
                    <w:top w:val="single" w:sz="4" w:space="0" w:color="auto"/>
                    <w:left w:val="single" w:sz="4" w:space="0" w:color="auto"/>
                    <w:bottom w:val="single" w:sz="4" w:space="0" w:color="auto"/>
                    <w:right w:val="single" w:sz="4" w:space="0" w:color="auto"/>
                  </w:tcBorders>
                  <w:vAlign w:val="center"/>
                </w:tcPr>
                <w:p w14:paraId="35B2AB69" w14:textId="77777777" w:rsidR="00EF5C15" w:rsidRPr="001307E3" w:rsidRDefault="00EF5C15" w:rsidP="00221585">
                  <w:pPr>
                    <w:framePr w:hSpace="180" w:wrap="around" w:vAnchor="text" w:hAnchor="text" w:y="1"/>
                    <w:tabs>
                      <w:tab w:val="left" w:pos="3615"/>
                    </w:tabs>
                    <w:suppressOverlap/>
                    <w:rPr>
                      <w:rFonts w:cs="Arial"/>
                      <w:iCs/>
                      <w:color w:val="000000"/>
                    </w:rPr>
                  </w:pPr>
                  <w:r>
                    <w:rPr>
                      <w:rFonts w:cs="Arial"/>
                      <w:iCs/>
                      <w:color w:val="000000"/>
                    </w:rPr>
                    <w:t>Submission of Planning</w:t>
                  </w:r>
                </w:p>
              </w:tc>
              <w:tc>
                <w:tcPr>
                  <w:tcW w:w="2224" w:type="dxa"/>
                  <w:tcBorders>
                    <w:top w:val="single" w:sz="4" w:space="0" w:color="auto"/>
                    <w:left w:val="single" w:sz="4" w:space="0" w:color="auto"/>
                    <w:bottom w:val="single" w:sz="4" w:space="0" w:color="auto"/>
                    <w:right w:val="single" w:sz="4" w:space="0" w:color="auto"/>
                  </w:tcBorders>
                </w:tcPr>
                <w:p w14:paraId="2266A88C" w14:textId="77777777" w:rsidR="00EF5C15" w:rsidRDefault="00EF5C15" w:rsidP="00221585">
                  <w:pPr>
                    <w:framePr w:hSpace="180" w:wrap="around" w:vAnchor="text" w:hAnchor="text" w:y="1"/>
                    <w:tabs>
                      <w:tab w:val="left" w:pos="3615"/>
                    </w:tabs>
                    <w:suppressOverlap/>
                    <w:rPr>
                      <w:rFonts w:cs="Arial"/>
                      <w:iCs/>
                      <w:color w:val="000000"/>
                    </w:rPr>
                  </w:pPr>
                  <w:r>
                    <w:rPr>
                      <w:rFonts w:cs="Arial"/>
                      <w:iCs/>
                    </w:rPr>
                    <w:t>Dec 2018</w:t>
                  </w:r>
                </w:p>
              </w:tc>
              <w:tc>
                <w:tcPr>
                  <w:tcW w:w="2224" w:type="dxa"/>
                  <w:tcBorders>
                    <w:top w:val="single" w:sz="4" w:space="0" w:color="auto"/>
                    <w:left w:val="single" w:sz="4" w:space="0" w:color="auto"/>
                    <w:bottom w:val="single" w:sz="4" w:space="0" w:color="auto"/>
                    <w:right w:val="single" w:sz="4" w:space="0" w:color="auto"/>
                  </w:tcBorders>
                  <w:shd w:val="clear" w:color="auto" w:fill="92D050"/>
                </w:tcPr>
                <w:p w14:paraId="575CCEB0" w14:textId="77777777" w:rsidR="00EF5C15" w:rsidRDefault="00EF5C15" w:rsidP="00221585">
                  <w:pPr>
                    <w:framePr w:hSpace="180" w:wrap="around" w:vAnchor="text" w:hAnchor="text" w:y="1"/>
                    <w:tabs>
                      <w:tab w:val="left" w:pos="3615"/>
                    </w:tabs>
                    <w:suppressOverlap/>
                    <w:rPr>
                      <w:rFonts w:cs="Arial"/>
                      <w:iCs/>
                      <w:color w:val="000000"/>
                    </w:rPr>
                  </w:pPr>
                  <w:r>
                    <w:rPr>
                      <w:rFonts w:cs="Arial"/>
                      <w:iCs/>
                    </w:rPr>
                    <w:t>Dec 2018</w:t>
                  </w:r>
                </w:p>
              </w:tc>
            </w:tr>
            <w:tr w:rsidR="00EF5C15" w14:paraId="025EDB38" w14:textId="77777777" w:rsidTr="004E24CE">
              <w:tc>
                <w:tcPr>
                  <w:tcW w:w="3231" w:type="dxa"/>
                  <w:tcBorders>
                    <w:top w:val="single" w:sz="4" w:space="0" w:color="auto"/>
                    <w:left w:val="single" w:sz="4" w:space="0" w:color="auto"/>
                    <w:bottom w:val="single" w:sz="4" w:space="0" w:color="auto"/>
                    <w:right w:val="single" w:sz="4" w:space="0" w:color="auto"/>
                  </w:tcBorders>
                  <w:vAlign w:val="center"/>
                </w:tcPr>
                <w:p w14:paraId="17CBA2DE" w14:textId="77777777" w:rsidR="00EF5C15" w:rsidRDefault="00EF5C15" w:rsidP="00221585">
                  <w:pPr>
                    <w:framePr w:hSpace="180" w:wrap="around" w:vAnchor="text" w:hAnchor="text" w:y="1"/>
                    <w:tabs>
                      <w:tab w:val="left" w:pos="3615"/>
                    </w:tabs>
                    <w:suppressOverlap/>
                    <w:rPr>
                      <w:rFonts w:cs="Arial"/>
                      <w:iCs/>
                      <w:color w:val="000000"/>
                    </w:rPr>
                  </w:pPr>
                  <w:r>
                    <w:rPr>
                      <w:rFonts w:cs="Arial"/>
                      <w:iCs/>
                      <w:color w:val="000000"/>
                    </w:rPr>
                    <w:t>Application considered at strategic planning committee</w:t>
                  </w:r>
                </w:p>
              </w:tc>
              <w:tc>
                <w:tcPr>
                  <w:tcW w:w="2224" w:type="dxa"/>
                  <w:tcBorders>
                    <w:top w:val="single" w:sz="4" w:space="0" w:color="auto"/>
                    <w:left w:val="single" w:sz="4" w:space="0" w:color="auto"/>
                    <w:bottom w:val="single" w:sz="4" w:space="0" w:color="auto"/>
                    <w:right w:val="single" w:sz="4" w:space="0" w:color="auto"/>
                  </w:tcBorders>
                  <w:shd w:val="clear" w:color="auto" w:fill="00B0F0"/>
                </w:tcPr>
                <w:p w14:paraId="7A33CD2D" w14:textId="77777777" w:rsidR="00EF5C15" w:rsidRDefault="00EF5C15" w:rsidP="00221585">
                  <w:pPr>
                    <w:framePr w:hSpace="180" w:wrap="around" w:vAnchor="text" w:hAnchor="text" w:y="1"/>
                    <w:tabs>
                      <w:tab w:val="left" w:pos="3615"/>
                    </w:tabs>
                    <w:suppressOverlap/>
                    <w:rPr>
                      <w:rFonts w:cs="Arial"/>
                      <w:iCs/>
                      <w:color w:val="000000"/>
                    </w:rPr>
                  </w:pPr>
                  <w:r>
                    <w:rPr>
                      <w:rFonts w:cs="Arial"/>
                      <w:iCs/>
                    </w:rPr>
                    <w:t>May 2019</w:t>
                  </w:r>
                </w:p>
              </w:tc>
              <w:tc>
                <w:tcPr>
                  <w:tcW w:w="2224" w:type="dxa"/>
                  <w:tcBorders>
                    <w:top w:val="single" w:sz="4" w:space="0" w:color="auto"/>
                    <w:left w:val="single" w:sz="4" w:space="0" w:color="auto"/>
                    <w:bottom w:val="single" w:sz="4" w:space="0" w:color="auto"/>
                    <w:right w:val="single" w:sz="4" w:space="0" w:color="auto"/>
                  </w:tcBorders>
                  <w:shd w:val="clear" w:color="auto" w:fill="00B0F0"/>
                </w:tcPr>
                <w:p w14:paraId="30532FD5" w14:textId="77777777" w:rsidR="00EF5C15" w:rsidRDefault="00EF5C15" w:rsidP="00221585">
                  <w:pPr>
                    <w:framePr w:hSpace="180" w:wrap="around" w:vAnchor="text" w:hAnchor="text" w:y="1"/>
                    <w:tabs>
                      <w:tab w:val="left" w:pos="3615"/>
                    </w:tabs>
                    <w:suppressOverlap/>
                    <w:rPr>
                      <w:rFonts w:cs="Arial"/>
                      <w:iCs/>
                      <w:color w:val="000000"/>
                    </w:rPr>
                  </w:pPr>
                  <w:r>
                    <w:rPr>
                      <w:rFonts w:cs="Arial"/>
                      <w:iCs/>
                    </w:rPr>
                    <w:t>June 2019</w:t>
                  </w:r>
                </w:p>
              </w:tc>
            </w:tr>
            <w:tr w:rsidR="00EF5C15" w14:paraId="28551F77" w14:textId="77777777" w:rsidTr="004E24CE">
              <w:tc>
                <w:tcPr>
                  <w:tcW w:w="3231" w:type="dxa"/>
                  <w:tcBorders>
                    <w:top w:val="single" w:sz="4" w:space="0" w:color="auto"/>
                    <w:left w:val="single" w:sz="4" w:space="0" w:color="auto"/>
                    <w:bottom w:val="single" w:sz="4" w:space="0" w:color="auto"/>
                    <w:right w:val="single" w:sz="4" w:space="0" w:color="auto"/>
                  </w:tcBorders>
                  <w:vAlign w:val="center"/>
                </w:tcPr>
                <w:p w14:paraId="0C0CA8D9" w14:textId="77777777" w:rsidR="00EF5C15" w:rsidRDefault="00EF5C15" w:rsidP="00221585">
                  <w:pPr>
                    <w:framePr w:hSpace="180" w:wrap="around" w:vAnchor="text" w:hAnchor="text" w:y="1"/>
                    <w:tabs>
                      <w:tab w:val="left" w:pos="3615"/>
                    </w:tabs>
                    <w:suppressOverlap/>
                    <w:rPr>
                      <w:rFonts w:cs="Arial"/>
                      <w:iCs/>
                      <w:color w:val="000000"/>
                    </w:rPr>
                  </w:pPr>
                  <w:r>
                    <w:rPr>
                      <w:rFonts w:cs="Arial"/>
                      <w:iCs/>
                      <w:color w:val="000000"/>
                    </w:rPr>
                    <w:t>Masterplan considered at strategic planning committee</w:t>
                  </w:r>
                </w:p>
              </w:tc>
              <w:tc>
                <w:tcPr>
                  <w:tcW w:w="2224" w:type="dxa"/>
                  <w:tcBorders>
                    <w:top w:val="single" w:sz="4" w:space="0" w:color="auto"/>
                    <w:left w:val="single" w:sz="4" w:space="0" w:color="auto"/>
                    <w:bottom w:val="single" w:sz="4" w:space="0" w:color="auto"/>
                    <w:right w:val="single" w:sz="4" w:space="0" w:color="auto"/>
                  </w:tcBorders>
                  <w:shd w:val="clear" w:color="auto" w:fill="00B0F0"/>
                </w:tcPr>
                <w:p w14:paraId="5CB63478" w14:textId="77777777" w:rsidR="00EF5C15" w:rsidRDefault="00EF5C15" w:rsidP="00221585">
                  <w:pPr>
                    <w:framePr w:hSpace="180" w:wrap="around" w:vAnchor="text" w:hAnchor="text" w:y="1"/>
                    <w:tabs>
                      <w:tab w:val="left" w:pos="3615"/>
                    </w:tabs>
                    <w:suppressOverlap/>
                    <w:rPr>
                      <w:rFonts w:cs="Arial"/>
                      <w:iCs/>
                      <w:color w:val="000000"/>
                    </w:rPr>
                  </w:pPr>
                  <w:r>
                    <w:rPr>
                      <w:rFonts w:cs="Arial"/>
                      <w:iCs/>
                    </w:rPr>
                    <w:t>June 2019</w:t>
                  </w:r>
                </w:p>
              </w:tc>
              <w:tc>
                <w:tcPr>
                  <w:tcW w:w="2224" w:type="dxa"/>
                  <w:tcBorders>
                    <w:top w:val="single" w:sz="4" w:space="0" w:color="auto"/>
                    <w:left w:val="single" w:sz="4" w:space="0" w:color="auto"/>
                    <w:bottom w:val="single" w:sz="4" w:space="0" w:color="auto"/>
                    <w:right w:val="single" w:sz="4" w:space="0" w:color="auto"/>
                  </w:tcBorders>
                  <w:shd w:val="clear" w:color="auto" w:fill="00B0F0"/>
                </w:tcPr>
                <w:p w14:paraId="5507D3CC" w14:textId="77777777" w:rsidR="00EF5C15" w:rsidRDefault="00EF5C15" w:rsidP="00221585">
                  <w:pPr>
                    <w:framePr w:hSpace="180" w:wrap="around" w:vAnchor="text" w:hAnchor="text" w:y="1"/>
                    <w:tabs>
                      <w:tab w:val="left" w:pos="3615"/>
                    </w:tabs>
                    <w:suppressOverlap/>
                    <w:rPr>
                      <w:rFonts w:cs="Arial"/>
                      <w:iCs/>
                      <w:color w:val="000000"/>
                    </w:rPr>
                  </w:pPr>
                  <w:r>
                    <w:rPr>
                      <w:rFonts w:cs="Arial"/>
                      <w:iCs/>
                    </w:rPr>
                    <w:t>June 2019</w:t>
                  </w:r>
                </w:p>
              </w:tc>
            </w:tr>
            <w:tr w:rsidR="00EF5C15" w14:paraId="3B350AB5" w14:textId="77777777" w:rsidTr="004E24CE">
              <w:tc>
                <w:tcPr>
                  <w:tcW w:w="3231" w:type="dxa"/>
                  <w:tcBorders>
                    <w:top w:val="single" w:sz="4" w:space="0" w:color="auto"/>
                    <w:left w:val="single" w:sz="4" w:space="0" w:color="auto"/>
                    <w:bottom w:val="single" w:sz="4" w:space="0" w:color="auto"/>
                    <w:right w:val="single" w:sz="4" w:space="0" w:color="auto"/>
                  </w:tcBorders>
                  <w:vAlign w:val="center"/>
                </w:tcPr>
                <w:p w14:paraId="64A4D05A" w14:textId="77777777" w:rsidR="00EF5C15" w:rsidRDefault="00EF5C15" w:rsidP="00221585">
                  <w:pPr>
                    <w:framePr w:hSpace="180" w:wrap="around" w:vAnchor="text" w:hAnchor="text" w:y="1"/>
                    <w:tabs>
                      <w:tab w:val="left" w:pos="3615"/>
                    </w:tabs>
                    <w:suppressOverlap/>
                    <w:rPr>
                      <w:rFonts w:cs="Arial"/>
                      <w:iCs/>
                      <w:color w:val="000000"/>
                    </w:rPr>
                  </w:pPr>
                  <w:r>
                    <w:rPr>
                      <w:rFonts w:cs="Arial"/>
                      <w:iCs/>
                      <w:color w:val="000000"/>
                    </w:rPr>
                    <w:t>Resubmission of planning</w:t>
                  </w:r>
                </w:p>
              </w:tc>
              <w:tc>
                <w:tcPr>
                  <w:tcW w:w="2224" w:type="dxa"/>
                  <w:tcBorders>
                    <w:top w:val="single" w:sz="4" w:space="0" w:color="auto"/>
                    <w:left w:val="single" w:sz="4" w:space="0" w:color="auto"/>
                    <w:bottom w:val="single" w:sz="4" w:space="0" w:color="auto"/>
                    <w:right w:val="single" w:sz="4" w:space="0" w:color="auto"/>
                  </w:tcBorders>
                </w:tcPr>
                <w:p w14:paraId="21D9E869" w14:textId="77777777" w:rsidR="00EF5C15" w:rsidRDefault="00EF5C15" w:rsidP="00221585">
                  <w:pPr>
                    <w:framePr w:hSpace="180" w:wrap="around" w:vAnchor="text" w:hAnchor="text" w:y="1"/>
                    <w:tabs>
                      <w:tab w:val="left" w:pos="3615"/>
                    </w:tabs>
                    <w:suppressOverlap/>
                    <w:rPr>
                      <w:rFonts w:cs="Arial"/>
                      <w:iCs/>
                      <w:color w:val="000000"/>
                    </w:rPr>
                  </w:pPr>
                  <w:r>
                    <w:rPr>
                      <w:rFonts w:cs="Arial"/>
                      <w:iCs/>
                    </w:rPr>
                    <w:t>N/A</w:t>
                  </w:r>
                </w:p>
              </w:tc>
              <w:tc>
                <w:tcPr>
                  <w:tcW w:w="2224" w:type="dxa"/>
                  <w:tcBorders>
                    <w:top w:val="single" w:sz="4" w:space="0" w:color="auto"/>
                    <w:left w:val="single" w:sz="4" w:space="0" w:color="auto"/>
                    <w:bottom w:val="single" w:sz="4" w:space="0" w:color="auto"/>
                    <w:right w:val="single" w:sz="4" w:space="0" w:color="auto"/>
                  </w:tcBorders>
                  <w:shd w:val="clear" w:color="auto" w:fill="00B0F0"/>
                </w:tcPr>
                <w:p w14:paraId="3FB5C435" w14:textId="77777777" w:rsidR="00EF5C15" w:rsidRDefault="00EF5C15" w:rsidP="00221585">
                  <w:pPr>
                    <w:framePr w:hSpace="180" w:wrap="around" w:vAnchor="text" w:hAnchor="text" w:y="1"/>
                    <w:tabs>
                      <w:tab w:val="left" w:pos="3615"/>
                    </w:tabs>
                    <w:suppressOverlap/>
                    <w:rPr>
                      <w:rFonts w:cs="Arial"/>
                      <w:iCs/>
                      <w:color w:val="000000"/>
                    </w:rPr>
                  </w:pPr>
                  <w:r>
                    <w:rPr>
                      <w:rFonts w:cs="Arial"/>
                      <w:iCs/>
                    </w:rPr>
                    <w:t>September 2019</w:t>
                  </w:r>
                </w:p>
              </w:tc>
            </w:tr>
            <w:tr w:rsidR="00EF5C15" w14:paraId="7B9D9F7C" w14:textId="77777777" w:rsidTr="004E24CE">
              <w:tc>
                <w:tcPr>
                  <w:tcW w:w="3231" w:type="dxa"/>
                  <w:tcBorders>
                    <w:top w:val="single" w:sz="4" w:space="0" w:color="auto"/>
                    <w:left w:val="single" w:sz="4" w:space="0" w:color="auto"/>
                    <w:bottom w:val="single" w:sz="4" w:space="0" w:color="auto"/>
                    <w:right w:val="single" w:sz="4" w:space="0" w:color="auto"/>
                  </w:tcBorders>
                  <w:vAlign w:val="center"/>
                </w:tcPr>
                <w:p w14:paraId="7CE89957" w14:textId="77777777" w:rsidR="00EF5C15" w:rsidRDefault="00EF5C15" w:rsidP="00221585">
                  <w:pPr>
                    <w:framePr w:hSpace="180" w:wrap="around" w:vAnchor="text" w:hAnchor="text" w:y="1"/>
                    <w:tabs>
                      <w:tab w:val="left" w:pos="3615"/>
                    </w:tabs>
                    <w:suppressOverlap/>
                    <w:rPr>
                      <w:rFonts w:cs="Arial"/>
                      <w:iCs/>
                      <w:color w:val="000000"/>
                    </w:rPr>
                  </w:pPr>
                  <w:r>
                    <w:rPr>
                      <w:rFonts w:cs="Arial"/>
                      <w:iCs/>
                      <w:color w:val="000000"/>
                    </w:rPr>
                    <w:t>Legal and procurement leading to main contractor appointment</w:t>
                  </w:r>
                </w:p>
              </w:tc>
              <w:tc>
                <w:tcPr>
                  <w:tcW w:w="2224" w:type="dxa"/>
                  <w:tcBorders>
                    <w:top w:val="single" w:sz="4" w:space="0" w:color="auto"/>
                    <w:left w:val="single" w:sz="4" w:space="0" w:color="auto"/>
                    <w:bottom w:val="single" w:sz="4" w:space="0" w:color="auto"/>
                    <w:right w:val="single" w:sz="4" w:space="0" w:color="auto"/>
                  </w:tcBorders>
                </w:tcPr>
                <w:p w14:paraId="024FABC6" w14:textId="77777777" w:rsidR="00EF5C15" w:rsidRDefault="00EF5C15" w:rsidP="00221585">
                  <w:pPr>
                    <w:framePr w:hSpace="180" w:wrap="around" w:vAnchor="text" w:hAnchor="text" w:y="1"/>
                    <w:tabs>
                      <w:tab w:val="left" w:pos="3615"/>
                    </w:tabs>
                    <w:suppressOverlap/>
                    <w:rPr>
                      <w:rFonts w:cs="Arial"/>
                      <w:iCs/>
                      <w:color w:val="000000"/>
                    </w:rPr>
                  </w:pPr>
                  <w:r>
                    <w:rPr>
                      <w:rFonts w:cs="Arial"/>
                      <w:iCs/>
                    </w:rPr>
                    <w:t>April 2019</w:t>
                  </w:r>
                </w:p>
              </w:tc>
              <w:tc>
                <w:tcPr>
                  <w:tcW w:w="2224" w:type="dxa"/>
                  <w:tcBorders>
                    <w:top w:val="single" w:sz="4" w:space="0" w:color="auto"/>
                    <w:left w:val="single" w:sz="4" w:space="0" w:color="auto"/>
                    <w:bottom w:val="single" w:sz="4" w:space="0" w:color="auto"/>
                    <w:right w:val="single" w:sz="4" w:space="0" w:color="auto"/>
                  </w:tcBorders>
                  <w:shd w:val="clear" w:color="auto" w:fill="00B0F0"/>
                </w:tcPr>
                <w:p w14:paraId="457D867F" w14:textId="77777777" w:rsidR="00EF5C15" w:rsidRDefault="00EF5C15" w:rsidP="00221585">
                  <w:pPr>
                    <w:framePr w:hSpace="180" w:wrap="around" w:vAnchor="text" w:hAnchor="text" w:y="1"/>
                    <w:tabs>
                      <w:tab w:val="left" w:pos="3615"/>
                    </w:tabs>
                    <w:suppressOverlap/>
                    <w:rPr>
                      <w:rFonts w:cs="Arial"/>
                      <w:iCs/>
                      <w:color w:val="000000"/>
                    </w:rPr>
                  </w:pPr>
                  <w:r>
                    <w:rPr>
                      <w:rFonts w:cs="Arial"/>
                      <w:iCs/>
                    </w:rPr>
                    <w:t>October 2019</w:t>
                  </w:r>
                </w:p>
              </w:tc>
            </w:tr>
            <w:tr w:rsidR="00EF5C15" w14:paraId="2DB6C36F" w14:textId="77777777" w:rsidTr="004E24CE">
              <w:tc>
                <w:tcPr>
                  <w:tcW w:w="3231" w:type="dxa"/>
                  <w:tcBorders>
                    <w:top w:val="single" w:sz="4" w:space="0" w:color="auto"/>
                    <w:left w:val="single" w:sz="4" w:space="0" w:color="auto"/>
                    <w:bottom w:val="single" w:sz="4" w:space="0" w:color="auto"/>
                    <w:right w:val="single" w:sz="4" w:space="0" w:color="auto"/>
                  </w:tcBorders>
                  <w:vAlign w:val="center"/>
                </w:tcPr>
                <w:p w14:paraId="68FC57B9" w14:textId="77777777" w:rsidR="00EF5C15" w:rsidRDefault="00EF5C15" w:rsidP="00221585">
                  <w:pPr>
                    <w:framePr w:hSpace="180" w:wrap="around" w:vAnchor="text" w:hAnchor="text" w:y="1"/>
                    <w:tabs>
                      <w:tab w:val="left" w:pos="3615"/>
                    </w:tabs>
                    <w:suppressOverlap/>
                    <w:rPr>
                      <w:rFonts w:cs="Arial"/>
                      <w:iCs/>
                      <w:color w:val="000000"/>
                    </w:rPr>
                  </w:pPr>
                  <w:r>
                    <w:rPr>
                      <w:rFonts w:cs="Arial"/>
                      <w:iCs/>
                      <w:color w:val="000000"/>
                    </w:rPr>
                    <w:t>Start on Site</w:t>
                  </w:r>
                </w:p>
              </w:tc>
              <w:tc>
                <w:tcPr>
                  <w:tcW w:w="2224" w:type="dxa"/>
                  <w:tcBorders>
                    <w:top w:val="single" w:sz="4" w:space="0" w:color="auto"/>
                    <w:left w:val="single" w:sz="4" w:space="0" w:color="auto"/>
                    <w:bottom w:val="single" w:sz="4" w:space="0" w:color="auto"/>
                    <w:right w:val="single" w:sz="4" w:space="0" w:color="auto"/>
                  </w:tcBorders>
                </w:tcPr>
                <w:p w14:paraId="33BE41D4" w14:textId="77777777" w:rsidR="00EF5C15" w:rsidRDefault="00EF5C15" w:rsidP="00221585">
                  <w:pPr>
                    <w:framePr w:hSpace="180" w:wrap="around" w:vAnchor="text" w:hAnchor="text" w:y="1"/>
                    <w:tabs>
                      <w:tab w:val="left" w:pos="3615"/>
                    </w:tabs>
                    <w:suppressOverlap/>
                    <w:rPr>
                      <w:rFonts w:cs="Arial"/>
                      <w:iCs/>
                    </w:rPr>
                  </w:pPr>
                  <w:r>
                    <w:rPr>
                      <w:rFonts w:cs="Arial"/>
                      <w:iCs/>
                    </w:rPr>
                    <w:t>May 2019</w:t>
                  </w:r>
                </w:p>
              </w:tc>
              <w:tc>
                <w:tcPr>
                  <w:tcW w:w="2224" w:type="dxa"/>
                  <w:tcBorders>
                    <w:top w:val="single" w:sz="4" w:space="0" w:color="auto"/>
                    <w:left w:val="single" w:sz="4" w:space="0" w:color="auto"/>
                    <w:bottom w:val="single" w:sz="4" w:space="0" w:color="auto"/>
                    <w:right w:val="single" w:sz="4" w:space="0" w:color="auto"/>
                  </w:tcBorders>
                  <w:shd w:val="clear" w:color="auto" w:fill="00B0F0"/>
                </w:tcPr>
                <w:p w14:paraId="24F031E4" w14:textId="77777777" w:rsidR="00EF5C15" w:rsidRDefault="00EF5C15" w:rsidP="00221585">
                  <w:pPr>
                    <w:framePr w:hSpace="180" w:wrap="around" w:vAnchor="text" w:hAnchor="text" w:y="1"/>
                    <w:tabs>
                      <w:tab w:val="left" w:pos="3615"/>
                    </w:tabs>
                    <w:suppressOverlap/>
                    <w:rPr>
                      <w:rFonts w:cs="Arial"/>
                      <w:iCs/>
                    </w:rPr>
                  </w:pPr>
                  <w:r>
                    <w:rPr>
                      <w:rFonts w:cs="Arial"/>
                      <w:iCs/>
                    </w:rPr>
                    <w:t>October 2019</w:t>
                  </w:r>
                </w:p>
              </w:tc>
            </w:tr>
            <w:tr w:rsidR="00EF5C15" w14:paraId="28717032" w14:textId="77777777" w:rsidTr="004E24CE">
              <w:tc>
                <w:tcPr>
                  <w:tcW w:w="3231" w:type="dxa"/>
                  <w:tcBorders>
                    <w:top w:val="single" w:sz="4" w:space="0" w:color="auto"/>
                    <w:left w:val="single" w:sz="4" w:space="0" w:color="auto"/>
                    <w:bottom w:val="single" w:sz="4" w:space="0" w:color="auto"/>
                    <w:right w:val="single" w:sz="4" w:space="0" w:color="auto"/>
                  </w:tcBorders>
                  <w:vAlign w:val="center"/>
                </w:tcPr>
                <w:p w14:paraId="5774375D" w14:textId="77777777" w:rsidR="00EF5C15" w:rsidRDefault="00EF5C15" w:rsidP="00221585">
                  <w:pPr>
                    <w:framePr w:hSpace="180" w:wrap="around" w:vAnchor="text" w:hAnchor="text" w:y="1"/>
                    <w:tabs>
                      <w:tab w:val="left" w:pos="3615"/>
                    </w:tabs>
                    <w:suppressOverlap/>
                    <w:rPr>
                      <w:rFonts w:cs="Arial"/>
                      <w:iCs/>
                      <w:color w:val="000000"/>
                    </w:rPr>
                  </w:pPr>
                  <w:r>
                    <w:rPr>
                      <w:rFonts w:cs="Arial"/>
                      <w:iCs/>
                      <w:color w:val="000000"/>
                    </w:rPr>
                    <w:t>Practical Completion Plots 1 and 2</w:t>
                  </w:r>
                </w:p>
              </w:tc>
              <w:tc>
                <w:tcPr>
                  <w:tcW w:w="2224" w:type="dxa"/>
                  <w:tcBorders>
                    <w:top w:val="single" w:sz="4" w:space="0" w:color="auto"/>
                    <w:left w:val="single" w:sz="4" w:space="0" w:color="auto"/>
                    <w:bottom w:val="single" w:sz="4" w:space="0" w:color="auto"/>
                    <w:right w:val="single" w:sz="4" w:space="0" w:color="auto"/>
                  </w:tcBorders>
                </w:tcPr>
                <w:p w14:paraId="207CD3E9" w14:textId="77777777" w:rsidR="00EF5C15" w:rsidRDefault="00EF5C15" w:rsidP="00221585">
                  <w:pPr>
                    <w:framePr w:hSpace="180" w:wrap="around" w:vAnchor="text" w:hAnchor="text" w:y="1"/>
                    <w:tabs>
                      <w:tab w:val="left" w:pos="3615"/>
                    </w:tabs>
                    <w:suppressOverlap/>
                    <w:rPr>
                      <w:rFonts w:cs="Arial"/>
                      <w:iCs/>
                    </w:rPr>
                  </w:pPr>
                  <w:r>
                    <w:rPr>
                      <w:rFonts w:cs="Arial"/>
                      <w:iCs/>
                    </w:rPr>
                    <w:t>Aug 2020</w:t>
                  </w:r>
                </w:p>
              </w:tc>
              <w:tc>
                <w:tcPr>
                  <w:tcW w:w="2224" w:type="dxa"/>
                  <w:tcBorders>
                    <w:top w:val="single" w:sz="4" w:space="0" w:color="auto"/>
                    <w:left w:val="single" w:sz="4" w:space="0" w:color="auto"/>
                    <w:bottom w:val="single" w:sz="4" w:space="0" w:color="auto"/>
                    <w:right w:val="single" w:sz="4" w:space="0" w:color="auto"/>
                  </w:tcBorders>
                  <w:shd w:val="clear" w:color="auto" w:fill="FF0000"/>
                </w:tcPr>
                <w:p w14:paraId="6FDA6569" w14:textId="77777777" w:rsidR="00EF5C15" w:rsidRDefault="00EF5C15" w:rsidP="00221585">
                  <w:pPr>
                    <w:framePr w:hSpace="180" w:wrap="around" w:vAnchor="text" w:hAnchor="text" w:y="1"/>
                    <w:tabs>
                      <w:tab w:val="left" w:pos="3615"/>
                    </w:tabs>
                    <w:suppressOverlap/>
                    <w:rPr>
                      <w:rFonts w:cs="Arial"/>
                      <w:iCs/>
                    </w:rPr>
                  </w:pPr>
                  <w:r>
                    <w:rPr>
                      <w:rFonts w:cs="Arial"/>
                      <w:iCs/>
                    </w:rPr>
                    <w:t>Mar 2021</w:t>
                  </w:r>
                </w:p>
              </w:tc>
            </w:tr>
          </w:tbl>
          <w:p w14:paraId="22E9FC2B" w14:textId="77777777" w:rsidR="00EF5C15" w:rsidRDefault="00EF5C15" w:rsidP="004E24CE">
            <w:pPr>
              <w:tabs>
                <w:tab w:val="left" w:pos="3615"/>
              </w:tabs>
            </w:pPr>
          </w:p>
          <w:tbl>
            <w:tblPr>
              <w:tblW w:w="7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7"/>
              <w:gridCol w:w="1930"/>
              <w:gridCol w:w="2426"/>
            </w:tblGrid>
            <w:tr w:rsidR="00EF5C15" w:rsidRPr="00A306F4" w14:paraId="4BF8525D" w14:textId="77777777" w:rsidTr="004E24CE">
              <w:trPr>
                <w:trHeight w:val="219"/>
              </w:trPr>
              <w:tc>
                <w:tcPr>
                  <w:tcW w:w="3347" w:type="dxa"/>
                  <w:tcBorders>
                    <w:top w:val="single" w:sz="4" w:space="0" w:color="auto"/>
                    <w:left w:val="single" w:sz="4" w:space="0" w:color="auto"/>
                    <w:bottom w:val="single" w:sz="4" w:space="0" w:color="auto"/>
                    <w:right w:val="single" w:sz="4" w:space="0" w:color="auto"/>
                  </w:tcBorders>
                  <w:shd w:val="clear" w:color="auto" w:fill="D9D9D9"/>
                </w:tcPr>
                <w:p w14:paraId="057BB479" w14:textId="77777777" w:rsidR="00EF5C15" w:rsidRPr="00A306F4" w:rsidRDefault="00EF5C15" w:rsidP="00221585">
                  <w:pPr>
                    <w:framePr w:hSpace="180" w:wrap="around" w:vAnchor="text" w:hAnchor="text" w:y="1"/>
                    <w:tabs>
                      <w:tab w:val="left" w:pos="3615"/>
                    </w:tabs>
                    <w:spacing w:line="276" w:lineRule="auto"/>
                    <w:suppressOverlap/>
                    <w:rPr>
                      <w:rFonts w:cs="Arial"/>
                      <w:sz w:val="20"/>
                    </w:rPr>
                  </w:pPr>
                  <w:r>
                    <w:rPr>
                      <w:rFonts w:cs="Arial"/>
                      <w:sz w:val="20"/>
                    </w:rPr>
                    <w:t>Milestone Plots 3-4</w:t>
                  </w:r>
                </w:p>
              </w:tc>
              <w:tc>
                <w:tcPr>
                  <w:tcW w:w="1930" w:type="dxa"/>
                  <w:tcBorders>
                    <w:top w:val="single" w:sz="4" w:space="0" w:color="auto"/>
                    <w:left w:val="single" w:sz="4" w:space="0" w:color="auto"/>
                    <w:bottom w:val="single" w:sz="4" w:space="0" w:color="auto"/>
                    <w:right w:val="single" w:sz="4" w:space="0" w:color="auto"/>
                  </w:tcBorders>
                  <w:shd w:val="clear" w:color="auto" w:fill="D9D9D9"/>
                  <w:hideMark/>
                </w:tcPr>
                <w:p w14:paraId="75C737EE" w14:textId="77777777" w:rsidR="00EF5C15" w:rsidRPr="00A306F4" w:rsidRDefault="00EF5C15" w:rsidP="00221585">
                  <w:pPr>
                    <w:framePr w:hSpace="180" w:wrap="around" w:vAnchor="text" w:hAnchor="text" w:y="1"/>
                    <w:tabs>
                      <w:tab w:val="left" w:pos="3615"/>
                    </w:tabs>
                    <w:spacing w:line="276" w:lineRule="auto"/>
                    <w:suppressOverlap/>
                    <w:rPr>
                      <w:rFonts w:cs="Arial"/>
                      <w:sz w:val="20"/>
                    </w:rPr>
                  </w:pPr>
                  <w:r w:rsidRPr="00A306F4">
                    <w:rPr>
                      <w:rFonts w:cs="Arial"/>
                      <w:sz w:val="20"/>
                    </w:rPr>
                    <w:t>Baseline</w:t>
                  </w:r>
                </w:p>
              </w:tc>
              <w:tc>
                <w:tcPr>
                  <w:tcW w:w="2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B9AB94" w14:textId="77777777" w:rsidR="00EF5C15" w:rsidRPr="00A306F4" w:rsidRDefault="00EF5C15" w:rsidP="00221585">
                  <w:pPr>
                    <w:framePr w:hSpace="180" w:wrap="around" w:vAnchor="text" w:hAnchor="text" w:y="1"/>
                    <w:tabs>
                      <w:tab w:val="left" w:pos="3615"/>
                    </w:tabs>
                    <w:spacing w:line="276" w:lineRule="auto"/>
                    <w:suppressOverlap/>
                    <w:rPr>
                      <w:rFonts w:cs="Arial"/>
                      <w:sz w:val="20"/>
                    </w:rPr>
                  </w:pPr>
                  <w:r w:rsidRPr="00A306F4">
                    <w:rPr>
                      <w:rFonts w:cs="Arial"/>
                      <w:sz w:val="20"/>
                    </w:rPr>
                    <w:t>Forecast/Actual</w:t>
                  </w:r>
                </w:p>
              </w:tc>
            </w:tr>
            <w:tr w:rsidR="00EF5C15" w14:paraId="488BCFF0" w14:textId="77777777" w:rsidTr="004E24CE">
              <w:trPr>
                <w:trHeight w:val="422"/>
              </w:trPr>
              <w:tc>
                <w:tcPr>
                  <w:tcW w:w="3347" w:type="dxa"/>
                  <w:tcBorders>
                    <w:top w:val="single" w:sz="4" w:space="0" w:color="auto"/>
                    <w:left w:val="single" w:sz="4" w:space="0" w:color="auto"/>
                    <w:bottom w:val="single" w:sz="4" w:space="0" w:color="auto"/>
                    <w:right w:val="single" w:sz="4" w:space="0" w:color="auto"/>
                  </w:tcBorders>
                  <w:shd w:val="clear" w:color="auto" w:fill="FFFFFF" w:themeFill="background1"/>
                </w:tcPr>
                <w:p w14:paraId="107C8E88" w14:textId="77777777" w:rsidR="00EF5C15" w:rsidRDefault="00EF5C15" w:rsidP="00221585">
                  <w:pPr>
                    <w:framePr w:hSpace="180" w:wrap="around" w:vAnchor="text" w:hAnchor="text" w:y="1"/>
                    <w:tabs>
                      <w:tab w:val="left" w:pos="3615"/>
                    </w:tabs>
                    <w:suppressOverlap/>
                    <w:rPr>
                      <w:rFonts w:cs="Arial"/>
                      <w:iCs/>
                    </w:rPr>
                  </w:pPr>
                  <w:r>
                    <w:rPr>
                      <w:rFonts w:cs="Arial"/>
                      <w:iCs/>
                    </w:rPr>
                    <w:t xml:space="preserve">Masterplan public consultation </w:t>
                  </w:r>
                </w:p>
              </w:tc>
              <w:tc>
                <w:tcPr>
                  <w:tcW w:w="1930" w:type="dxa"/>
                  <w:tcBorders>
                    <w:top w:val="single" w:sz="4" w:space="0" w:color="auto"/>
                    <w:left w:val="single" w:sz="4" w:space="0" w:color="auto"/>
                    <w:bottom w:val="single" w:sz="4" w:space="0" w:color="auto"/>
                    <w:right w:val="single" w:sz="4" w:space="0" w:color="auto"/>
                  </w:tcBorders>
                  <w:shd w:val="clear" w:color="auto" w:fill="00B0F0"/>
                </w:tcPr>
                <w:p w14:paraId="1574BB98" w14:textId="77777777" w:rsidR="00EF5C15" w:rsidRDefault="00EF5C15" w:rsidP="00221585">
                  <w:pPr>
                    <w:framePr w:hSpace="180" w:wrap="around" w:vAnchor="text" w:hAnchor="text" w:y="1"/>
                    <w:tabs>
                      <w:tab w:val="left" w:pos="3615"/>
                    </w:tabs>
                    <w:suppressOverlap/>
                    <w:rPr>
                      <w:rFonts w:cs="Arial"/>
                      <w:iCs/>
                    </w:rPr>
                  </w:pPr>
                  <w:r>
                    <w:rPr>
                      <w:rFonts w:cs="Arial"/>
                      <w:iCs/>
                    </w:rPr>
                    <w:t>April 2019</w:t>
                  </w:r>
                </w:p>
              </w:tc>
              <w:tc>
                <w:tcPr>
                  <w:tcW w:w="2426" w:type="dxa"/>
                  <w:tcBorders>
                    <w:top w:val="single" w:sz="4" w:space="0" w:color="auto"/>
                    <w:left w:val="single" w:sz="4" w:space="0" w:color="auto"/>
                    <w:bottom w:val="single" w:sz="4" w:space="0" w:color="auto"/>
                    <w:right w:val="single" w:sz="4" w:space="0" w:color="auto"/>
                  </w:tcBorders>
                  <w:shd w:val="clear" w:color="auto" w:fill="00B0F0"/>
                </w:tcPr>
                <w:p w14:paraId="3A4D74EF" w14:textId="77777777" w:rsidR="00EF5C15" w:rsidRDefault="00EF5C15" w:rsidP="00221585">
                  <w:pPr>
                    <w:framePr w:hSpace="180" w:wrap="around" w:vAnchor="text" w:hAnchor="text" w:y="1"/>
                    <w:tabs>
                      <w:tab w:val="left" w:pos="3615"/>
                    </w:tabs>
                    <w:suppressOverlap/>
                    <w:rPr>
                      <w:rFonts w:cs="Arial"/>
                      <w:iCs/>
                    </w:rPr>
                  </w:pPr>
                  <w:r>
                    <w:rPr>
                      <w:rFonts w:cs="Arial"/>
                      <w:iCs/>
                    </w:rPr>
                    <w:t>April 2019</w:t>
                  </w:r>
                </w:p>
              </w:tc>
            </w:tr>
            <w:tr w:rsidR="00EF5C15" w14:paraId="258CBAC3" w14:textId="77777777" w:rsidTr="004E24CE">
              <w:trPr>
                <w:trHeight w:val="422"/>
              </w:trPr>
              <w:tc>
                <w:tcPr>
                  <w:tcW w:w="3347" w:type="dxa"/>
                  <w:tcBorders>
                    <w:top w:val="single" w:sz="4" w:space="0" w:color="auto"/>
                    <w:left w:val="single" w:sz="4" w:space="0" w:color="auto"/>
                    <w:bottom w:val="single" w:sz="4" w:space="0" w:color="auto"/>
                    <w:right w:val="single" w:sz="4" w:space="0" w:color="auto"/>
                  </w:tcBorders>
                  <w:shd w:val="clear" w:color="auto" w:fill="FFFFFF" w:themeFill="background1"/>
                </w:tcPr>
                <w:p w14:paraId="36B4FF3B" w14:textId="77777777" w:rsidR="00EF5C15" w:rsidRDefault="00EF5C15" w:rsidP="00221585">
                  <w:pPr>
                    <w:framePr w:hSpace="180" w:wrap="around" w:vAnchor="text" w:hAnchor="text" w:y="1"/>
                    <w:tabs>
                      <w:tab w:val="left" w:pos="3615"/>
                    </w:tabs>
                    <w:suppressOverlap/>
                    <w:rPr>
                      <w:rFonts w:cs="Arial"/>
                      <w:iCs/>
                    </w:rPr>
                  </w:pPr>
                  <w:r>
                    <w:rPr>
                      <w:rFonts w:cs="Arial"/>
                      <w:iCs/>
                      <w:color w:val="000000"/>
                    </w:rPr>
                    <w:t>Submission of OBC to LEP</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58B05A7E" w14:textId="77777777" w:rsidR="00EF5C15" w:rsidRDefault="00EF5C15" w:rsidP="00221585">
                  <w:pPr>
                    <w:framePr w:hSpace="180" w:wrap="around" w:vAnchor="text" w:hAnchor="text" w:y="1"/>
                    <w:tabs>
                      <w:tab w:val="left" w:pos="3615"/>
                    </w:tabs>
                    <w:suppressOverlap/>
                    <w:rPr>
                      <w:rFonts w:cs="Arial"/>
                      <w:iCs/>
                    </w:rPr>
                  </w:pPr>
                  <w:r>
                    <w:rPr>
                      <w:rFonts w:cs="Arial"/>
                      <w:iCs/>
                    </w:rPr>
                    <w:t>Jan 2019</w:t>
                  </w:r>
                </w:p>
              </w:tc>
              <w:tc>
                <w:tcPr>
                  <w:tcW w:w="2426" w:type="dxa"/>
                  <w:tcBorders>
                    <w:top w:val="single" w:sz="4" w:space="0" w:color="auto"/>
                    <w:left w:val="single" w:sz="4" w:space="0" w:color="auto"/>
                    <w:bottom w:val="single" w:sz="4" w:space="0" w:color="auto"/>
                    <w:right w:val="single" w:sz="4" w:space="0" w:color="auto"/>
                  </w:tcBorders>
                  <w:shd w:val="clear" w:color="auto" w:fill="FF0000"/>
                </w:tcPr>
                <w:p w14:paraId="008C685F" w14:textId="77777777" w:rsidR="00EF5C15" w:rsidRDefault="00EF5C15" w:rsidP="00221585">
                  <w:pPr>
                    <w:framePr w:hSpace="180" w:wrap="around" w:vAnchor="text" w:hAnchor="text" w:y="1"/>
                    <w:tabs>
                      <w:tab w:val="left" w:pos="3615"/>
                    </w:tabs>
                    <w:suppressOverlap/>
                    <w:rPr>
                      <w:rFonts w:cs="Arial"/>
                      <w:iCs/>
                    </w:rPr>
                  </w:pPr>
                  <w:r>
                    <w:rPr>
                      <w:rFonts w:cs="Arial"/>
                      <w:iCs/>
                    </w:rPr>
                    <w:t>Jan 2020</w:t>
                  </w:r>
                </w:p>
              </w:tc>
            </w:tr>
            <w:tr w:rsidR="00EF5C15" w14:paraId="30D4EE28" w14:textId="77777777" w:rsidTr="004E24CE">
              <w:trPr>
                <w:trHeight w:val="422"/>
              </w:trPr>
              <w:tc>
                <w:tcPr>
                  <w:tcW w:w="3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E591CD" w14:textId="77777777" w:rsidR="00EF5C15" w:rsidRDefault="00EF5C15" w:rsidP="00221585">
                  <w:pPr>
                    <w:framePr w:hSpace="180" w:wrap="around" w:vAnchor="text" w:hAnchor="text" w:y="1"/>
                    <w:tabs>
                      <w:tab w:val="left" w:pos="3615"/>
                    </w:tabs>
                    <w:suppressOverlap/>
                    <w:rPr>
                      <w:rFonts w:cs="Arial"/>
                      <w:iCs/>
                      <w:color w:val="000000"/>
                    </w:rPr>
                  </w:pPr>
                  <w:r>
                    <w:rPr>
                      <w:rFonts w:cs="Arial"/>
                      <w:iCs/>
                      <w:color w:val="000000"/>
                    </w:rPr>
                    <w:lastRenderedPageBreak/>
                    <w:t>Commence detailed design and planning</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5C1724F9" w14:textId="77777777" w:rsidR="00EF5C15" w:rsidRDefault="00EF5C15" w:rsidP="00221585">
                  <w:pPr>
                    <w:framePr w:hSpace="180" w:wrap="around" w:vAnchor="text" w:hAnchor="text" w:y="1"/>
                    <w:tabs>
                      <w:tab w:val="left" w:pos="3615"/>
                    </w:tabs>
                    <w:suppressOverlap/>
                    <w:rPr>
                      <w:rFonts w:cs="Arial"/>
                      <w:iCs/>
                    </w:rPr>
                  </w:pPr>
                  <w:r>
                    <w:rPr>
                      <w:rFonts w:cs="Arial"/>
                      <w:iCs/>
                    </w:rPr>
                    <w:t>June 2019</w:t>
                  </w:r>
                </w:p>
              </w:tc>
              <w:tc>
                <w:tcPr>
                  <w:tcW w:w="2426" w:type="dxa"/>
                  <w:tcBorders>
                    <w:top w:val="single" w:sz="4" w:space="0" w:color="auto"/>
                    <w:left w:val="single" w:sz="4" w:space="0" w:color="auto"/>
                    <w:bottom w:val="single" w:sz="4" w:space="0" w:color="auto"/>
                    <w:right w:val="single" w:sz="4" w:space="0" w:color="auto"/>
                  </w:tcBorders>
                  <w:shd w:val="clear" w:color="auto" w:fill="FFC000"/>
                </w:tcPr>
                <w:p w14:paraId="7EF24F30" w14:textId="77777777" w:rsidR="00EF5C15" w:rsidRDefault="00EF5C15" w:rsidP="00221585">
                  <w:pPr>
                    <w:framePr w:hSpace="180" w:wrap="around" w:vAnchor="text" w:hAnchor="text" w:y="1"/>
                    <w:tabs>
                      <w:tab w:val="left" w:pos="3615"/>
                    </w:tabs>
                    <w:suppressOverlap/>
                    <w:rPr>
                      <w:rFonts w:cs="Arial"/>
                      <w:iCs/>
                    </w:rPr>
                  </w:pPr>
                  <w:r>
                    <w:rPr>
                      <w:rFonts w:cs="Arial"/>
                      <w:iCs/>
                    </w:rPr>
                    <w:t>Oct 2019</w:t>
                  </w:r>
                </w:p>
              </w:tc>
            </w:tr>
            <w:tr w:rsidR="00EF5C15" w14:paraId="3D0A2C99" w14:textId="77777777" w:rsidTr="004E24CE">
              <w:trPr>
                <w:trHeight w:val="422"/>
              </w:trPr>
              <w:tc>
                <w:tcPr>
                  <w:tcW w:w="3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C148F9" w14:textId="77777777" w:rsidR="00EF5C15" w:rsidRDefault="00EF5C15" w:rsidP="00221585">
                  <w:pPr>
                    <w:framePr w:hSpace="180" w:wrap="around" w:vAnchor="text" w:hAnchor="text" w:y="1"/>
                    <w:tabs>
                      <w:tab w:val="left" w:pos="3615"/>
                    </w:tabs>
                    <w:suppressOverlap/>
                    <w:rPr>
                      <w:rFonts w:cs="Arial"/>
                      <w:iCs/>
                      <w:color w:val="000000"/>
                    </w:rPr>
                  </w:pPr>
                  <w:r>
                    <w:rPr>
                      <w:rFonts w:cs="Arial"/>
                      <w:iCs/>
                      <w:color w:val="000000"/>
                    </w:rPr>
                    <w:t>Planning submissions</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59196D7E" w14:textId="77777777" w:rsidR="00EF5C15" w:rsidRDefault="00EF5C15" w:rsidP="00221585">
                  <w:pPr>
                    <w:framePr w:hSpace="180" w:wrap="around" w:vAnchor="text" w:hAnchor="text" w:y="1"/>
                    <w:tabs>
                      <w:tab w:val="left" w:pos="3615"/>
                    </w:tabs>
                    <w:suppressOverlap/>
                    <w:rPr>
                      <w:rFonts w:cs="Arial"/>
                      <w:iCs/>
                    </w:rPr>
                  </w:pPr>
                  <w:r>
                    <w:rPr>
                      <w:rFonts w:cs="Arial"/>
                      <w:iCs/>
                    </w:rPr>
                    <w:t>Dec 2019</w:t>
                  </w:r>
                </w:p>
              </w:tc>
              <w:tc>
                <w:tcPr>
                  <w:tcW w:w="2426" w:type="dxa"/>
                  <w:tcBorders>
                    <w:top w:val="single" w:sz="4" w:space="0" w:color="auto"/>
                    <w:left w:val="single" w:sz="4" w:space="0" w:color="auto"/>
                    <w:bottom w:val="single" w:sz="4" w:space="0" w:color="auto"/>
                    <w:right w:val="single" w:sz="4" w:space="0" w:color="auto"/>
                  </w:tcBorders>
                  <w:shd w:val="clear" w:color="auto" w:fill="FFC000"/>
                </w:tcPr>
                <w:p w14:paraId="3F8A707C" w14:textId="77777777" w:rsidR="00EF5C15" w:rsidRDefault="00EF5C15" w:rsidP="00221585">
                  <w:pPr>
                    <w:framePr w:hSpace="180" w:wrap="around" w:vAnchor="text" w:hAnchor="text" w:y="1"/>
                    <w:tabs>
                      <w:tab w:val="left" w:pos="3615"/>
                    </w:tabs>
                    <w:suppressOverlap/>
                    <w:rPr>
                      <w:rFonts w:cs="Arial"/>
                      <w:iCs/>
                    </w:rPr>
                  </w:pPr>
                  <w:r>
                    <w:rPr>
                      <w:rFonts w:cs="Arial"/>
                      <w:iCs/>
                    </w:rPr>
                    <w:t>Apr 2020</w:t>
                  </w:r>
                </w:p>
              </w:tc>
            </w:tr>
            <w:tr w:rsidR="00EF5C15" w14:paraId="5ADECF8C" w14:textId="77777777" w:rsidTr="004E24CE">
              <w:trPr>
                <w:trHeight w:val="422"/>
              </w:trPr>
              <w:tc>
                <w:tcPr>
                  <w:tcW w:w="3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5DC478" w14:textId="77777777" w:rsidR="00EF5C15" w:rsidRDefault="00EF5C15" w:rsidP="00221585">
                  <w:pPr>
                    <w:framePr w:hSpace="180" w:wrap="around" w:vAnchor="text" w:hAnchor="text" w:y="1"/>
                    <w:tabs>
                      <w:tab w:val="left" w:pos="3615"/>
                    </w:tabs>
                    <w:suppressOverlap/>
                    <w:rPr>
                      <w:rFonts w:cs="Arial"/>
                      <w:iCs/>
                      <w:color w:val="000000"/>
                    </w:rPr>
                  </w:pPr>
                  <w:r>
                    <w:rPr>
                      <w:rFonts w:cs="Arial"/>
                      <w:iCs/>
                      <w:color w:val="000000"/>
                    </w:rPr>
                    <w:t>Legal and procurement leading to procurement of works contractor(s)</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0A471619" w14:textId="77777777" w:rsidR="00EF5C15" w:rsidRDefault="00EF5C15" w:rsidP="00221585">
                  <w:pPr>
                    <w:framePr w:hSpace="180" w:wrap="around" w:vAnchor="text" w:hAnchor="text" w:y="1"/>
                    <w:tabs>
                      <w:tab w:val="left" w:pos="3615"/>
                    </w:tabs>
                    <w:suppressOverlap/>
                    <w:rPr>
                      <w:rFonts w:cs="Arial"/>
                      <w:iCs/>
                    </w:rPr>
                  </w:pPr>
                  <w:r>
                    <w:rPr>
                      <w:rFonts w:cs="Arial"/>
                      <w:iCs/>
                    </w:rPr>
                    <w:t>May 2020</w:t>
                  </w:r>
                </w:p>
              </w:tc>
              <w:tc>
                <w:tcPr>
                  <w:tcW w:w="2426" w:type="dxa"/>
                  <w:tcBorders>
                    <w:top w:val="single" w:sz="4" w:space="0" w:color="auto"/>
                    <w:left w:val="single" w:sz="4" w:space="0" w:color="auto"/>
                    <w:bottom w:val="single" w:sz="4" w:space="0" w:color="auto"/>
                    <w:right w:val="single" w:sz="4" w:space="0" w:color="auto"/>
                  </w:tcBorders>
                  <w:shd w:val="clear" w:color="auto" w:fill="92D050"/>
                </w:tcPr>
                <w:p w14:paraId="64278323" w14:textId="77777777" w:rsidR="00EF5C15" w:rsidRDefault="00EF5C15" w:rsidP="00221585">
                  <w:pPr>
                    <w:framePr w:hSpace="180" w:wrap="around" w:vAnchor="text" w:hAnchor="text" w:y="1"/>
                    <w:tabs>
                      <w:tab w:val="left" w:pos="3615"/>
                    </w:tabs>
                    <w:suppressOverlap/>
                    <w:rPr>
                      <w:rFonts w:cs="Arial"/>
                      <w:iCs/>
                    </w:rPr>
                  </w:pPr>
                  <w:r>
                    <w:rPr>
                      <w:rFonts w:cs="Arial"/>
                      <w:iCs/>
                    </w:rPr>
                    <w:t>May 2020</w:t>
                  </w:r>
                </w:p>
              </w:tc>
            </w:tr>
            <w:tr w:rsidR="00EF5C15" w14:paraId="7FCAFE2F" w14:textId="77777777" w:rsidTr="004E24CE">
              <w:trPr>
                <w:trHeight w:val="422"/>
              </w:trPr>
              <w:tc>
                <w:tcPr>
                  <w:tcW w:w="3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D1509" w14:textId="77777777" w:rsidR="00EF5C15" w:rsidRDefault="00EF5C15" w:rsidP="00221585">
                  <w:pPr>
                    <w:framePr w:hSpace="180" w:wrap="around" w:vAnchor="text" w:hAnchor="text" w:y="1"/>
                    <w:tabs>
                      <w:tab w:val="left" w:pos="3615"/>
                    </w:tabs>
                    <w:suppressOverlap/>
                    <w:rPr>
                      <w:rFonts w:cs="Arial"/>
                      <w:iCs/>
                      <w:color w:val="000000"/>
                    </w:rPr>
                  </w:pPr>
                  <w:r>
                    <w:rPr>
                      <w:rFonts w:cs="Arial"/>
                      <w:iCs/>
                      <w:color w:val="000000"/>
                    </w:rPr>
                    <w:t>Relocation of Library</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46ACD8AE" w14:textId="77777777" w:rsidR="00EF5C15" w:rsidRDefault="00EF5C15" w:rsidP="00221585">
                  <w:pPr>
                    <w:framePr w:hSpace="180" w:wrap="around" w:vAnchor="text" w:hAnchor="text" w:y="1"/>
                    <w:tabs>
                      <w:tab w:val="left" w:pos="3615"/>
                    </w:tabs>
                    <w:suppressOverlap/>
                    <w:rPr>
                      <w:rFonts w:cs="Arial"/>
                      <w:iCs/>
                    </w:rPr>
                  </w:pPr>
                  <w:r>
                    <w:rPr>
                      <w:rFonts w:cs="Arial"/>
                      <w:iCs/>
                    </w:rPr>
                    <w:t>Sep 2020</w:t>
                  </w:r>
                </w:p>
              </w:tc>
              <w:tc>
                <w:tcPr>
                  <w:tcW w:w="2426" w:type="dxa"/>
                  <w:tcBorders>
                    <w:top w:val="single" w:sz="4" w:space="0" w:color="auto"/>
                    <w:left w:val="single" w:sz="4" w:space="0" w:color="auto"/>
                    <w:bottom w:val="single" w:sz="4" w:space="0" w:color="auto"/>
                    <w:right w:val="single" w:sz="4" w:space="0" w:color="auto"/>
                  </w:tcBorders>
                  <w:shd w:val="clear" w:color="auto" w:fill="FFC000"/>
                </w:tcPr>
                <w:p w14:paraId="70015FF4" w14:textId="77777777" w:rsidR="00EF5C15" w:rsidRDefault="00EF5C15" w:rsidP="00221585">
                  <w:pPr>
                    <w:framePr w:hSpace="180" w:wrap="around" w:vAnchor="text" w:hAnchor="text" w:y="1"/>
                    <w:tabs>
                      <w:tab w:val="left" w:pos="3615"/>
                    </w:tabs>
                    <w:suppressOverlap/>
                    <w:rPr>
                      <w:rFonts w:cs="Arial"/>
                      <w:iCs/>
                    </w:rPr>
                  </w:pPr>
                  <w:r>
                    <w:rPr>
                      <w:rFonts w:cs="Arial"/>
                      <w:iCs/>
                    </w:rPr>
                    <w:t>Jan 2021</w:t>
                  </w:r>
                </w:p>
              </w:tc>
            </w:tr>
            <w:tr w:rsidR="00EF5C15" w14:paraId="4A6752B3" w14:textId="77777777" w:rsidTr="004E24CE">
              <w:trPr>
                <w:trHeight w:val="422"/>
              </w:trPr>
              <w:tc>
                <w:tcPr>
                  <w:tcW w:w="3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865CAB" w14:textId="77777777" w:rsidR="00EF5C15" w:rsidRDefault="00EF5C15" w:rsidP="00221585">
                  <w:pPr>
                    <w:framePr w:hSpace="180" w:wrap="around" w:vAnchor="text" w:hAnchor="text" w:y="1"/>
                    <w:tabs>
                      <w:tab w:val="left" w:pos="3615"/>
                    </w:tabs>
                    <w:suppressOverlap/>
                    <w:rPr>
                      <w:rFonts w:cs="Arial"/>
                      <w:iCs/>
                      <w:color w:val="000000"/>
                    </w:rPr>
                  </w:pPr>
                  <w:r>
                    <w:rPr>
                      <w:rFonts w:cs="Arial"/>
                      <w:iCs/>
                      <w:color w:val="000000"/>
                    </w:rPr>
                    <w:t>Start on site library demolition and public realm</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229DCEE2" w14:textId="77777777" w:rsidR="00EF5C15" w:rsidRDefault="00EF5C15" w:rsidP="00221585">
                  <w:pPr>
                    <w:framePr w:hSpace="180" w:wrap="around" w:vAnchor="text" w:hAnchor="text" w:y="1"/>
                    <w:tabs>
                      <w:tab w:val="left" w:pos="3615"/>
                    </w:tabs>
                    <w:suppressOverlap/>
                    <w:rPr>
                      <w:rFonts w:cs="Arial"/>
                      <w:iCs/>
                    </w:rPr>
                  </w:pPr>
                  <w:r>
                    <w:rPr>
                      <w:rFonts w:cs="Arial"/>
                      <w:iCs/>
                    </w:rPr>
                    <w:t>Oct 2020</w:t>
                  </w:r>
                </w:p>
              </w:tc>
              <w:tc>
                <w:tcPr>
                  <w:tcW w:w="2426" w:type="dxa"/>
                  <w:tcBorders>
                    <w:top w:val="single" w:sz="4" w:space="0" w:color="auto"/>
                    <w:left w:val="single" w:sz="4" w:space="0" w:color="auto"/>
                    <w:bottom w:val="single" w:sz="4" w:space="0" w:color="auto"/>
                    <w:right w:val="single" w:sz="4" w:space="0" w:color="auto"/>
                  </w:tcBorders>
                  <w:shd w:val="clear" w:color="auto" w:fill="FFC000"/>
                </w:tcPr>
                <w:p w14:paraId="1B1687E0" w14:textId="77777777" w:rsidR="00EF5C15" w:rsidRDefault="00EF5C15" w:rsidP="00221585">
                  <w:pPr>
                    <w:framePr w:hSpace="180" w:wrap="around" w:vAnchor="text" w:hAnchor="text" w:y="1"/>
                    <w:tabs>
                      <w:tab w:val="left" w:pos="3615"/>
                    </w:tabs>
                    <w:suppressOverlap/>
                    <w:rPr>
                      <w:rFonts w:cs="Arial"/>
                      <w:iCs/>
                    </w:rPr>
                  </w:pPr>
                  <w:r>
                    <w:rPr>
                      <w:rFonts w:cs="Arial"/>
                      <w:iCs/>
                    </w:rPr>
                    <w:t>Feb 2021</w:t>
                  </w:r>
                </w:p>
              </w:tc>
            </w:tr>
            <w:tr w:rsidR="00EF5C15" w14:paraId="43F00D91" w14:textId="77777777" w:rsidTr="004E24CE">
              <w:trPr>
                <w:trHeight w:val="422"/>
              </w:trPr>
              <w:tc>
                <w:tcPr>
                  <w:tcW w:w="3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C6AF3" w14:textId="77777777" w:rsidR="00EF5C15" w:rsidRDefault="00EF5C15" w:rsidP="00221585">
                  <w:pPr>
                    <w:framePr w:hSpace="180" w:wrap="around" w:vAnchor="text" w:hAnchor="text" w:y="1"/>
                    <w:tabs>
                      <w:tab w:val="left" w:pos="3615"/>
                    </w:tabs>
                    <w:suppressOverlap/>
                    <w:rPr>
                      <w:rFonts w:cs="Arial"/>
                      <w:iCs/>
                      <w:color w:val="000000"/>
                    </w:rPr>
                  </w:pPr>
                  <w:r>
                    <w:rPr>
                      <w:rFonts w:cs="Arial"/>
                      <w:iCs/>
                      <w:color w:val="000000"/>
                    </w:rPr>
                    <w:t>Practical completion of public realm (plot 4)</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3AFFE8E2" w14:textId="77777777" w:rsidR="00EF5C15" w:rsidRDefault="00EF5C15" w:rsidP="00221585">
                  <w:pPr>
                    <w:framePr w:hSpace="180" w:wrap="around" w:vAnchor="text" w:hAnchor="text" w:y="1"/>
                    <w:tabs>
                      <w:tab w:val="left" w:pos="3615"/>
                    </w:tabs>
                    <w:suppressOverlap/>
                    <w:rPr>
                      <w:rFonts w:cs="Arial"/>
                      <w:iCs/>
                    </w:rPr>
                  </w:pPr>
                  <w:r>
                    <w:rPr>
                      <w:rFonts w:cs="Arial"/>
                      <w:iCs/>
                    </w:rPr>
                    <w:t>Mar 2021</w:t>
                  </w:r>
                </w:p>
              </w:tc>
              <w:tc>
                <w:tcPr>
                  <w:tcW w:w="2426" w:type="dxa"/>
                  <w:tcBorders>
                    <w:top w:val="single" w:sz="4" w:space="0" w:color="auto"/>
                    <w:left w:val="single" w:sz="4" w:space="0" w:color="auto"/>
                    <w:bottom w:val="single" w:sz="4" w:space="0" w:color="auto"/>
                    <w:right w:val="single" w:sz="4" w:space="0" w:color="auto"/>
                  </w:tcBorders>
                  <w:shd w:val="clear" w:color="auto" w:fill="FF0000"/>
                </w:tcPr>
                <w:p w14:paraId="069602A4" w14:textId="77777777" w:rsidR="00EF5C15" w:rsidRDefault="00EF5C15" w:rsidP="00221585">
                  <w:pPr>
                    <w:framePr w:hSpace="180" w:wrap="around" w:vAnchor="text" w:hAnchor="text" w:y="1"/>
                    <w:tabs>
                      <w:tab w:val="left" w:pos="3615"/>
                    </w:tabs>
                    <w:suppressOverlap/>
                    <w:rPr>
                      <w:rFonts w:cs="Arial"/>
                      <w:iCs/>
                    </w:rPr>
                  </w:pPr>
                  <w:r>
                    <w:rPr>
                      <w:rFonts w:cs="Arial"/>
                      <w:iCs/>
                    </w:rPr>
                    <w:t>Feb 2022</w:t>
                  </w:r>
                </w:p>
              </w:tc>
            </w:tr>
            <w:tr w:rsidR="00EF5C15" w14:paraId="735E4BBF" w14:textId="77777777" w:rsidTr="004E24CE">
              <w:trPr>
                <w:trHeight w:val="422"/>
              </w:trPr>
              <w:tc>
                <w:tcPr>
                  <w:tcW w:w="3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55228" w14:textId="77777777" w:rsidR="00EF5C15" w:rsidRDefault="00EF5C15" w:rsidP="00221585">
                  <w:pPr>
                    <w:framePr w:hSpace="180" w:wrap="around" w:vAnchor="text" w:hAnchor="text" w:y="1"/>
                    <w:tabs>
                      <w:tab w:val="left" w:pos="3615"/>
                    </w:tabs>
                    <w:suppressOverlap/>
                    <w:rPr>
                      <w:rFonts w:cs="Arial"/>
                      <w:iCs/>
                      <w:color w:val="000000"/>
                    </w:rPr>
                  </w:pPr>
                  <w:r>
                    <w:rPr>
                      <w:rFonts w:cs="Arial"/>
                      <w:iCs/>
                      <w:color w:val="000000"/>
                    </w:rPr>
                    <w:t>Practical completion (plot 3)</w:t>
                  </w: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5D6DCA9B" w14:textId="77777777" w:rsidR="00EF5C15" w:rsidRDefault="00EF5C15" w:rsidP="00221585">
                  <w:pPr>
                    <w:framePr w:hSpace="180" w:wrap="around" w:vAnchor="text" w:hAnchor="text" w:y="1"/>
                    <w:tabs>
                      <w:tab w:val="left" w:pos="3615"/>
                    </w:tabs>
                    <w:suppressOverlap/>
                    <w:rPr>
                      <w:rFonts w:cs="Arial"/>
                      <w:iCs/>
                    </w:rPr>
                  </w:pPr>
                  <w:r>
                    <w:rPr>
                      <w:rFonts w:cs="Arial"/>
                      <w:iCs/>
                    </w:rPr>
                    <w:t>Feb 2022</w:t>
                  </w:r>
                </w:p>
              </w:tc>
              <w:tc>
                <w:tcPr>
                  <w:tcW w:w="2426" w:type="dxa"/>
                  <w:tcBorders>
                    <w:top w:val="single" w:sz="4" w:space="0" w:color="auto"/>
                    <w:left w:val="single" w:sz="4" w:space="0" w:color="auto"/>
                    <w:bottom w:val="single" w:sz="4" w:space="0" w:color="auto"/>
                    <w:right w:val="single" w:sz="4" w:space="0" w:color="auto"/>
                  </w:tcBorders>
                  <w:shd w:val="clear" w:color="auto" w:fill="FFC000"/>
                </w:tcPr>
                <w:p w14:paraId="580282BC" w14:textId="77777777" w:rsidR="00EF5C15" w:rsidRDefault="00EF5C15" w:rsidP="00221585">
                  <w:pPr>
                    <w:framePr w:hSpace="180" w:wrap="around" w:vAnchor="text" w:hAnchor="text" w:y="1"/>
                    <w:tabs>
                      <w:tab w:val="left" w:pos="3615"/>
                    </w:tabs>
                    <w:suppressOverlap/>
                    <w:rPr>
                      <w:rFonts w:cs="Arial"/>
                      <w:iCs/>
                    </w:rPr>
                  </w:pPr>
                  <w:r>
                    <w:rPr>
                      <w:rFonts w:cs="Arial"/>
                      <w:iCs/>
                    </w:rPr>
                    <w:t>Jul 2022</w:t>
                  </w:r>
                </w:p>
              </w:tc>
            </w:tr>
          </w:tbl>
          <w:p w14:paraId="038CDC58" w14:textId="77777777" w:rsidR="00EF5C15" w:rsidRPr="00B97F9D" w:rsidRDefault="00EF5C15" w:rsidP="004E24CE">
            <w:pPr>
              <w:tabs>
                <w:tab w:val="left" w:pos="3615"/>
              </w:tabs>
            </w:pPr>
          </w:p>
          <w:p w14:paraId="4DEDDC7B" w14:textId="77777777" w:rsidR="00EF5C15" w:rsidRPr="00B97F9D" w:rsidRDefault="00EF5C15" w:rsidP="004E24CE">
            <w:pPr>
              <w:tabs>
                <w:tab w:val="left" w:pos="3615"/>
              </w:tabs>
            </w:pPr>
          </w:p>
        </w:tc>
        <w:tc>
          <w:tcPr>
            <w:tcW w:w="6237" w:type="dxa"/>
            <w:tcBorders>
              <w:top w:val="single" w:sz="4" w:space="0" w:color="auto"/>
              <w:left w:val="single" w:sz="4" w:space="0" w:color="auto"/>
              <w:bottom w:val="single" w:sz="4" w:space="0" w:color="auto"/>
              <w:right w:val="single" w:sz="4" w:space="0" w:color="auto"/>
            </w:tcBorders>
          </w:tcPr>
          <w:p w14:paraId="39304395" w14:textId="77777777" w:rsidR="00EF5C15" w:rsidRDefault="00EF5C15" w:rsidP="004E24CE">
            <w:pPr>
              <w:tabs>
                <w:tab w:val="left" w:pos="3615"/>
              </w:tabs>
              <w:rPr>
                <w:b/>
              </w:rPr>
            </w:pPr>
          </w:p>
          <w:p w14:paraId="0B9D905C" w14:textId="33AF3F84" w:rsidR="00EF5C15" w:rsidRDefault="00EF5C15" w:rsidP="004E24CE">
            <w:pPr>
              <w:tabs>
                <w:tab w:val="left" w:pos="3615"/>
              </w:tabs>
              <w:rPr>
                <w:b/>
                <w:color w:val="FF0000"/>
              </w:rPr>
            </w:pPr>
            <w:r w:rsidRPr="000D198A">
              <w:rPr>
                <w:b/>
              </w:rPr>
              <w:t>Programme</w:t>
            </w:r>
            <w:r>
              <w:rPr>
                <w:b/>
                <w:color w:val="00B050"/>
              </w:rPr>
              <w:t xml:space="preserve"> – </w:t>
            </w:r>
            <w:r w:rsidRPr="00D41B04">
              <w:rPr>
                <w:b/>
                <w:color w:val="FFC000"/>
              </w:rPr>
              <w:t>A</w:t>
            </w:r>
            <w:r w:rsidR="004A2E38" w:rsidRPr="004A2E38">
              <w:rPr>
                <w:b/>
                <w:color w:val="00B050"/>
              </w:rPr>
              <w:t>G</w:t>
            </w:r>
          </w:p>
          <w:p w14:paraId="36B7DC1C" w14:textId="77777777" w:rsidR="00EF5C15" w:rsidRDefault="00EF5C15" w:rsidP="004E24CE">
            <w:pPr>
              <w:tabs>
                <w:tab w:val="left" w:pos="3615"/>
              </w:tabs>
            </w:pPr>
          </w:p>
          <w:p w14:paraId="4683EAF9" w14:textId="77777777" w:rsidR="00EF5C15" w:rsidRDefault="00EF5C15" w:rsidP="004E24CE">
            <w:pPr>
              <w:tabs>
                <w:tab w:val="left" w:pos="3615"/>
              </w:tabs>
            </w:pPr>
            <w:r>
              <w:t>Work on Phase 1 has commenced on site.  Demolition of the existing former BHF building is underway.</w:t>
            </w:r>
          </w:p>
          <w:p w14:paraId="4DDA3344" w14:textId="77777777" w:rsidR="00EF5C15" w:rsidRDefault="00EF5C15" w:rsidP="004E24CE">
            <w:pPr>
              <w:tabs>
                <w:tab w:val="left" w:pos="3615"/>
              </w:tabs>
            </w:pPr>
          </w:p>
          <w:p w14:paraId="46ED8541" w14:textId="77777777" w:rsidR="00EF5C15" w:rsidRDefault="00EF5C15" w:rsidP="004E24CE">
            <w:pPr>
              <w:tabs>
                <w:tab w:val="left" w:pos="3615"/>
              </w:tabs>
            </w:pPr>
            <w:r>
              <w:t xml:space="preserve">Phase 1 can be completed by March 2021 and the preferred option is to commit the LGF allocation to its delivery.  </w:t>
            </w:r>
          </w:p>
          <w:p w14:paraId="211DE861" w14:textId="77777777" w:rsidR="00EF5C15" w:rsidRDefault="00EF5C15" w:rsidP="004E24CE">
            <w:pPr>
              <w:tabs>
                <w:tab w:val="left" w:pos="3615"/>
              </w:tabs>
              <w:rPr>
                <w:b/>
              </w:rPr>
            </w:pPr>
          </w:p>
          <w:p w14:paraId="13689BF2" w14:textId="77777777" w:rsidR="00EF5C15" w:rsidRDefault="00EF5C15" w:rsidP="004E24CE">
            <w:pPr>
              <w:tabs>
                <w:tab w:val="left" w:pos="3615"/>
              </w:tabs>
              <w:rPr>
                <w:b/>
                <w:color w:val="00B050"/>
              </w:rPr>
            </w:pPr>
            <w:r w:rsidRPr="000D198A">
              <w:rPr>
                <w:b/>
              </w:rPr>
              <w:t>Cost</w:t>
            </w:r>
            <w:r>
              <w:rPr>
                <w:b/>
                <w:color w:val="00B050"/>
              </w:rPr>
              <w:t xml:space="preserve"> </w:t>
            </w:r>
            <w:proofErr w:type="gramStart"/>
            <w:r>
              <w:rPr>
                <w:b/>
                <w:color w:val="00B050"/>
              </w:rPr>
              <w:t xml:space="preserve">- </w:t>
            </w:r>
            <w:r w:rsidRPr="000D198A">
              <w:rPr>
                <w:b/>
                <w:color w:val="FFC000"/>
              </w:rPr>
              <w:t xml:space="preserve"> A</w:t>
            </w:r>
            <w:r>
              <w:rPr>
                <w:b/>
                <w:color w:val="00B050"/>
              </w:rPr>
              <w:t>G</w:t>
            </w:r>
            <w:proofErr w:type="gramEnd"/>
          </w:p>
          <w:p w14:paraId="2F334A10" w14:textId="77777777" w:rsidR="00EF5C15" w:rsidRDefault="00EF5C15" w:rsidP="004E24CE">
            <w:pPr>
              <w:tabs>
                <w:tab w:val="left" w:pos="3615"/>
              </w:tabs>
              <w:rPr>
                <w:b/>
                <w:color w:val="00B050"/>
              </w:rPr>
            </w:pPr>
          </w:p>
          <w:p w14:paraId="5DAD15A9" w14:textId="77777777" w:rsidR="00EF5C15" w:rsidRPr="00BF48EA" w:rsidRDefault="00EF5C15" w:rsidP="004E24CE">
            <w:pPr>
              <w:tabs>
                <w:tab w:val="left" w:pos="3615"/>
              </w:tabs>
            </w:pPr>
            <w:r w:rsidRPr="00BF48EA">
              <w:t>No additional funds are required to progress the project</w:t>
            </w:r>
            <w:r>
              <w:t>.  Financial, legal and commercial due diligence underway.</w:t>
            </w:r>
          </w:p>
          <w:p w14:paraId="5424EA08" w14:textId="77777777" w:rsidR="00EF5C15" w:rsidRDefault="00EF5C15" w:rsidP="004E24CE">
            <w:pPr>
              <w:tabs>
                <w:tab w:val="left" w:pos="3615"/>
              </w:tabs>
              <w:rPr>
                <w:b/>
              </w:rPr>
            </w:pPr>
            <w:r w:rsidRPr="00BF48EA">
              <w:rPr>
                <w:b/>
              </w:rPr>
              <w:t xml:space="preserve"> </w:t>
            </w:r>
            <w:r w:rsidRPr="00BF48EA">
              <w:rPr>
                <w:b/>
              </w:rPr>
              <w:br/>
            </w:r>
            <w:r w:rsidRPr="000D198A">
              <w:rPr>
                <w:b/>
              </w:rPr>
              <w:t>Scope</w:t>
            </w:r>
            <w:r>
              <w:rPr>
                <w:b/>
                <w:color w:val="00B050"/>
              </w:rPr>
              <w:t xml:space="preserve"> - G</w:t>
            </w:r>
          </w:p>
          <w:p w14:paraId="2733157E" w14:textId="77777777" w:rsidR="00EF5C15" w:rsidRDefault="00EF5C15" w:rsidP="004E24CE">
            <w:pPr>
              <w:tabs>
                <w:tab w:val="left" w:pos="3615"/>
              </w:tabs>
            </w:pPr>
            <w:r>
              <w:br/>
              <w:t>Scope remains in line with original project intentions.</w:t>
            </w:r>
          </w:p>
          <w:p w14:paraId="6DCC3B6B" w14:textId="77777777" w:rsidR="00EF5C15" w:rsidRDefault="00EF5C15" w:rsidP="004E24CE">
            <w:pPr>
              <w:tabs>
                <w:tab w:val="left" w:pos="3615"/>
              </w:tabs>
            </w:pPr>
          </w:p>
          <w:p w14:paraId="4F105DFF" w14:textId="77777777" w:rsidR="00EF5C15" w:rsidRPr="000D198A" w:rsidRDefault="00EF5C15" w:rsidP="004E24CE">
            <w:pPr>
              <w:tabs>
                <w:tab w:val="left" w:pos="3615"/>
              </w:tabs>
              <w:rPr>
                <w:b/>
                <w:color w:val="00B050"/>
              </w:rPr>
            </w:pPr>
          </w:p>
        </w:tc>
      </w:tr>
      <w:tr w:rsidR="00EF5C15" w:rsidRPr="00B97F9D" w14:paraId="0D80CF4D" w14:textId="77777777" w:rsidTr="004E24CE">
        <w:tc>
          <w:tcPr>
            <w:tcW w:w="14142"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1FE0C8B7" w14:textId="77777777" w:rsidR="00EF5C15" w:rsidRPr="00B97F9D" w:rsidRDefault="00EF5C15" w:rsidP="004E24CE">
            <w:pPr>
              <w:tabs>
                <w:tab w:val="left" w:pos="3615"/>
              </w:tabs>
              <w:rPr>
                <w:sz w:val="24"/>
                <w:szCs w:val="24"/>
              </w:rPr>
            </w:pPr>
            <w:r w:rsidRPr="00B97F9D">
              <w:rPr>
                <w:b/>
                <w:sz w:val="24"/>
                <w:szCs w:val="24"/>
              </w:rPr>
              <w:t>What are we spending?</w:t>
            </w:r>
          </w:p>
        </w:tc>
      </w:tr>
      <w:tr w:rsidR="00EF5C15" w:rsidRPr="00B97F9D" w14:paraId="3A47BC16" w14:textId="77777777" w:rsidTr="004E24CE">
        <w:trPr>
          <w:trHeight w:val="1560"/>
        </w:trPr>
        <w:tc>
          <w:tcPr>
            <w:tcW w:w="14142" w:type="dxa"/>
            <w:gridSpan w:val="3"/>
            <w:tcBorders>
              <w:top w:val="single" w:sz="4" w:space="0" w:color="auto"/>
              <w:left w:val="single" w:sz="4" w:space="0" w:color="auto"/>
              <w:bottom w:val="single" w:sz="4" w:space="0" w:color="auto"/>
              <w:right w:val="single" w:sz="4" w:space="0" w:color="auto"/>
            </w:tcBorders>
          </w:tcPr>
          <w:p w14:paraId="219D8701" w14:textId="77777777" w:rsidR="00EF5C15" w:rsidRDefault="00EF5C15" w:rsidP="004E24CE">
            <w:pPr>
              <w:tabs>
                <w:tab w:val="left" w:pos="3615"/>
              </w:tabs>
            </w:pPr>
          </w:p>
          <w:p w14:paraId="3350F686" w14:textId="77777777" w:rsidR="00EF5C15" w:rsidRDefault="00EF5C15" w:rsidP="004E24CE"/>
          <w:p w14:paraId="440E3F42" w14:textId="77777777" w:rsidR="00EF5C15" w:rsidRDefault="00EF5C15" w:rsidP="004E24CE"/>
          <w:tbl>
            <w:tblPr>
              <w:tblStyle w:val="TableGrid"/>
              <w:tblW w:w="10782" w:type="dxa"/>
              <w:tblLook w:val="04A0" w:firstRow="1" w:lastRow="0" w:firstColumn="1" w:lastColumn="0" w:noHBand="0" w:noVBand="1"/>
            </w:tblPr>
            <w:tblGrid>
              <w:gridCol w:w="901"/>
              <w:gridCol w:w="1256"/>
              <w:gridCol w:w="1256"/>
              <w:gridCol w:w="1256"/>
              <w:gridCol w:w="1256"/>
              <w:gridCol w:w="767"/>
              <w:gridCol w:w="767"/>
              <w:gridCol w:w="767"/>
              <w:gridCol w:w="510"/>
              <w:gridCol w:w="1256"/>
              <w:gridCol w:w="1012"/>
            </w:tblGrid>
            <w:tr w:rsidR="00EF5C15" w14:paraId="66074978" w14:textId="77777777" w:rsidTr="004E24CE">
              <w:tc>
                <w:tcPr>
                  <w:tcW w:w="949" w:type="dxa"/>
                  <w:tcBorders>
                    <w:top w:val="nil"/>
                    <w:left w:val="nil"/>
                    <w:bottom w:val="nil"/>
                    <w:right w:val="single" w:sz="4" w:space="0" w:color="auto"/>
                  </w:tcBorders>
                </w:tcPr>
                <w:p w14:paraId="719D92E0" w14:textId="77777777" w:rsidR="00EF5C15" w:rsidRDefault="00EF5C15" w:rsidP="00221585">
                  <w:pPr>
                    <w:framePr w:hSpace="180" w:wrap="around" w:vAnchor="text" w:hAnchor="text" w:y="1"/>
                    <w:suppressOverlap/>
                    <w:rPr>
                      <w:rFonts w:eastAsia="Times New Roman" w:cs="Arial"/>
                      <w:b/>
                      <w:szCs w:val="24"/>
                    </w:rPr>
                  </w:pPr>
                </w:p>
              </w:tc>
              <w:tc>
                <w:tcPr>
                  <w:tcW w:w="1281" w:type="dxa"/>
                  <w:tcBorders>
                    <w:top w:val="single" w:sz="4" w:space="0" w:color="auto"/>
                    <w:left w:val="single" w:sz="4" w:space="0" w:color="auto"/>
                    <w:bottom w:val="single" w:sz="4" w:space="0" w:color="auto"/>
                    <w:right w:val="single" w:sz="4" w:space="0" w:color="auto"/>
                  </w:tcBorders>
                  <w:hideMark/>
                </w:tcPr>
                <w:p w14:paraId="45189BA7" w14:textId="77777777" w:rsidR="00EF5C15" w:rsidRDefault="00EF5C15" w:rsidP="00221585">
                  <w:pPr>
                    <w:framePr w:hSpace="180" w:wrap="around" w:vAnchor="text" w:hAnchor="text" w:y="1"/>
                    <w:suppressOverlap/>
                    <w:jc w:val="center"/>
                    <w:rPr>
                      <w:rFonts w:eastAsia="Times New Roman" w:cs="Arial"/>
                      <w:b/>
                      <w:szCs w:val="24"/>
                    </w:rPr>
                  </w:pPr>
                  <w:r>
                    <w:rPr>
                      <w:rFonts w:eastAsia="Times New Roman" w:cs="Arial"/>
                      <w:b/>
                      <w:szCs w:val="24"/>
                    </w:rPr>
                    <w:t>2015/2016</w:t>
                  </w:r>
                </w:p>
              </w:tc>
              <w:tc>
                <w:tcPr>
                  <w:tcW w:w="1268" w:type="dxa"/>
                  <w:tcBorders>
                    <w:top w:val="single" w:sz="4" w:space="0" w:color="auto"/>
                    <w:left w:val="single" w:sz="4" w:space="0" w:color="auto"/>
                    <w:bottom w:val="single" w:sz="4" w:space="0" w:color="auto"/>
                    <w:right w:val="single" w:sz="4" w:space="0" w:color="auto"/>
                  </w:tcBorders>
                  <w:hideMark/>
                </w:tcPr>
                <w:p w14:paraId="5C182E4F" w14:textId="77777777" w:rsidR="00EF5C15" w:rsidRDefault="00EF5C15" w:rsidP="00221585">
                  <w:pPr>
                    <w:framePr w:hSpace="180" w:wrap="around" w:vAnchor="text" w:hAnchor="text" w:y="1"/>
                    <w:suppressOverlap/>
                    <w:jc w:val="center"/>
                    <w:rPr>
                      <w:rFonts w:eastAsia="Times New Roman" w:cs="Arial"/>
                      <w:b/>
                      <w:szCs w:val="24"/>
                    </w:rPr>
                  </w:pPr>
                  <w:r>
                    <w:rPr>
                      <w:rFonts w:eastAsia="Times New Roman" w:cs="Arial"/>
                      <w:b/>
                      <w:szCs w:val="24"/>
                    </w:rPr>
                    <w:t>2016/2017</w:t>
                  </w:r>
                </w:p>
              </w:tc>
              <w:tc>
                <w:tcPr>
                  <w:tcW w:w="1260" w:type="dxa"/>
                  <w:tcBorders>
                    <w:top w:val="single" w:sz="4" w:space="0" w:color="auto"/>
                    <w:left w:val="single" w:sz="4" w:space="0" w:color="auto"/>
                    <w:bottom w:val="single" w:sz="4" w:space="0" w:color="auto"/>
                    <w:right w:val="single" w:sz="4" w:space="0" w:color="auto"/>
                  </w:tcBorders>
                  <w:hideMark/>
                </w:tcPr>
                <w:p w14:paraId="26B561F8" w14:textId="77777777" w:rsidR="00EF5C15" w:rsidRDefault="00EF5C15" w:rsidP="00221585">
                  <w:pPr>
                    <w:framePr w:hSpace="180" w:wrap="around" w:vAnchor="text" w:hAnchor="text" w:y="1"/>
                    <w:suppressOverlap/>
                    <w:jc w:val="center"/>
                    <w:rPr>
                      <w:rFonts w:eastAsia="Times New Roman" w:cs="Arial"/>
                      <w:b/>
                      <w:szCs w:val="24"/>
                    </w:rPr>
                  </w:pPr>
                  <w:r>
                    <w:rPr>
                      <w:rFonts w:eastAsia="Times New Roman" w:cs="Arial"/>
                      <w:b/>
                      <w:szCs w:val="24"/>
                    </w:rPr>
                    <w:t>2017/2018</w:t>
                  </w:r>
                </w:p>
              </w:tc>
              <w:tc>
                <w:tcPr>
                  <w:tcW w:w="1656" w:type="dxa"/>
                  <w:tcBorders>
                    <w:top w:val="single" w:sz="4" w:space="0" w:color="auto"/>
                    <w:left w:val="single" w:sz="4" w:space="0" w:color="auto"/>
                    <w:bottom w:val="single" w:sz="4" w:space="0" w:color="auto"/>
                    <w:right w:val="single" w:sz="4" w:space="0" w:color="auto"/>
                  </w:tcBorders>
                </w:tcPr>
                <w:p w14:paraId="177C35B2" w14:textId="77777777" w:rsidR="00EF5C15" w:rsidRDefault="00EF5C15" w:rsidP="00221585">
                  <w:pPr>
                    <w:framePr w:hSpace="180" w:wrap="around" w:vAnchor="text" w:hAnchor="text" w:y="1"/>
                    <w:suppressOverlap/>
                    <w:jc w:val="center"/>
                    <w:rPr>
                      <w:rFonts w:eastAsia="Times New Roman" w:cs="Arial"/>
                      <w:b/>
                      <w:szCs w:val="24"/>
                    </w:rPr>
                  </w:pPr>
                  <w:r>
                    <w:rPr>
                      <w:rFonts w:eastAsia="Times New Roman" w:cs="Arial"/>
                      <w:b/>
                      <w:szCs w:val="24"/>
                    </w:rPr>
                    <w:t>2018/2019</w:t>
                  </w:r>
                </w:p>
              </w:tc>
              <w:tc>
                <w:tcPr>
                  <w:tcW w:w="2040" w:type="dxa"/>
                  <w:gridSpan w:val="4"/>
                  <w:tcBorders>
                    <w:top w:val="single" w:sz="4" w:space="0" w:color="auto"/>
                    <w:left w:val="single" w:sz="4" w:space="0" w:color="auto"/>
                    <w:bottom w:val="single" w:sz="4" w:space="0" w:color="auto"/>
                    <w:right w:val="single" w:sz="4" w:space="0" w:color="auto"/>
                  </w:tcBorders>
                  <w:hideMark/>
                </w:tcPr>
                <w:p w14:paraId="1324B5E6" w14:textId="77777777" w:rsidR="00EF5C15" w:rsidRDefault="00EF5C15" w:rsidP="00221585">
                  <w:pPr>
                    <w:framePr w:hSpace="180" w:wrap="around" w:vAnchor="text" w:hAnchor="text" w:y="1"/>
                    <w:suppressOverlap/>
                    <w:jc w:val="center"/>
                    <w:rPr>
                      <w:rFonts w:eastAsia="Times New Roman" w:cs="Arial"/>
                      <w:b/>
                      <w:szCs w:val="24"/>
                    </w:rPr>
                  </w:pPr>
                  <w:r>
                    <w:rPr>
                      <w:rFonts w:eastAsia="Times New Roman" w:cs="Arial"/>
                      <w:b/>
                      <w:szCs w:val="24"/>
                    </w:rPr>
                    <w:t>2019/2020</w:t>
                  </w:r>
                </w:p>
              </w:tc>
              <w:tc>
                <w:tcPr>
                  <w:tcW w:w="1289" w:type="dxa"/>
                  <w:tcBorders>
                    <w:top w:val="single" w:sz="4" w:space="0" w:color="auto"/>
                    <w:left w:val="single" w:sz="4" w:space="0" w:color="auto"/>
                    <w:bottom w:val="single" w:sz="4" w:space="0" w:color="auto"/>
                    <w:right w:val="single" w:sz="4" w:space="0" w:color="auto"/>
                  </w:tcBorders>
                  <w:hideMark/>
                </w:tcPr>
                <w:p w14:paraId="0262EFEE" w14:textId="77777777" w:rsidR="00EF5C15" w:rsidRDefault="00EF5C15" w:rsidP="00221585">
                  <w:pPr>
                    <w:framePr w:hSpace="180" w:wrap="around" w:vAnchor="text" w:hAnchor="text" w:y="1"/>
                    <w:suppressOverlap/>
                    <w:jc w:val="center"/>
                    <w:rPr>
                      <w:rFonts w:eastAsia="Times New Roman" w:cs="Arial"/>
                      <w:b/>
                      <w:szCs w:val="24"/>
                    </w:rPr>
                  </w:pPr>
                  <w:r>
                    <w:rPr>
                      <w:rFonts w:eastAsia="Times New Roman" w:cs="Arial"/>
                      <w:b/>
                      <w:szCs w:val="24"/>
                    </w:rPr>
                    <w:t>2020/2021</w:t>
                  </w:r>
                </w:p>
              </w:tc>
              <w:tc>
                <w:tcPr>
                  <w:tcW w:w="1039" w:type="dxa"/>
                  <w:tcBorders>
                    <w:top w:val="single" w:sz="4" w:space="0" w:color="auto"/>
                    <w:left w:val="single" w:sz="4" w:space="0" w:color="auto"/>
                    <w:bottom w:val="single" w:sz="4" w:space="0" w:color="auto"/>
                    <w:right w:val="single" w:sz="4" w:space="0" w:color="auto"/>
                  </w:tcBorders>
                  <w:hideMark/>
                </w:tcPr>
                <w:p w14:paraId="289B39DB" w14:textId="77777777" w:rsidR="00EF5C15" w:rsidRDefault="00EF5C15" w:rsidP="00221585">
                  <w:pPr>
                    <w:framePr w:hSpace="180" w:wrap="around" w:vAnchor="text" w:hAnchor="text" w:y="1"/>
                    <w:suppressOverlap/>
                    <w:jc w:val="center"/>
                    <w:rPr>
                      <w:rFonts w:eastAsia="Times New Roman" w:cs="Arial"/>
                      <w:b/>
                      <w:szCs w:val="24"/>
                    </w:rPr>
                  </w:pPr>
                  <w:r>
                    <w:rPr>
                      <w:rFonts w:eastAsia="Times New Roman" w:cs="Arial"/>
                      <w:b/>
                      <w:szCs w:val="24"/>
                    </w:rPr>
                    <w:t>Total</w:t>
                  </w:r>
                </w:p>
              </w:tc>
            </w:tr>
            <w:tr w:rsidR="00EF5C15" w14:paraId="340DA0F5" w14:textId="77777777" w:rsidTr="004E24CE">
              <w:tc>
                <w:tcPr>
                  <w:tcW w:w="949" w:type="dxa"/>
                  <w:tcBorders>
                    <w:top w:val="nil"/>
                    <w:left w:val="nil"/>
                    <w:bottom w:val="single" w:sz="4" w:space="0" w:color="auto"/>
                    <w:right w:val="single" w:sz="4" w:space="0" w:color="auto"/>
                  </w:tcBorders>
                  <w:hideMark/>
                </w:tcPr>
                <w:p w14:paraId="409A794E" w14:textId="77777777" w:rsidR="00EF5C15" w:rsidRDefault="00EF5C15" w:rsidP="00221585">
                  <w:pPr>
                    <w:framePr w:hSpace="180" w:wrap="around" w:vAnchor="text" w:hAnchor="text" w:y="1"/>
                    <w:suppressOverlap/>
                    <w:jc w:val="center"/>
                    <w:rPr>
                      <w:rFonts w:eastAsia="Times New Roman" w:cs="Arial"/>
                      <w:b/>
                      <w:szCs w:val="24"/>
                    </w:rPr>
                  </w:pPr>
                  <w:r>
                    <w:rPr>
                      <w:rFonts w:eastAsia="Times New Roman" w:cs="Arial"/>
                      <w:b/>
                      <w:szCs w:val="24"/>
                    </w:rPr>
                    <w:t>£Ms</w:t>
                  </w:r>
                </w:p>
              </w:tc>
              <w:tc>
                <w:tcPr>
                  <w:tcW w:w="1281" w:type="dxa"/>
                  <w:tcBorders>
                    <w:top w:val="single" w:sz="4" w:space="0" w:color="auto"/>
                    <w:left w:val="single" w:sz="4" w:space="0" w:color="auto"/>
                    <w:bottom w:val="single" w:sz="4" w:space="0" w:color="auto"/>
                    <w:right w:val="single" w:sz="4" w:space="0" w:color="auto"/>
                  </w:tcBorders>
                </w:tcPr>
                <w:p w14:paraId="012C70B8" w14:textId="77777777" w:rsidR="00EF5C15" w:rsidRDefault="00EF5C15" w:rsidP="00221585">
                  <w:pPr>
                    <w:framePr w:hSpace="180" w:wrap="around" w:vAnchor="text" w:hAnchor="text" w:y="1"/>
                    <w:suppressOverlap/>
                    <w:jc w:val="center"/>
                    <w:rPr>
                      <w:rFonts w:eastAsia="Times New Roman" w:cs="Arial"/>
                      <w:b/>
                      <w:szCs w:val="24"/>
                    </w:rPr>
                  </w:pPr>
                </w:p>
              </w:tc>
              <w:tc>
                <w:tcPr>
                  <w:tcW w:w="1268" w:type="dxa"/>
                  <w:tcBorders>
                    <w:top w:val="single" w:sz="4" w:space="0" w:color="auto"/>
                    <w:left w:val="single" w:sz="4" w:space="0" w:color="auto"/>
                    <w:bottom w:val="single" w:sz="4" w:space="0" w:color="auto"/>
                    <w:right w:val="single" w:sz="4" w:space="0" w:color="auto"/>
                  </w:tcBorders>
                </w:tcPr>
                <w:p w14:paraId="20ECEBFB" w14:textId="77777777" w:rsidR="00EF5C15" w:rsidRDefault="00EF5C15" w:rsidP="00221585">
                  <w:pPr>
                    <w:framePr w:hSpace="180" w:wrap="around" w:vAnchor="text" w:hAnchor="text" w:y="1"/>
                    <w:suppressOverlap/>
                    <w:jc w:val="center"/>
                    <w:rPr>
                      <w:rFonts w:eastAsia="Times New Roman" w:cs="Arial"/>
                      <w:b/>
                      <w:szCs w:val="24"/>
                    </w:rPr>
                  </w:pPr>
                </w:p>
              </w:tc>
              <w:tc>
                <w:tcPr>
                  <w:tcW w:w="1260" w:type="dxa"/>
                  <w:tcBorders>
                    <w:top w:val="single" w:sz="4" w:space="0" w:color="auto"/>
                    <w:left w:val="single" w:sz="4" w:space="0" w:color="auto"/>
                    <w:bottom w:val="single" w:sz="4" w:space="0" w:color="auto"/>
                    <w:right w:val="single" w:sz="4" w:space="0" w:color="auto"/>
                  </w:tcBorders>
                </w:tcPr>
                <w:p w14:paraId="3C25CB4F" w14:textId="77777777" w:rsidR="00EF5C15" w:rsidRDefault="00EF5C15" w:rsidP="00221585">
                  <w:pPr>
                    <w:framePr w:hSpace="180" w:wrap="around" w:vAnchor="text" w:hAnchor="text" w:y="1"/>
                    <w:suppressOverlap/>
                    <w:jc w:val="center"/>
                    <w:rPr>
                      <w:rFonts w:eastAsia="Times New Roman" w:cs="Arial"/>
                      <w:b/>
                      <w:szCs w:val="24"/>
                    </w:rPr>
                  </w:pPr>
                </w:p>
              </w:tc>
              <w:tc>
                <w:tcPr>
                  <w:tcW w:w="1656" w:type="dxa"/>
                  <w:tcBorders>
                    <w:top w:val="single" w:sz="4" w:space="0" w:color="auto"/>
                    <w:left w:val="single" w:sz="4" w:space="0" w:color="auto"/>
                    <w:bottom w:val="single" w:sz="4" w:space="0" w:color="auto"/>
                    <w:right w:val="single" w:sz="4" w:space="0" w:color="auto"/>
                  </w:tcBorders>
                </w:tcPr>
                <w:p w14:paraId="10F573DA" w14:textId="77777777" w:rsidR="00EF5C15" w:rsidRDefault="00EF5C15" w:rsidP="00221585">
                  <w:pPr>
                    <w:framePr w:hSpace="180" w:wrap="around" w:vAnchor="text" w:hAnchor="text" w:y="1"/>
                    <w:suppressOverlap/>
                    <w:jc w:val="center"/>
                    <w:rPr>
                      <w:rFonts w:eastAsia="Times New Roman" w:cs="Arial"/>
                      <w:b/>
                      <w:szCs w:val="24"/>
                    </w:rPr>
                  </w:pPr>
                </w:p>
              </w:tc>
              <w:tc>
                <w:tcPr>
                  <w:tcW w:w="510" w:type="dxa"/>
                  <w:tcBorders>
                    <w:top w:val="single" w:sz="4" w:space="0" w:color="auto"/>
                    <w:left w:val="single" w:sz="4" w:space="0" w:color="auto"/>
                    <w:bottom w:val="single" w:sz="4" w:space="0" w:color="auto"/>
                    <w:right w:val="single" w:sz="4" w:space="0" w:color="auto"/>
                  </w:tcBorders>
                </w:tcPr>
                <w:p w14:paraId="336A1B68" w14:textId="77777777" w:rsidR="00EF5C15" w:rsidRDefault="00EF5C15" w:rsidP="00221585">
                  <w:pPr>
                    <w:framePr w:hSpace="180" w:wrap="around" w:vAnchor="text" w:hAnchor="text" w:y="1"/>
                    <w:suppressOverlap/>
                    <w:jc w:val="center"/>
                    <w:rPr>
                      <w:rFonts w:eastAsia="Times New Roman" w:cs="Arial"/>
                      <w:b/>
                      <w:szCs w:val="24"/>
                    </w:rPr>
                  </w:pPr>
                  <w:r>
                    <w:rPr>
                      <w:rFonts w:eastAsia="Times New Roman" w:cs="Arial"/>
                      <w:b/>
                      <w:szCs w:val="24"/>
                    </w:rPr>
                    <w:t>Q1</w:t>
                  </w:r>
                </w:p>
              </w:tc>
              <w:tc>
                <w:tcPr>
                  <w:tcW w:w="510" w:type="dxa"/>
                  <w:tcBorders>
                    <w:top w:val="single" w:sz="4" w:space="0" w:color="auto"/>
                    <w:left w:val="single" w:sz="4" w:space="0" w:color="auto"/>
                    <w:bottom w:val="single" w:sz="4" w:space="0" w:color="auto"/>
                    <w:right w:val="single" w:sz="4" w:space="0" w:color="auto"/>
                  </w:tcBorders>
                </w:tcPr>
                <w:p w14:paraId="08AA3AE1" w14:textId="77777777" w:rsidR="00EF5C15" w:rsidRDefault="00EF5C15" w:rsidP="00221585">
                  <w:pPr>
                    <w:framePr w:hSpace="180" w:wrap="around" w:vAnchor="text" w:hAnchor="text" w:y="1"/>
                    <w:suppressOverlap/>
                    <w:jc w:val="center"/>
                    <w:rPr>
                      <w:rFonts w:eastAsia="Times New Roman" w:cs="Arial"/>
                      <w:b/>
                      <w:szCs w:val="24"/>
                    </w:rPr>
                  </w:pPr>
                  <w:r>
                    <w:rPr>
                      <w:rFonts w:eastAsia="Times New Roman" w:cs="Arial"/>
                      <w:b/>
                      <w:szCs w:val="24"/>
                    </w:rPr>
                    <w:t>Q2</w:t>
                  </w:r>
                </w:p>
              </w:tc>
              <w:tc>
                <w:tcPr>
                  <w:tcW w:w="510" w:type="dxa"/>
                  <w:tcBorders>
                    <w:top w:val="single" w:sz="4" w:space="0" w:color="auto"/>
                    <w:left w:val="single" w:sz="4" w:space="0" w:color="auto"/>
                    <w:bottom w:val="single" w:sz="4" w:space="0" w:color="auto"/>
                    <w:right w:val="single" w:sz="4" w:space="0" w:color="auto"/>
                  </w:tcBorders>
                </w:tcPr>
                <w:p w14:paraId="05A171E7" w14:textId="77777777" w:rsidR="00EF5C15" w:rsidRDefault="00EF5C15" w:rsidP="00221585">
                  <w:pPr>
                    <w:framePr w:hSpace="180" w:wrap="around" w:vAnchor="text" w:hAnchor="text" w:y="1"/>
                    <w:suppressOverlap/>
                    <w:jc w:val="center"/>
                    <w:rPr>
                      <w:rFonts w:eastAsia="Times New Roman" w:cs="Arial"/>
                      <w:b/>
                      <w:szCs w:val="24"/>
                    </w:rPr>
                  </w:pPr>
                  <w:r>
                    <w:rPr>
                      <w:rFonts w:eastAsia="Times New Roman" w:cs="Arial"/>
                      <w:b/>
                      <w:szCs w:val="24"/>
                    </w:rPr>
                    <w:t>Q3</w:t>
                  </w:r>
                </w:p>
              </w:tc>
              <w:tc>
                <w:tcPr>
                  <w:tcW w:w="510" w:type="dxa"/>
                  <w:tcBorders>
                    <w:top w:val="single" w:sz="4" w:space="0" w:color="auto"/>
                    <w:left w:val="single" w:sz="4" w:space="0" w:color="auto"/>
                    <w:bottom w:val="single" w:sz="4" w:space="0" w:color="auto"/>
                    <w:right w:val="single" w:sz="4" w:space="0" w:color="auto"/>
                  </w:tcBorders>
                </w:tcPr>
                <w:p w14:paraId="1D9B6C2F" w14:textId="77777777" w:rsidR="00EF5C15" w:rsidRDefault="00EF5C15" w:rsidP="00221585">
                  <w:pPr>
                    <w:framePr w:hSpace="180" w:wrap="around" w:vAnchor="text" w:hAnchor="text" w:y="1"/>
                    <w:suppressOverlap/>
                    <w:jc w:val="center"/>
                    <w:rPr>
                      <w:rFonts w:eastAsia="Times New Roman" w:cs="Arial"/>
                      <w:b/>
                      <w:szCs w:val="24"/>
                    </w:rPr>
                  </w:pPr>
                  <w:r>
                    <w:rPr>
                      <w:rFonts w:eastAsia="Times New Roman" w:cs="Arial"/>
                      <w:b/>
                      <w:szCs w:val="24"/>
                    </w:rPr>
                    <w:t>Q4</w:t>
                  </w:r>
                </w:p>
              </w:tc>
              <w:tc>
                <w:tcPr>
                  <w:tcW w:w="1289" w:type="dxa"/>
                  <w:tcBorders>
                    <w:top w:val="single" w:sz="4" w:space="0" w:color="auto"/>
                    <w:left w:val="single" w:sz="4" w:space="0" w:color="auto"/>
                    <w:bottom w:val="single" w:sz="4" w:space="0" w:color="auto"/>
                    <w:right w:val="single" w:sz="4" w:space="0" w:color="auto"/>
                  </w:tcBorders>
                </w:tcPr>
                <w:p w14:paraId="6E920291" w14:textId="77777777" w:rsidR="00EF5C15" w:rsidRDefault="00EF5C15" w:rsidP="00221585">
                  <w:pPr>
                    <w:framePr w:hSpace="180" w:wrap="around" w:vAnchor="text" w:hAnchor="text" w:y="1"/>
                    <w:suppressOverlap/>
                    <w:jc w:val="center"/>
                    <w:rPr>
                      <w:rFonts w:eastAsia="Times New Roman" w:cs="Arial"/>
                      <w:b/>
                      <w:szCs w:val="24"/>
                    </w:rPr>
                  </w:pPr>
                </w:p>
              </w:tc>
              <w:tc>
                <w:tcPr>
                  <w:tcW w:w="1039" w:type="dxa"/>
                  <w:tcBorders>
                    <w:top w:val="single" w:sz="4" w:space="0" w:color="auto"/>
                    <w:left w:val="single" w:sz="4" w:space="0" w:color="auto"/>
                    <w:bottom w:val="single" w:sz="4" w:space="0" w:color="auto"/>
                    <w:right w:val="single" w:sz="4" w:space="0" w:color="auto"/>
                  </w:tcBorders>
                </w:tcPr>
                <w:p w14:paraId="7279570E" w14:textId="2EAA8FAF" w:rsidR="00EF5C15" w:rsidRDefault="00EF5C15" w:rsidP="00221585">
                  <w:pPr>
                    <w:framePr w:hSpace="180" w:wrap="around" w:vAnchor="text" w:hAnchor="text" w:y="1"/>
                    <w:suppressOverlap/>
                    <w:jc w:val="center"/>
                    <w:rPr>
                      <w:rFonts w:eastAsia="Times New Roman" w:cs="Arial"/>
                      <w:b/>
                      <w:szCs w:val="24"/>
                    </w:rPr>
                  </w:pPr>
                </w:p>
              </w:tc>
            </w:tr>
            <w:tr w:rsidR="00EF5C15" w14:paraId="4BC99ECB" w14:textId="77777777" w:rsidTr="004E24CE">
              <w:trPr>
                <w:trHeight w:val="563"/>
              </w:trPr>
              <w:tc>
                <w:tcPr>
                  <w:tcW w:w="949" w:type="dxa"/>
                  <w:tcBorders>
                    <w:top w:val="single" w:sz="4" w:space="0" w:color="auto"/>
                    <w:left w:val="single" w:sz="4" w:space="0" w:color="auto"/>
                    <w:bottom w:val="single" w:sz="4" w:space="0" w:color="auto"/>
                    <w:right w:val="single" w:sz="4" w:space="0" w:color="auto"/>
                  </w:tcBorders>
                  <w:hideMark/>
                </w:tcPr>
                <w:p w14:paraId="09E4AE00" w14:textId="77777777" w:rsidR="00EF5C15" w:rsidRDefault="00EF5C15" w:rsidP="00221585">
                  <w:pPr>
                    <w:framePr w:hSpace="180" w:wrap="around" w:vAnchor="text" w:hAnchor="text" w:y="1"/>
                    <w:suppressOverlap/>
                    <w:rPr>
                      <w:rFonts w:eastAsia="Times New Roman" w:cs="Arial"/>
                      <w:b/>
                      <w:szCs w:val="24"/>
                    </w:rPr>
                  </w:pPr>
                  <w:r>
                    <w:rPr>
                      <w:rFonts w:eastAsia="Times New Roman" w:cs="Arial"/>
                      <w:b/>
                      <w:szCs w:val="24"/>
                    </w:rPr>
                    <w:t>LGF Profile</w:t>
                  </w:r>
                </w:p>
              </w:tc>
              <w:tc>
                <w:tcPr>
                  <w:tcW w:w="1281" w:type="dxa"/>
                  <w:tcBorders>
                    <w:top w:val="single" w:sz="4" w:space="0" w:color="auto"/>
                    <w:left w:val="single" w:sz="4" w:space="0" w:color="auto"/>
                    <w:bottom w:val="single" w:sz="4" w:space="0" w:color="auto"/>
                    <w:right w:val="single" w:sz="4" w:space="0" w:color="auto"/>
                  </w:tcBorders>
                  <w:hideMark/>
                </w:tcPr>
                <w:p w14:paraId="24F3E50F" w14:textId="77777777" w:rsidR="00EF5C15" w:rsidRDefault="00EF5C15" w:rsidP="00221585">
                  <w:pPr>
                    <w:framePr w:hSpace="180" w:wrap="around" w:vAnchor="text" w:hAnchor="text" w:y="1"/>
                    <w:suppressOverlap/>
                    <w:rPr>
                      <w:rFonts w:eastAsia="Times New Roman" w:cs="Arial"/>
                      <w:szCs w:val="24"/>
                    </w:rPr>
                  </w:pPr>
                </w:p>
              </w:tc>
              <w:tc>
                <w:tcPr>
                  <w:tcW w:w="1268" w:type="dxa"/>
                  <w:tcBorders>
                    <w:top w:val="single" w:sz="4" w:space="0" w:color="auto"/>
                    <w:left w:val="single" w:sz="4" w:space="0" w:color="auto"/>
                    <w:bottom w:val="single" w:sz="4" w:space="0" w:color="auto"/>
                    <w:right w:val="single" w:sz="4" w:space="0" w:color="auto"/>
                  </w:tcBorders>
                </w:tcPr>
                <w:p w14:paraId="3BA7269F" w14:textId="77777777" w:rsidR="00EF5C15" w:rsidRDefault="00EF5C15" w:rsidP="00221585">
                  <w:pPr>
                    <w:framePr w:hSpace="180" w:wrap="around" w:vAnchor="text" w:hAnchor="text" w:y="1"/>
                    <w:suppressOverlap/>
                    <w:jc w:val="center"/>
                    <w:rPr>
                      <w:rFonts w:eastAsia="Times New Roman" w:cs="Arial"/>
                      <w:szCs w:val="24"/>
                    </w:rPr>
                  </w:pPr>
                </w:p>
              </w:tc>
              <w:tc>
                <w:tcPr>
                  <w:tcW w:w="1260" w:type="dxa"/>
                  <w:tcBorders>
                    <w:top w:val="single" w:sz="4" w:space="0" w:color="auto"/>
                    <w:left w:val="single" w:sz="4" w:space="0" w:color="auto"/>
                    <w:bottom w:val="single" w:sz="4" w:space="0" w:color="auto"/>
                    <w:right w:val="single" w:sz="4" w:space="0" w:color="auto"/>
                  </w:tcBorders>
                  <w:hideMark/>
                </w:tcPr>
                <w:p w14:paraId="1681881E" w14:textId="77777777" w:rsidR="00EF5C15" w:rsidRDefault="00EF5C15" w:rsidP="00221585">
                  <w:pPr>
                    <w:framePr w:hSpace="180" w:wrap="around" w:vAnchor="text" w:hAnchor="text" w:y="1"/>
                    <w:suppressOverlap/>
                    <w:jc w:val="center"/>
                    <w:rPr>
                      <w:rFonts w:eastAsia="Times New Roman" w:cs="Arial"/>
                      <w:szCs w:val="18"/>
                    </w:rPr>
                  </w:pPr>
                </w:p>
              </w:tc>
              <w:tc>
                <w:tcPr>
                  <w:tcW w:w="1656" w:type="dxa"/>
                  <w:tcBorders>
                    <w:top w:val="single" w:sz="4" w:space="0" w:color="auto"/>
                    <w:left w:val="single" w:sz="4" w:space="0" w:color="auto"/>
                    <w:bottom w:val="single" w:sz="4" w:space="0" w:color="auto"/>
                    <w:right w:val="single" w:sz="4" w:space="0" w:color="auto"/>
                  </w:tcBorders>
                </w:tcPr>
                <w:p w14:paraId="024F9F06" w14:textId="77777777" w:rsidR="00EF5C15" w:rsidRDefault="00EF5C15" w:rsidP="00221585">
                  <w:pPr>
                    <w:framePr w:hSpace="180" w:wrap="around" w:vAnchor="text" w:hAnchor="text" w:y="1"/>
                    <w:suppressOverlap/>
                    <w:jc w:val="center"/>
                    <w:rPr>
                      <w:rFonts w:eastAsia="Times New Roman" w:cs="Arial"/>
                      <w:szCs w:val="18"/>
                    </w:rPr>
                  </w:pPr>
                </w:p>
              </w:tc>
              <w:tc>
                <w:tcPr>
                  <w:tcW w:w="510" w:type="dxa"/>
                  <w:tcBorders>
                    <w:top w:val="single" w:sz="4" w:space="0" w:color="auto"/>
                    <w:left w:val="single" w:sz="4" w:space="0" w:color="auto"/>
                    <w:bottom w:val="single" w:sz="4" w:space="0" w:color="auto"/>
                    <w:right w:val="single" w:sz="4" w:space="0" w:color="auto"/>
                  </w:tcBorders>
                  <w:hideMark/>
                </w:tcPr>
                <w:p w14:paraId="43945E87" w14:textId="77777777" w:rsidR="00EF5C15" w:rsidRDefault="00EF5C15" w:rsidP="00221585">
                  <w:pPr>
                    <w:framePr w:hSpace="180" w:wrap="around" w:vAnchor="text" w:hAnchor="text" w:y="1"/>
                    <w:suppressOverlap/>
                    <w:rPr>
                      <w:rFonts w:eastAsia="Times New Roman" w:cs="Arial"/>
                      <w:szCs w:val="18"/>
                    </w:rPr>
                  </w:pPr>
                </w:p>
              </w:tc>
              <w:tc>
                <w:tcPr>
                  <w:tcW w:w="510" w:type="dxa"/>
                  <w:tcBorders>
                    <w:top w:val="single" w:sz="4" w:space="0" w:color="auto"/>
                    <w:left w:val="single" w:sz="4" w:space="0" w:color="auto"/>
                    <w:bottom w:val="single" w:sz="4" w:space="0" w:color="auto"/>
                    <w:right w:val="single" w:sz="4" w:space="0" w:color="auto"/>
                  </w:tcBorders>
                </w:tcPr>
                <w:p w14:paraId="2DFB4779" w14:textId="77777777" w:rsidR="00EF5C15" w:rsidRDefault="00EF5C15" w:rsidP="00221585">
                  <w:pPr>
                    <w:framePr w:hSpace="180" w:wrap="around" w:vAnchor="text" w:hAnchor="text" w:y="1"/>
                    <w:suppressOverlap/>
                    <w:rPr>
                      <w:rFonts w:eastAsia="Times New Roman" w:cs="Arial"/>
                      <w:szCs w:val="18"/>
                    </w:rPr>
                  </w:pPr>
                </w:p>
              </w:tc>
              <w:tc>
                <w:tcPr>
                  <w:tcW w:w="510" w:type="dxa"/>
                  <w:tcBorders>
                    <w:top w:val="single" w:sz="4" w:space="0" w:color="auto"/>
                    <w:left w:val="single" w:sz="4" w:space="0" w:color="auto"/>
                    <w:bottom w:val="single" w:sz="4" w:space="0" w:color="auto"/>
                    <w:right w:val="single" w:sz="4" w:space="0" w:color="auto"/>
                  </w:tcBorders>
                </w:tcPr>
                <w:p w14:paraId="1BF1C30D" w14:textId="77777777" w:rsidR="00EF5C15" w:rsidRDefault="00EF5C15" w:rsidP="00221585">
                  <w:pPr>
                    <w:framePr w:hSpace="180" w:wrap="around" w:vAnchor="text" w:hAnchor="text" w:y="1"/>
                    <w:suppressOverlap/>
                    <w:rPr>
                      <w:rFonts w:eastAsia="Times New Roman" w:cs="Arial"/>
                      <w:szCs w:val="18"/>
                    </w:rPr>
                  </w:pPr>
                </w:p>
              </w:tc>
              <w:tc>
                <w:tcPr>
                  <w:tcW w:w="510" w:type="dxa"/>
                  <w:tcBorders>
                    <w:top w:val="single" w:sz="4" w:space="0" w:color="auto"/>
                    <w:left w:val="single" w:sz="4" w:space="0" w:color="auto"/>
                    <w:bottom w:val="single" w:sz="4" w:space="0" w:color="auto"/>
                    <w:right w:val="single" w:sz="4" w:space="0" w:color="auto"/>
                  </w:tcBorders>
                </w:tcPr>
                <w:p w14:paraId="24D49840" w14:textId="77777777" w:rsidR="00EF5C15" w:rsidRDefault="00EF5C15" w:rsidP="00221585">
                  <w:pPr>
                    <w:framePr w:hSpace="180" w:wrap="around" w:vAnchor="text" w:hAnchor="text" w:y="1"/>
                    <w:suppressOverlap/>
                    <w:rPr>
                      <w:rFonts w:eastAsia="Times New Roman" w:cs="Arial"/>
                      <w:szCs w:val="18"/>
                    </w:rPr>
                  </w:pPr>
                </w:p>
              </w:tc>
              <w:tc>
                <w:tcPr>
                  <w:tcW w:w="1289" w:type="dxa"/>
                  <w:tcBorders>
                    <w:top w:val="single" w:sz="4" w:space="0" w:color="auto"/>
                    <w:left w:val="single" w:sz="4" w:space="0" w:color="auto"/>
                    <w:bottom w:val="single" w:sz="4" w:space="0" w:color="auto"/>
                    <w:right w:val="single" w:sz="4" w:space="0" w:color="auto"/>
                  </w:tcBorders>
                  <w:hideMark/>
                </w:tcPr>
                <w:p w14:paraId="0AE19084" w14:textId="77777777" w:rsidR="00EF5C15" w:rsidRDefault="00EF5C15" w:rsidP="00221585">
                  <w:pPr>
                    <w:framePr w:hSpace="180" w:wrap="around" w:vAnchor="text" w:hAnchor="text" w:y="1"/>
                    <w:suppressOverlap/>
                    <w:jc w:val="center"/>
                    <w:rPr>
                      <w:rFonts w:eastAsia="Times New Roman" w:cs="Arial"/>
                      <w:szCs w:val="24"/>
                    </w:rPr>
                  </w:pPr>
                </w:p>
              </w:tc>
              <w:tc>
                <w:tcPr>
                  <w:tcW w:w="1039" w:type="dxa"/>
                  <w:tcBorders>
                    <w:top w:val="single" w:sz="4" w:space="0" w:color="auto"/>
                    <w:left w:val="single" w:sz="4" w:space="0" w:color="auto"/>
                    <w:bottom w:val="single" w:sz="4" w:space="0" w:color="auto"/>
                    <w:right w:val="single" w:sz="4" w:space="0" w:color="auto"/>
                  </w:tcBorders>
                  <w:hideMark/>
                </w:tcPr>
                <w:p w14:paraId="0A71D373" w14:textId="3993D904" w:rsidR="00EF5C15" w:rsidRPr="00EF5C15" w:rsidRDefault="00EF5C15" w:rsidP="00221585">
                  <w:pPr>
                    <w:framePr w:hSpace="180" w:wrap="around" w:vAnchor="text" w:hAnchor="text" w:y="1"/>
                    <w:suppressOverlap/>
                    <w:jc w:val="center"/>
                    <w:rPr>
                      <w:rFonts w:eastAsia="Times New Roman" w:cs="Arial"/>
                      <w:b/>
                      <w:bCs/>
                      <w:szCs w:val="24"/>
                    </w:rPr>
                  </w:pPr>
                  <w:r w:rsidRPr="00EF5C15">
                    <w:rPr>
                      <w:rFonts w:eastAsia="Times New Roman" w:cs="Arial"/>
                      <w:b/>
                      <w:bCs/>
                      <w:szCs w:val="24"/>
                    </w:rPr>
                    <w:t>6.06</w:t>
                  </w:r>
                </w:p>
              </w:tc>
            </w:tr>
            <w:tr w:rsidR="00EF5C15" w14:paraId="2A324248" w14:textId="77777777" w:rsidTr="004E24CE">
              <w:trPr>
                <w:trHeight w:val="86"/>
              </w:trPr>
              <w:tc>
                <w:tcPr>
                  <w:tcW w:w="949" w:type="dxa"/>
                  <w:tcBorders>
                    <w:top w:val="single" w:sz="4" w:space="0" w:color="auto"/>
                    <w:left w:val="single" w:sz="4" w:space="0" w:color="auto"/>
                    <w:bottom w:val="single" w:sz="4" w:space="0" w:color="auto"/>
                    <w:right w:val="single" w:sz="4" w:space="0" w:color="auto"/>
                  </w:tcBorders>
                  <w:hideMark/>
                </w:tcPr>
                <w:p w14:paraId="10DDBE8C" w14:textId="77777777" w:rsidR="00EF5C15" w:rsidRDefault="00EF5C15" w:rsidP="00221585">
                  <w:pPr>
                    <w:framePr w:hSpace="180" w:wrap="around" w:vAnchor="text" w:hAnchor="text" w:y="1"/>
                    <w:suppressOverlap/>
                    <w:rPr>
                      <w:rFonts w:eastAsia="Times New Roman" w:cs="Arial"/>
                      <w:b/>
                      <w:szCs w:val="24"/>
                    </w:rPr>
                  </w:pPr>
                  <w:r>
                    <w:rPr>
                      <w:rFonts w:eastAsia="Times New Roman" w:cs="Arial"/>
                      <w:b/>
                      <w:szCs w:val="24"/>
                    </w:rPr>
                    <w:t>Actual</w:t>
                  </w:r>
                </w:p>
              </w:tc>
              <w:tc>
                <w:tcPr>
                  <w:tcW w:w="1281" w:type="dxa"/>
                  <w:tcBorders>
                    <w:top w:val="single" w:sz="4" w:space="0" w:color="auto"/>
                    <w:left w:val="single" w:sz="4" w:space="0" w:color="auto"/>
                    <w:bottom w:val="single" w:sz="4" w:space="0" w:color="auto"/>
                    <w:right w:val="single" w:sz="4" w:space="0" w:color="auto"/>
                  </w:tcBorders>
                  <w:hideMark/>
                </w:tcPr>
                <w:p w14:paraId="25E3AA72" w14:textId="77777777" w:rsidR="00EF5C15" w:rsidRDefault="00EF5C15" w:rsidP="00221585">
                  <w:pPr>
                    <w:framePr w:hSpace="180" w:wrap="around" w:vAnchor="text" w:hAnchor="text" w:y="1"/>
                    <w:suppressOverlap/>
                    <w:rPr>
                      <w:rFonts w:eastAsia="Times New Roman" w:cs="Arial"/>
                      <w:szCs w:val="14"/>
                    </w:rPr>
                  </w:pPr>
                </w:p>
              </w:tc>
              <w:tc>
                <w:tcPr>
                  <w:tcW w:w="1268" w:type="dxa"/>
                  <w:tcBorders>
                    <w:top w:val="single" w:sz="4" w:space="0" w:color="auto"/>
                    <w:left w:val="single" w:sz="4" w:space="0" w:color="auto"/>
                    <w:bottom w:val="single" w:sz="4" w:space="0" w:color="auto"/>
                    <w:right w:val="single" w:sz="4" w:space="0" w:color="auto"/>
                  </w:tcBorders>
                  <w:hideMark/>
                </w:tcPr>
                <w:p w14:paraId="2A0EA9FD" w14:textId="77777777" w:rsidR="00EF5C15" w:rsidRDefault="00EF5C15" w:rsidP="00221585">
                  <w:pPr>
                    <w:framePr w:hSpace="180" w:wrap="around" w:vAnchor="text" w:hAnchor="text" w:y="1"/>
                    <w:suppressOverlap/>
                    <w:jc w:val="center"/>
                    <w:rPr>
                      <w:rFonts w:eastAsia="Times New Roman" w:cs="Arial"/>
                      <w:szCs w:val="24"/>
                    </w:rPr>
                  </w:pPr>
                  <w:r>
                    <w:rPr>
                      <w:rFonts w:eastAsia="Times New Roman" w:cs="Arial"/>
                      <w:szCs w:val="24"/>
                    </w:rPr>
                    <w:t>48,098</w:t>
                  </w:r>
                </w:p>
              </w:tc>
              <w:tc>
                <w:tcPr>
                  <w:tcW w:w="1260" w:type="dxa"/>
                  <w:tcBorders>
                    <w:top w:val="single" w:sz="4" w:space="0" w:color="auto"/>
                    <w:left w:val="single" w:sz="4" w:space="0" w:color="auto"/>
                    <w:bottom w:val="single" w:sz="4" w:space="0" w:color="auto"/>
                    <w:right w:val="single" w:sz="4" w:space="0" w:color="auto"/>
                  </w:tcBorders>
                  <w:hideMark/>
                </w:tcPr>
                <w:p w14:paraId="0F9C08D5" w14:textId="77777777" w:rsidR="00EF5C15" w:rsidRDefault="00EF5C15" w:rsidP="00221585">
                  <w:pPr>
                    <w:framePr w:hSpace="180" w:wrap="around" w:vAnchor="text" w:hAnchor="text" w:y="1"/>
                    <w:suppressOverlap/>
                    <w:rPr>
                      <w:rFonts w:eastAsia="Times New Roman" w:cs="Arial"/>
                      <w:szCs w:val="24"/>
                    </w:rPr>
                  </w:pPr>
                  <w:r>
                    <w:rPr>
                      <w:rFonts w:eastAsia="Times New Roman" w:cs="Arial"/>
                      <w:szCs w:val="24"/>
                    </w:rPr>
                    <w:t>235,046</w:t>
                  </w:r>
                </w:p>
              </w:tc>
              <w:tc>
                <w:tcPr>
                  <w:tcW w:w="1656" w:type="dxa"/>
                  <w:tcBorders>
                    <w:top w:val="single" w:sz="4" w:space="0" w:color="auto"/>
                    <w:left w:val="single" w:sz="4" w:space="0" w:color="auto"/>
                    <w:bottom w:val="single" w:sz="4" w:space="0" w:color="auto"/>
                    <w:right w:val="single" w:sz="4" w:space="0" w:color="auto"/>
                  </w:tcBorders>
                </w:tcPr>
                <w:p w14:paraId="700B9683" w14:textId="77777777" w:rsidR="00EF5C15" w:rsidRDefault="00EF5C15" w:rsidP="00221585">
                  <w:pPr>
                    <w:framePr w:hSpace="180" w:wrap="around" w:vAnchor="text" w:hAnchor="text" w:y="1"/>
                    <w:suppressOverlap/>
                    <w:jc w:val="center"/>
                    <w:rPr>
                      <w:rFonts w:eastAsia="Times New Roman" w:cs="Arial"/>
                      <w:szCs w:val="24"/>
                    </w:rPr>
                  </w:pPr>
                  <w:r>
                    <w:rPr>
                      <w:rFonts w:eastAsia="Times New Roman" w:cs="Arial"/>
                      <w:szCs w:val="24"/>
                    </w:rPr>
                    <w:t>72,931</w:t>
                  </w:r>
                </w:p>
              </w:tc>
              <w:tc>
                <w:tcPr>
                  <w:tcW w:w="510" w:type="dxa"/>
                  <w:tcBorders>
                    <w:top w:val="single" w:sz="4" w:space="0" w:color="auto"/>
                    <w:left w:val="single" w:sz="4" w:space="0" w:color="auto"/>
                    <w:bottom w:val="single" w:sz="4" w:space="0" w:color="auto"/>
                    <w:right w:val="single" w:sz="4" w:space="0" w:color="auto"/>
                  </w:tcBorders>
                </w:tcPr>
                <w:p w14:paraId="079A1635" w14:textId="77777777" w:rsidR="00EF5C15" w:rsidRDefault="00EF5C15" w:rsidP="00221585">
                  <w:pPr>
                    <w:framePr w:hSpace="180" w:wrap="around" w:vAnchor="text" w:hAnchor="text" w:y="1"/>
                    <w:suppressOverlap/>
                    <w:jc w:val="center"/>
                    <w:rPr>
                      <w:rFonts w:eastAsia="Times New Roman" w:cs="Arial"/>
                      <w:szCs w:val="24"/>
                    </w:rPr>
                  </w:pPr>
                  <w:r>
                    <w:rPr>
                      <w:rFonts w:eastAsia="Times New Roman" w:cs="Arial"/>
                      <w:szCs w:val="24"/>
                    </w:rPr>
                    <w:t>6,530</w:t>
                  </w:r>
                </w:p>
              </w:tc>
              <w:tc>
                <w:tcPr>
                  <w:tcW w:w="510" w:type="dxa"/>
                  <w:tcBorders>
                    <w:top w:val="single" w:sz="4" w:space="0" w:color="auto"/>
                    <w:left w:val="single" w:sz="4" w:space="0" w:color="auto"/>
                    <w:bottom w:val="single" w:sz="4" w:space="0" w:color="auto"/>
                    <w:right w:val="single" w:sz="4" w:space="0" w:color="auto"/>
                  </w:tcBorders>
                </w:tcPr>
                <w:p w14:paraId="3D52910C" w14:textId="77777777" w:rsidR="00EF5C15" w:rsidRDefault="00EF5C15" w:rsidP="00221585">
                  <w:pPr>
                    <w:framePr w:hSpace="180" w:wrap="around" w:vAnchor="text" w:hAnchor="text" w:y="1"/>
                    <w:suppressOverlap/>
                    <w:jc w:val="center"/>
                    <w:rPr>
                      <w:rFonts w:eastAsia="Times New Roman" w:cs="Arial"/>
                      <w:szCs w:val="24"/>
                    </w:rPr>
                  </w:pPr>
                  <w:r>
                    <w:rPr>
                      <w:rFonts w:eastAsia="Times New Roman" w:cs="Arial"/>
                      <w:szCs w:val="24"/>
                    </w:rPr>
                    <w:t>8,212</w:t>
                  </w:r>
                </w:p>
              </w:tc>
              <w:tc>
                <w:tcPr>
                  <w:tcW w:w="510" w:type="dxa"/>
                  <w:tcBorders>
                    <w:top w:val="single" w:sz="4" w:space="0" w:color="auto"/>
                    <w:left w:val="single" w:sz="4" w:space="0" w:color="auto"/>
                    <w:bottom w:val="single" w:sz="4" w:space="0" w:color="auto"/>
                    <w:right w:val="single" w:sz="4" w:space="0" w:color="auto"/>
                  </w:tcBorders>
                </w:tcPr>
                <w:p w14:paraId="23935021" w14:textId="77777777" w:rsidR="00EF5C15" w:rsidRDefault="00EF5C15" w:rsidP="00221585">
                  <w:pPr>
                    <w:framePr w:hSpace="180" w:wrap="around" w:vAnchor="text" w:hAnchor="text" w:y="1"/>
                    <w:suppressOverlap/>
                    <w:jc w:val="center"/>
                    <w:rPr>
                      <w:rFonts w:eastAsia="Times New Roman" w:cs="Arial"/>
                      <w:szCs w:val="24"/>
                    </w:rPr>
                  </w:pPr>
                  <w:r>
                    <w:rPr>
                      <w:rFonts w:eastAsia="Times New Roman" w:cs="Arial"/>
                      <w:szCs w:val="24"/>
                    </w:rPr>
                    <w:t>9,300</w:t>
                  </w:r>
                </w:p>
              </w:tc>
              <w:tc>
                <w:tcPr>
                  <w:tcW w:w="510" w:type="dxa"/>
                  <w:tcBorders>
                    <w:top w:val="single" w:sz="4" w:space="0" w:color="auto"/>
                    <w:left w:val="single" w:sz="4" w:space="0" w:color="auto"/>
                    <w:bottom w:val="single" w:sz="4" w:space="0" w:color="auto"/>
                    <w:right w:val="single" w:sz="4" w:space="0" w:color="auto"/>
                  </w:tcBorders>
                </w:tcPr>
                <w:p w14:paraId="6575C280" w14:textId="77777777" w:rsidR="00EF5C15" w:rsidRDefault="00EF5C15" w:rsidP="00221585">
                  <w:pPr>
                    <w:framePr w:hSpace="180" w:wrap="around" w:vAnchor="text" w:hAnchor="text" w:y="1"/>
                    <w:suppressOverlap/>
                    <w:jc w:val="center"/>
                    <w:rPr>
                      <w:rFonts w:eastAsia="Times New Roman" w:cs="Arial"/>
                      <w:szCs w:val="24"/>
                    </w:rPr>
                  </w:pPr>
                </w:p>
              </w:tc>
              <w:tc>
                <w:tcPr>
                  <w:tcW w:w="1289" w:type="dxa"/>
                  <w:tcBorders>
                    <w:top w:val="single" w:sz="4" w:space="0" w:color="auto"/>
                    <w:left w:val="single" w:sz="4" w:space="0" w:color="auto"/>
                    <w:bottom w:val="single" w:sz="4" w:space="0" w:color="auto"/>
                    <w:right w:val="single" w:sz="4" w:space="0" w:color="auto"/>
                  </w:tcBorders>
                </w:tcPr>
                <w:p w14:paraId="71B39166" w14:textId="77777777" w:rsidR="00EF5C15" w:rsidRDefault="00EF5C15" w:rsidP="00221585">
                  <w:pPr>
                    <w:framePr w:hSpace="180" w:wrap="around" w:vAnchor="text" w:hAnchor="text" w:y="1"/>
                    <w:suppressOverlap/>
                    <w:jc w:val="center"/>
                    <w:rPr>
                      <w:rFonts w:eastAsia="Times New Roman" w:cs="Arial"/>
                      <w:szCs w:val="24"/>
                    </w:rPr>
                  </w:pPr>
                </w:p>
              </w:tc>
              <w:tc>
                <w:tcPr>
                  <w:tcW w:w="1039" w:type="dxa"/>
                  <w:tcBorders>
                    <w:top w:val="single" w:sz="4" w:space="0" w:color="auto"/>
                    <w:left w:val="single" w:sz="4" w:space="0" w:color="auto"/>
                    <w:bottom w:val="single" w:sz="4" w:space="0" w:color="auto"/>
                    <w:right w:val="single" w:sz="4" w:space="0" w:color="auto"/>
                  </w:tcBorders>
                  <w:hideMark/>
                </w:tcPr>
                <w:p w14:paraId="10DDDB49" w14:textId="77777777" w:rsidR="00EF5C15" w:rsidRDefault="00EF5C15" w:rsidP="00221585">
                  <w:pPr>
                    <w:framePr w:hSpace="180" w:wrap="around" w:vAnchor="text" w:hAnchor="text" w:y="1"/>
                    <w:suppressOverlap/>
                    <w:rPr>
                      <w:rFonts w:eastAsia="Times New Roman" w:cs="Arial"/>
                      <w:szCs w:val="24"/>
                    </w:rPr>
                  </w:pPr>
                  <w:r>
                    <w:rPr>
                      <w:rFonts w:eastAsia="Times New Roman" w:cs="Arial"/>
                      <w:szCs w:val="24"/>
                    </w:rPr>
                    <w:t>380,119</w:t>
                  </w:r>
                </w:p>
              </w:tc>
            </w:tr>
          </w:tbl>
          <w:p w14:paraId="652597ED" w14:textId="77777777" w:rsidR="00EF5C15" w:rsidRDefault="00EF5C15" w:rsidP="004E24CE">
            <w:pPr>
              <w:rPr>
                <w:rFonts w:eastAsia="Times New Roman" w:cs="Arial"/>
                <w:sz w:val="24"/>
                <w:szCs w:val="24"/>
              </w:rPr>
            </w:pPr>
          </w:p>
          <w:p w14:paraId="6E423BC8" w14:textId="77777777" w:rsidR="00EF5C15" w:rsidRDefault="00EF5C15" w:rsidP="004E24CE">
            <w:pPr>
              <w:tabs>
                <w:tab w:val="left" w:pos="3615"/>
              </w:tabs>
            </w:pPr>
          </w:p>
          <w:p w14:paraId="7DFC5BF1" w14:textId="77777777" w:rsidR="00EF5C15" w:rsidRDefault="00EF5C15" w:rsidP="004E24CE">
            <w:pPr>
              <w:tabs>
                <w:tab w:val="left" w:pos="3615"/>
              </w:tabs>
              <w:contextualSpacing w:val="0"/>
              <w:rPr>
                <w:rFonts w:eastAsia="Times New Roman" w:cs="Arial"/>
                <w:sz w:val="24"/>
                <w:szCs w:val="24"/>
              </w:rPr>
            </w:pPr>
            <w:r>
              <w:rPr>
                <w:rFonts w:eastAsia="Times New Roman" w:cs="Arial"/>
                <w:b/>
                <w:sz w:val="24"/>
                <w:szCs w:val="24"/>
              </w:rPr>
              <w:t xml:space="preserve">£6.06 million LGF allocation to regeneration of the Maltings and Central Car Park.  </w:t>
            </w:r>
          </w:p>
          <w:p w14:paraId="55602928" w14:textId="77777777" w:rsidR="00EF5C15" w:rsidRDefault="00EF5C15" w:rsidP="004E24CE">
            <w:pPr>
              <w:tabs>
                <w:tab w:val="left" w:pos="3615"/>
              </w:tabs>
              <w:contextualSpacing w:val="0"/>
              <w:rPr>
                <w:rFonts w:eastAsia="Times New Roman" w:cs="Arial"/>
                <w:b/>
                <w:sz w:val="24"/>
                <w:szCs w:val="24"/>
              </w:rPr>
            </w:pPr>
            <w:r>
              <w:rPr>
                <w:rFonts w:eastAsia="Times New Roman" w:cs="Arial"/>
                <w:b/>
                <w:sz w:val="24"/>
                <w:szCs w:val="24"/>
              </w:rPr>
              <w:t>£23.15 million private sector investment in phase 1 build and development costs.</w:t>
            </w:r>
          </w:p>
          <w:p w14:paraId="6517C011" w14:textId="77777777" w:rsidR="00EF5C15" w:rsidRPr="00E03172" w:rsidRDefault="00EF5C15" w:rsidP="004E24CE">
            <w:pPr>
              <w:tabs>
                <w:tab w:val="left" w:pos="3615"/>
              </w:tabs>
              <w:contextualSpacing w:val="0"/>
              <w:rPr>
                <w:rFonts w:eastAsia="Times New Roman" w:cs="Arial"/>
                <w:b/>
                <w:sz w:val="24"/>
                <w:szCs w:val="24"/>
              </w:rPr>
            </w:pPr>
            <w:r>
              <w:rPr>
                <w:rFonts w:eastAsia="Times New Roman" w:cs="Arial"/>
                <w:b/>
                <w:sz w:val="24"/>
                <w:szCs w:val="24"/>
              </w:rPr>
              <w:t>£40 million estimated private sector investment in demolition, build and development costs for phase 2.</w:t>
            </w:r>
          </w:p>
          <w:p w14:paraId="5B303287" w14:textId="77777777" w:rsidR="00EF5C15" w:rsidRDefault="00EF5C15" w:rsidP="004E24CE">
            <w:pPr>
              <w:tabs>
                <w:tab w:val="left" w:pos="3615"/>
              </w:tabs>
              <w:contextualSpacing w:val="0"/>
              <w:rPr>
                <w:rFonts w:eastAsia="Times New Roman" w:cs="Arial"/>
                <w:sz w:val="24"/>
                <w:szCs w:val="24"/>
              </w:rPr>
            </w:pPr>
          </w:p>
          <w:p w14:paraId="630F4387" w14:textId="77777777" w:rsidR="00EF5C15" w:rsidRDefault="00EF5C15" w:rsidP="004E24CE">
            <w:pPr>
              <w:tabs>
                <w:tab w:val="left" w:pos="3615"/>
              </w:tabs>
              <w:contextualSpacing w:val="0"/>
              <w:rPr>
                <w:rFonts w:eastAsia="Times New Roman" w:cs="Arial"/>
                <w:sz w:val="24"/>
                <w:szCs w:val="24"/>
              </w:rPr>
            </w:pPr>
            <w:r>
              <w:rPr>
                <w:rFonts w:eastAsia="Times New Roman" w:cs="Arial"/>
                <w:sz w:val="24"/>
                <w:szCs w:val="24"/>
              </w:rPr>
              <w:t xml:space="preserve">The breakdown of public funding spend against profile and costs will be provided once the Outline Business Case has been finalised and submitted. </w:t>
            </w:r>
          </w:p>
          <w:p w14:paraId="5B9E6DC1" w14:textId="77777777" w:rsidR="00EF5C15" w:rsidRDefault="00EF5C15" w:rsidP="004E24CE">
            <w:pPr>
              <w:tabs>
                <w:tab w:val="left" w:pos="3615"/>
              </w:tabs>
              <w:contextualSpacing w:val="0"/>
              <w:rPr>
                <w:rFonts w:eastAsia="Times New Roman" w:cs="Arial"/>
                <w:sz w:val="24"/>
                <w:szCs w:val="24"/>
              </w:rPr>
            </w:pPr>
          </w:p>
          <w:p w14:paraId="67E56B8A" w14:textId="77777777" w:rsidR="00EF5C15" w:rsidRDefault="00EF5C15" w:rsidP="004E24CE">
            <w:pPr>
              <w:tabs>
                <w:tab w:val="left" w:pos="3615"/>
              </w:tabs>
              <w:contextualSpacing w:val="0"/>
              <w:rPr>
                <w:rFonts w:eastAsia="Times New Roman" w:cs="Arial"/>
                <w:b/>
                <w:bCs/>
                <w:sz w:val="24"/>
                <w:szCs w:val="24"/>
              </w:rPr>
            </w:pPr>
            <w:r w:rsidRPr="00E03172">
              <w:rPr>
                <w:rFonts w:eastAsia="Times New Roman" w:cs="Arial"/>
                <w:b/>
                <w:bCs/>
                <w:sz w:val="24"/>
                <w:szCs w:val="24"/>
              </w:rPr>
              <w:t xml:space="preserve">All LGF3 funding to be defrayed </w:t>
            </w:r>
            <w:r>
              <w:rPr>
                <w:rFonts w:eastAsia="Times New Roman" w:cs="Arial"/>
                <w:b/>
                <w:bCs/>
                <w:sz w:val="24"/>
                <w:szCs w:val="24"/>
              </w:rPr>
              <w:t xml:space="preserve">by March 2021.  </w:t>
            </w:r>
          </w:p>
          <w:p w14:paraId="675B7295" w14:textId="77777777" w:rsidR="00EF5C15" w:rsidRPr="00674886" w:rsidRDefault="00EF5C15" w:rsidP="004E24CE">
            <w:pPr>
              <w:tabs>
                <w:tab w:val="left" w:pos="3615"/>
              </w:tabs>
              <w:contextualSpacing w:val="0"/>
              <w:rPr>
                <w:rFonts w:eastAsia="Times New Roman" w:cs="Arial"/>
              </w:rPr>
            </w:pPr>
          </w:p>
        </w:tc>
      </w:tr>
      <w:tr w:rsidR="00EF5C15" w:rsidRPr="00B97F9D" w14:paraId="7F63F540" w14:textId="77777777" w:rsidTr="004E24CE">
        <w:tc>
          <w:tcPr>
            <w:tcW w:w="747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D07586E" w14:textId="77777777" w:rsidR="00EF5C15" w:rsidRPr="00B97F9D" w:rsidRDefault="00EF5C15" w:rsidP="004E24CE">
            <w:pPr>
              <w:rPr>
                <w:b/>
                <w:sz w:val="24"/>
                <w:szCs w:val="24"/>
              </w:rPr>
            </w:pPr>
            <w:r w:rsidRPr="00B97F9D">
              <w:rPr>
                <w:b/>
                <w:sz w:val="24"/>
                <w:szCs w:val="24"/>
              </w:rPr>
              <w:lastRenderedPageBreak/>
              <w:t>What have</w:t>
            </w:r>
            <w:r>
              <w:rPr>
                <w:b/>
                <w:sz w:val="24"/>
                <w:szCs w:val="24"/>
              </w:rPr>
              <w:t xml:space="preserve"> we done in the past 2 months?</w:t>
            </w:r>
          </w:p>
        </w:tc>
        <w:tc>
          <w:tcPr>
            <w:tcW w:w="6663"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D855E4" w14:textId="77777777" w:rsidR="00EF5C15" w:rsidRPr="00B97F9D" w:rsidRDefault="00EF5C15" w:rsidP="004E24CE">
            <w:pPr>
              <w:rPr>
                <w:b/>
                <w:sz w:val="24"/>
                <w:szCs w:val="24"/>
              </w:rPr>
            </w:pPr>
            <w:r w:rsidRPr="00B97F9D">
              <w:rPr>
                <w:b/>
                <w:sz w:val="24"/>
                <w:szCs w:val="24"/>
              </w:rPr>
              <w:t>What do we need to do in the next 2 months (Actions)</w:t>
            </w:r>
          </w:p>
        </w:tc>
      </w:tr>
      <w:tr w:rsidR="00EF5C15" w:rsidRPr="00B97F9D" w14:paraId="670ACF40" w14:textId="77777777" w:rsidTr="004E24CE">
        <w:tc>
          <w:tcPr>
            <w:tcW w:w="7479" w:type="dxa"/>
            <w:tcBorders>
              <w:top w:val="single" w:sz="4" w:space="0" w:color="auto"/>
              <w:left w:val="single" w:sz="4" w:space="0" w:color="auto"/>
              <w:bottom w:val="single" w:sz="4" w:space="0" w:color="auto"/>
              <w:right w:val="single" w:sz="4" w:space="0" w:color="auto"/>
            </w:tcBorders>
            <w:shd w:val="clear" w:color="auto" w:fill="FFFFFF" w:themeFill="background1"/>
          </w:tcPr>
          <w:p w14:paraId="38C487E5" w14:textId="77777777" w:rsidR="00EF5C15" w:rsidRDefault="00EF5C15" w:rsidP="00EF5C15">
            <w:pPr>
              <w:pStyle w:val="ListParagraph"/>
              <w:numPr>
                <w:ilvl w:val="0"/>
                <w:numId w:val="20"/>
              </w:numPr>
            </w:pPr>
            <w:r>
              <w:t>Nuveen Commenced phase 1 demolition works on site</w:t>
            </w:r>
          </w:p>
          <w:p w14:paraId="669E288B" w14:textId="77777777" w:rsidR="00EF5C15" w:rsidRDefault="00EF5C15" w:rsidP="00EF5C15">
            <w:pPr>
              <w:pStyle w:val="ListParagraph"/>
              <w:numPr>
                <w:ilvl w:val="0"/>
                <w:numId w:val="20"/>
              </w:numPr>
            </w:pPr>
            <w:r>
              <w:t>Progressed financial / legal / commercial due diligence</w:t>
            </w:r>
          </w:p>
          <w:p w14:paraId="5C8639DB" w14:textId="77777777" w:rsidR="00EF5C15" w:rsidRPr="00CF5484" w:rsidRDefault="00EF5C15" w:rsidP="00EF5C15">
            <w:pPr>
              <w:pStyle w:val="ListParagraph"/>
              <w:numPr>
                <w:ilvl w:val="0"/>
                <w:numId w:val="20"/>
              </w:numPr>
            </w:pPr>
            <w:r>
              <w:t>Established Council Maltings Programme Board – initial meeting</w:t>
            </w:r>
          </w:p>
        </w:tc>
        <w:tc>
          <w:tcPr>
            <w:tcW w:w="66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4666CD6" w14:textId="77777777" w:rsidR="00EF5C15" w:rsidRDefault="00EF5C15" w:rsidP="00EF5C15">
            <w:pPr>
              <w:pStyle w:val="ListParagraph"/>
              <w:numPr>
                <w:ilvl w:val="0"/>
                <w:numId w:val="1"/>
              </w:numPr>
              <w:ind w:left="743" w:hanging="425"/>
              <w:contextualSpacing w:val="0"/>
            </w:pPr>
            <w:r>
              <w:t xml:space="preserve">Finalise </w:t>
            </w:r>
            <w:proofErr w:type="gramStart"/>
            <w:r>
              <w:t>financial  /</w:t>
            </w:r>
            <w:proofErr w:type="gramEnd"/>
            <w:r>
              <w:t xml:space="preserve"> legal / commercial due diligence</w:t>
            </w:r>
          </w:p>
          <w:p w14:paraId="086A2543" w14:textId="77777777" w:rsidR="00EF5C15" w:rsidRPr="00826891" w:rsidRDefault="00EF5C15" w:rsidP="00EF5C15">
            <w:pPr>
              <w:pStyle w:val="ListParagraph"/>
              <w:numPr>
                <w:ilvl w:val="0"/>
                <w:numId w:val="1"/>
              </w:numPr>
              <w:ind w:left="743" w:hanging="425"/>
              <w:contextualSpacing w:val="0"/>
            </w:pPr>
            <w:r>
              <w:t>Submit OBC to ITA</w:t>
            </w:r>
          </w:p>
          <w:p w14:paraId="6B2434CF" w14:textId="77777777" w:rsidR="00EF5C15" w:rsidRPr="008965B1" w:rsidRDefault="00EF5C15" w:rsidP="004E24CE">
            <w:pPr>
              <w:pStyle w:val="ListParagraph"/>
              <w:ind w:left="743"/>
              <w:contextualSpacing w:val="0"/>
            </w:pPr>
          </w:p>
        </w:tc>
      </w:tr>
    </w:tbl>
    <w:tbl>
      <w:tblPr>
        <w:tblStyle w:val="TableGrid116"/>
        <w:tblW w:w="14142" w:type="dxa"/>
        <w:tblLayout w:type="fixed"/>
        <w:tblLook w:val="0680" w:firstRow="0" w:lastRow="0" w:firstColumn="1" w:lastColumn="0" w:noHBand="1" w:noVBand="1"/>
      </w:tblPr>
      <w:tblGrid>
        <w:gridCol w:w="14142"/>
      </w:tblGrid>
      <w:tr w:rsidR="00EF5C15" w:rsidRPr="009A074E" w14:paraId="1C973DA6" w14:textId="77777777" w:rsidTr="004E24CE">
        <w:tc>
          <w:tcPr>
            <w:tcW w:w="1414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4BDB360" w14:textId="77777777" w:rsidR="00EF5C15" w:rsidRPr="009A074E" w:rsidRDefault="00EF5C15" w:rsidP="004E24CE">
            <w:pPr>
              <w:contextualSpacing w:val="0"/>
            </w:pPr>
            <w:r>
              <w:rPr>
                <w:b/>
              </w:rPr>
              <w:br w:type="textWrapping" w:clear="all"/>
            </w:r>
            <w:r w:rsidRPr="003D2A0D">
              <w:rPr>
                <w:b/>
              </w:rPr>
              <w:t>Change Control Notification History</w:t>
            </w:r>
          </w:p>
        </w:tc>
      </w:tr>
      <w:tr w:rsidR="00EF5C15" w:rsidRPr="00845F3A" w14:paraId="358D1336" w14:textId="77777777" w:rsidTr="004E24CE">
        <w:tc>
          <w:tcPr>
            <w:tcW w:w="14142" w:type="dxa"/>
            <w:tcBorders>
              <w:top w:val="single" w:sz="4" w:space="0" w:color="auto"/>
              <w:left w:val="single" w:sz="4" w:space="0" w:color="auto"/>
              <w:bottom w:val="single" w:sz="4" w:space="0" w:color="auto"/>
              <w:right w:val="single" w:sz="4" w:space="0" w:color="auto"/>
            </w:tcBorders>
            <w:shd w:val="clear" w:color="auto" w:fill="auto"/>
          </w:tcPr>
          <w:p w14:paraId="7124BFA0" w14:textId="77777777" w:rsidR="00EF5C15" w:rsidRDefault="00EF5C15" w:rsidP="004E24CE"/>
          <w:p w14:paraId="29D8516A" w14:textId="29AC410C" w:rsidR="00EF5C15" w:rsidRDefault="00EF5C15" w:rsidP="004E24CE">
            <w:r>
              <w:t>CR033 – Milestone re-phasing</w:t>
            </w:r>
          </w:p>
          <w:p w14:paraId="6AB825BF" w14:textId="77777777" w:rsidR="00EF5C15" w:rsidRPr="004F513A" w:rsidRDefault="00EF5C15" w:rsidP="004E24CE"/>
        </w:tc>
      </w:tr>
    </w:tbl>
    <w:p w14:paraId="4B46F1B8" w14:textId="77777777" w:rsidR="00F455D8" w:rsidRDefault="00F455D8">
      <w:pPr>
        <w:spacing w:line="276" w:lineRule="auto"/>
        <w:contextualSpacing w:val="0"/>
        <w:rPr>
          <w:b/>
        </w:rPr>
      </w:pPr>
    </w:p>
    <w:p w14:paraId="4B46F1B9" w14:textId="77777777" w:rsidR="00F455D8" w:rsidRDefault="00F455D8">
      <w:pPr>
        <w:spacing w:line="276" w:lineRule="auto"/>
        <w:contextualSpacing w:val="0"/>
        <w:rPr>
          <w:b/>
        </w:rPr>
      </w:pPr>
    </w:p>
    <w:p w14:paraId="4B46F1BA" w14:textId="77777777" w:rsidR="00F455D8" w:rsidRDefault="00F455D8">
      <w:pPr>
        <w:spacing w:line="276" w:lineRule="auto"/>
        <w:contextualSpacing w:val="0"/>
        <w:rPr>
          <w:b/>
        </w:rPr>
      </w:pPr>
      <w:r>
        <w:rPr>
          <w:b/>
        </w:rPr>
        <w:br w:type="page"/>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3181"/>
        <w:gridCol w:w="2048"/>
        <w:gridCol w:w="2436"/>
        <w:gridCol w:w="1223"/>
        <w:gridCol w:w="1254"/>
        <w:gridCol w:w="1456"/>
      </w:tblGrid>
      <w:tr w:rsidR="00B510AC" w:rsidRPr="00B97F9D" w14:paraId="3F79B987" w14:textId="77777777" w:rsidTr="004E24CE">
        <w:tc>
          <w:tcPr>
            <w:tcW w:w="2572" w:type="dxa"/>
            <w:shd w:val="clear" w:color="auto" w:fill="8DB3E2" w:themeFill="text2" w:themeFillTint="66"/>
          </w:tcPr>
          <w:p w14:paraId="6B8CF19A" w14:textId="19871CB1" w:rsidR="00B510AC" w:rsidRPr="00B97F9D" w:rsidRDefault="00B510AC" w:rsidP="004E24CE">
            <w:pPr>
              <w:rPr>
                <w:b/>
              </w:rPr>
            </w:pPr>
            <w:r w:rsidRPr="00B97F9D">
              <w:rPr>
                <w:b/>
              </w:rPr>
              <w:lastRenderedPageBreak/>
              <w:t>Project Ref</w:t>
            </w:r>
          </w:p>
        </w:tc>
        <w:tc>
          <w:tcPr>
            <w:tcW w:w="3181" w:type="dxa"/>
            <w:shd w:val="clear" w:color="auto" w:fill="8DB3E2" w:themeFill="text2" w:themeFillTint="66"/>
          </w:tcPr>
          <w:p w14:paraId="191D8AAC" w14:textId="77777777" w:rsidR="00B510AC" w:rsidRPr="00B97F9D" w:rsidRDefault="00B510AC" w:rsidP="004E24CE">
            <w:pPr>
              <w:rPr>
                <w:b/>
              </w:rPr>
            </w:pPr>
            <w:r w:rsidRPr="00B97F9D">
              <w:rPr>
                <w:b/>
              </w:rPr>
              <w:t>Project Name</w:t>
            </w:r>
          </w:p>
        </w:tc>
        <w:tc>
          <w:tcPr>
            <w:tcW w:w="2048" w:type="dxa"/>
            <w:shd w:val="clear" w:color="auto" w:fill="8DB3E2" w:themeFill="text2" w:themeFillTint="66"/>
          </w:tcPr>
          <w:p w14:paraId="1D5DA75A" w14:textId="77777777" w:rsidR="00B510AC" w:rsidRPr="00B97F9D" w:rsidRDefault="00B510AC" w:rsidP="004E24CE">
            <w:pPr>
              <w:rPr>
                <w:b/>
              </w:rPr>
            </w:pPr>
            <w:r w:rsidRPr="00B97F9D">
              <w:rPr>
                <w:b/>
              </w:rPr>
              <w:t>Project Manager</w:t>
            </w:r>
          </w:p>
        </w:tc>
        <w:tc>
          <w:tcPr>
            <w:tcW w:w="2436" w:type="dxa"/>
            <w:shd w:val="clear" w:color="auto" w:fill="8DB3E2" w:themeFill="text2" w:themeFillTint="66"/>
          </w:tcPr>
          <w:p w14:paraId="2CE9EA62" w14:textId="77777777" w:rsidR="00B510AC" w:rsidRPr="00B97F9D" w:rsidRDefault="00B510AC" w:rsidP="004E24CE">
            <w:pPr>
              <w:rPr>
                <w:b/>
              </w:rPr>
            </w:pPr>
            <w:r w:rsidRPr="00B97F9D">
              <w:rPr>
                <w:b/>
              </w:rPr>
              <w:t>Lead Delivery Partner</w:t>
            </w:r>
          </w:p>
        </w:tc>
        <w:tc>
          <w:tcPr>
            <w:tcW w:w="1223" w:type="dxa"/>
            <w:tcBorders>
              <w:bottom w:val="single" w:sz="4" w:space="0" w:color="auto"/>
            </w:tcBorders>
            <w:shd w:val="clear" w:color="auto" w:fill="8DB3E2" w:themeFill="text2" w:themeFillTint="66"/>
          </w:tcPr>
          <w:p w14:paraId="24D17E68" w14:textId="77777777" w:rsidR="00B510AC" w:rsidRPr="00B97F9D" w:rsidRDefault="00B510AC" w:rsidP="004E24CE">
            <w:pPr>
              <w:jc w:val="center"/>
              <w:rPr>
                <w:b/>
              </w:rPr>
            </w:pPr>
            <w:r w:rsidRPr="00B97F9D">
              <w:rPr>
                <w:b/>
              </w:rPr>
              <w:t>Previous</w:t>
            </w:r>
          </w:p>
        </w:tc>
        <w:tc>
          <w:tcPr>
            <w:tcW w:w="1254" w:type="dxa"/>
            <w:tcBorders>
              <w:bottom w:val="single" w:sz="4" w:space="0" w:color="auto"/>
            </w:tcBorders>
            <w:shd w:val="clear" w:color="auto" w:fill="8DB3E2" w:themeFill="text2" w:themeFillTint="66"/>
          </w:tcPr>
          <w:p w14:paraId="13EB163A" w14:textId="77777777" w:rsidR="00B510AC" w:rsidRPr="00B97F9D" w:rsidRDefault="00B510AC" w:rsidP="004E24CE">
            <w:pPr>
              <w:jc w:val="center"/>
              <w:rPr>
                <w:b/>
              </w:rPr>
            </w:pPr>
            <w:r w:rsidRPr="00B97F9D">
              <w:rPr>
                <w:b/>
              </w:rPr>
              <w:t>Current</w:t>
            </w:r>
          </w:p>
        </w:tc>
        <w:tc>
          <w:tcPr>
            <w:tcW w:w="1456" w:type="dxa"/>
            <w:shd w:val="clear" w:color="auto" w:fill="8DB3E2" w:themeFill="text2" w:themeFillTint="66"/>
          </w:tcPr>
          <w:p w14:paraId="3CC07C9F" w14:textId="77777777" w:rsidR="00B510AC" w:rsidRPr="00B97F9D" w:rsidRDefault="00B510AC" w:rsidP="004E24CE">
            <w:pPr>
              <w:jc w:val="center"/>
              <w:rPr>
                <w:b/>
              </w:rPr>
            </w:pPr>
            <w:r w:rsidRPr="00B97F9D">
              <w:rPr>
                <w:b/>
              </w:rPr>
              <w:t>Direction</w:t>
            </w:r>
          </w:p>
        </w:tc>
      </w:tr>
      <w:tr w:rsidR="00B510AC" w:rsidRPr="00B97F9D" w14:paraId="28C2337F" w14:textId="77777777" w:rsidTr="004A2E38">
        <w:trPr>
          <w:trHeight w:val="504"/>
        </w:trPr>
        <w:tc>
          <w:tcPr>
            <w:tcW w:w="2572" w:type="dxa"/>
          </w:tcPr>
          <w:tbl>
            <w:tblPr>
              <w:tblW w:w="0" w:type="auto"/>
              <w:tblBorders>
                <w:top w:val="nil"/>
                <w:left w:val="nil"/>
                <w:bottom w:val="nil"/>
                <w:right w:val="nil"/>
              </w:tblBorders>
              <w:tblLook w:val="0000" w:firstRow="0" w:lastRow="0" w:firstColumn="0" w:lastColumn="0" w:noHBand="0" w:noVBand="0"/>
            </w:tblPr>
            <w:tblGrid>
              <w:gridCol w:w="2124"/>
            </w:tblGrid>
            <w:tr w:rsidR="00B510AC" w:rsidRPr="00555E9E" w14:paraId="180D8EE6" w14:textId="77777777" w:rsidTr="004E24CE">
              <w:trPr>
                <w:trHeight w:val="103"/>
              </w:trPr>
              <w:tc>
                <w:tcPr>
                  <w:tcW w:w="0" w:type="auto"/>
                </w:tcPr>
                <w:p w14:paraId="3BCF3ABF" w14:textId="77777777" w:rsidR="00B510AC" w:rsidRPr="00555E9E" w:rsidRDefault="00B510AC" w:rsidP="004E24CE">
                  <w:r w:rsidRPr="009C013E">
                    <w:t>LGF/1617/008/SBX</w:t>
                  </w:r>
                  <w:r w:rsidRPr="00555E9E">
                    <w:t xml:space="preserve"> </w:t>
                  </w:r>
                </w:p>
              </w:tc>
            </w:tr>
          </w:tbl>
          <w:p w14:paraId="5B2FDB67" w14:textId="77777777" w:rsidR="00B510AC" w:rsidRPr="00B97F9D" w:rsidRDefault="00B510AC" w:rsidP="004E24CE"/>
        </w:tc>
        <w:tc>
          <w:tcPr>
            <w:tcW w:w="3181" w:type="dxa"/>
          </w:tcPr>
          <w:p w14:paraId="5600F40E" w14:textId="77777777" w:rsidR="00B510AC" w:rsidRPr="00B97F9D" w:rsidRDefault="00B510AC" w:rsidP="004E24CE">
            <w:r>
              <w:t>Swindon Bus Boulevard</w:t>
            </w:r>
          </w:p>
        </w:tc>
        <w:tc>
          <w:tcPr>
            <w:tcW w:w="2048" w:type="dxa"/>
          </w:tcPr>
          <w:p w14:paraId="7D9F9DAA" w14:textId="77777777" w:rsidR="00B510AC" w:rsidRPr="00B97F9D" w:rsidRDefault="00B510AC" w:rsidP="004E24CE">
            <w:r>
              <w:t>Lynsey Turner</w:t>
            </w:r>
          </w:p>
        </w:tc>
        <w:tc>
          <w:tcPr>
            <w:tcW w:w="2436" w:type="dxa"/>
          </w:tcPr>
          <w:p w14:paraId="6F708821" w14:textId="77777777" w:rsidR="00B510AC" w:rsidRDefault="00B510AC" w:rsidP="004E24CE">
            <w:r w:rsidRPr="009C013E">
              <w:t>Swindon Borough Council</w:t>
            </w:r>
          </w:p>
          <w:p w14:paraId="4B23401D" w14:textId="77777777" w:rsidR="00B510AC" w:rsidRPr="00B97F9D" w:rsidRDefault="00B510AC" w:rsidP="004E24CE"/>
        </w:tc>
        <w:tc>
          <w:tcPr>
            <w:tcW w:w="1223" w:type="dxa"/>
            <w:shd w:val="diagStripe" w:color="FF0000" w:fill="FFC000"/>
            <w:vAlign w:val="center"/>
          </w:tcPr>
          <w:p w14:paraId="225F888E" w14:textId="6611F1D8" w:rsidR="00B510AC" w:rsidRPr="00B97F9D" w:rsidRDefault="00B510AC" w:rsidP="004E24CE">
            <w:pPr>
              <w:jc w:val="center"/>
              <w:rPr>
                <w:b/>
              </w:rPr>
            </w:pPr>
            <w:r>
              <w:rPr>
                <w:b/>
              </w:rPr>
              <w:t>AR</w:t>
            </w:r>
          </w:p>
        </w:tc>
        <w:tc>
          <w:tcPr>
            <w:tcW w:w="1254" w:type="dxa"/>
            <w:shd w:val="diagStripe" w:color="00B050" w:fill="FFC000"/>
            <w:vAlign w:val="center"/>
          </w:tcPr>
          <w:p w14:paraId="46067844" w14:textId="4620E4BE" w:rsidR="00B510AC" w:rsidRPr="00B97F9D" w:rsidRDefault="005F2FDC" w:rsidP="004E24CE">
            <w:pPr>
              <w:jc w:val="center"/>
              <w:rPr>
                <w:b/>
              </w:rPr>
            </w:pPr>
            <w:r>
              <w:rPr>
                <w:b/>
              </w:rPr>
              <w:t>A</w:t>
            </w:r>
            <w:r w:rsidR="004A2E38">
              <w:rPr>
                <w:b/>
              </w:rPr>
              <w:t>G</w:t>
            </w:r>
          </w:p>
        </w:tc>
        <w:tc>
          <w:tcPr>
            <w:tcW w:w="1456" w:type="dxa"/>
            <w:shd w:val="clear" w:color="auto" w:fill="auto"/>
          </w:tcPr>
          <w:p w14:paraId="0140A9E4" w14:textId="77777777" w:rsidR="00B510AC" w:rsidRPr="00B97F9D" w:rsidRDefault="00B510AC" w:rsidP="004E24CE">
            <w:pPr>
              <w:jc w:val="center"/>
              <w:rPr>
                <w:b/>
              </w:rPr>
            </w:pPr>
            <w:r>
              <w:rPr>
                <w:b/>
                <w:noProof/>
                <w:lang w:eastAsia="en-GB"/>
              </w:rPr>
              <mc:AlternateContent>
                <mc:Choice Requires="wps">
                  <w:drawing>
                    <wp:anchor distT="0" distB="0" distL="114300" distR="114300" simplePos="0" relativeHeight="251648000" behindDoc="0" locked="0" layoutInCell="1" allowOverlap="1" wp14:anchorId="3B7FB10E" wp14:editId="2CB84B3E">
                      <wp:simplePos x="0" y="0"/>
                      <wp:positionH relativeFrom="column">
                        <wp:posOffset>163407</wp:posOffset>
                      </wp:positionH>
                      <wp:positionV relativeFrom="paragraph">
                        <wp:posOffset>120015</wp:posOffset>
                      </wp:positionV>
                      <wp:extent cx="443230" cy="257175"/>
                      <wp:effectExtent l="0" t="19050" r="33020" b="47625"/>
                      <wp:wrapNone/>
                      <wp:docPr id="6" name="Right Arrow 1"/>
                      <wp:cNvGraphicFramePr/>
                      <a:graphic xmlns:a="http://schemas.openxmlformats.org/drawingml/2006/main">
                        <a:graphicData uri="http://schemas.microsoft.com/office/word/2010/wordprocessingShape">
                          <wps:wsp>
                            <wps:cNvSpPr/>
                            <wps:spPr>
                              <a:xfrm>
                                <a:off x="0" y="0"/>
                                <a:ext cx="443230" cy="25717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6FCC8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2.85pt;margin-top:9.45pt;width:34.9pt;height:20.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" adj="15334" fillcolor="#4f81bd" strokecolor="#385d8a" strokeweight="2pt"/>
                  </w:pict>
                </mc:Fallback>
              </mc:AlternateContent>
            </w:r>
          </w:p>
        </w:tc>
      </w:tr>
      <w:tr w:rsidR="00B510AC" w:rsidRPr="00B97F9D" w14:paraId="1B34BFB1" w14:textId="77777777" w:rsidTr="004E24CE">
        <w:trPr>
          <w:trHeight w:val="267"/>
        </w:trPr>
        <w:tc>
          <w:tcPr>
            <w:tcW w:w="14170" w:type="dxa"/>
            <w:gridSpan w:val="7"/>
            <w:shd w:val="clear" w:color="auto" w:fill="8DB3E2" w:themeFill="text2" w:themeFillTint="66"/>
          </w:tcPr>
          <w:p w14:paraId="3D3E544C" w14:textId="77777777" w:rsidR="00B510AC" w:rsidRPr="001E054A" w:rsidRDefault="00B510AC" w:rsidP="004E24CE">
            <w:pPr>
              <w:rPr>
                <w:b/>
              </w:rPr>
            </w:pPr>
            <w:r w:rsidRPr="001E054A">
              <w:rPr>
                <w:b/>
              </w:rPr>
              <w:t>Project Description</w:t>
            </w:r>
          </w:p>
        </w:tc>
      </w:tr>
      <w:tr w:rsidR="00B510AC" w:rsidRPr="00B97F9D" w14:paraId="19672ECE" w14:textId="77777777" w:rsidTr="004E24CE">
        <w:trPr>
          <w:trHeight w:val="504"/>
        </w:trPr>
        <w:tc>
          <w:tcPr>
            <w:tcW w:w="14170" w:type="dxa"/>
            <w:gridSpan w:val="7"/>
          </w:tcPr>
          <w:p w14:paraId="51AA9D73" w14:textId="77777777" w:rsidR="00B510AC" w:rsidRPr="001879DB" w:rsidRDefault="00B510AC" w:rsidP="004E24CE">
            <w:r w:rsidRPr="001879DB">
              <w:t xml:space="preserve">New </w:t>
            </w:r>
            <w:r>
              <w:t>B</w:t>
            </w:r>
            <w:r w:rsidRPr="001879DB">
              <w:t xml:space="preserve">us </w:t>
            </w:r>
            <w:r>
              <w:t>Boulevard</w:t>
            </w:r>
            <w:r w:rsidRPr="001879DB">
              <w:t xml:space="preserve"> facility to improve connectivity in and around the town, also to improve the attractiveness of the town centre</w:t>
            </w:r>
            <w:r>
              <w:t>.</w:t>
            </w:r>
          </w:p>
        </w:tc>
      </w:tr>
    </w:tbl>
    <w:tbl>
      <w:tblPr>
        <w:tblStyle w:val="TableGrid15"/>
        <w:tblW w:w="14142" w:type="dxa"/>
        <w:tblLayout w:type="fixed"/>
        <w:tblLook w:val="0680" w:firstRow="0" w:lastRow="0" w:firstColumn="1" w:lastColumn="0" w:noHBand="1" w:noVBand="1"/>
      </w:tblPr>
      <w:tblGrid>
        <w:gridCol w:w="7650"/>
        <w:gridCol w:w="6492"/>
      </w:tblGrid>
      <w:tr w:rsidR="00B510AC" w:rsidRPr="00B97F9D" w14:paraId="51B9F07C" w14:textId="77777777" w:rsidTr="004E24CE">
        <w:tc>
          <w:tcPr>
            <w:tcW w:w="76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7B4923" w14:textId="77777777" w:rsidR="00B510AC" w:rsidRPr="00EE0692" w:rsidRDefault="00B510AC" w:rsidP="004E24CE">
            <w:pPr>
              <w:rPr>
                <w:b/>
              </w:rPr>
            </w:pPr>
            <w:r w:rsidRPr="00EE0692">
              <w:rPr>
                <w:b/>
              </w:rPr>
              <w:t>What does our path look like? (Milestones)</w:t>
            </w:r>
          </w:p>
        </w:tc>
        <w:tc>
          <w:tcPr>
            <w:tcW w:w="649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B1954F" w14:textId="77777777" w:rsidR="00B510AC" w:rsidRPr="00EE0692" w:rsidRDefault="00B510AC" w:rsidP="004E24CE">
            <w:pPr>
              <w:rPr>
                <w:b/>
              </w:rPr>
            </w:pPr>
            <w:r w:rsidRPr="00EE0692">
              <w:rPr>
                <w:b/>
              </w:rPr>
              <w:t>Are we on track? (Issues/Risks)</w:t>
            </w:r>
          </w:p>
        </w:tc>
      </w:tr>
      <w:tr w:rsidR="00B510AC" w:rsidRPr="00B97F9D" w14:paraId="06A8474C" w14:textId="77777777" w:rsidTr="004E24CE">
        <w:trPr>
          <w:trHeight w:val="1759"/>
        </w:trPr>
        <w:tc>
          <w:tcPr>
            <w:tcW w:w="7650" w:type="dxa"/>
            <w:tcBorders>
              <w:top w:val="single" w:sz="4" w:space="0" w:color="auto"/>
              <w:left w:val="single" w:sz="4" w:space="0" w:color="auto"/>
              <w:bottom w:val="single" w:sz="4" w:space="0" w:color="auto"/>
              <w:right w:val="single" w:sz="4" w:space="0" w:color="auto"/>
            </w:tcBorders>
          </w:tcPr>
          <w:p w14:paraId="654B9764" w14:textId="77777777" w:rsidR="00B510AC" w:rsidRPr="00B97F9D" w:rsidRDefault="00B510AC" w:rsidP="004E24CE"/>
          <w:tbl>
            <w:tblPr>
              <w:tblW w:w="7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6"/>
              <w:gridCol w:w="1275"/>
              <w:gridCol w:w="1418"/>
              <w:gridCol w:w="1843"/>
            </w:tblGrid>
            <w:tr w:rsidR="00B510AC" w:rsidRPr="00A306F4" w14:paraId="06649E84" w14:textId="77777777" w:rsidTr="004E24CE">
              <w:tc>
                <w:tcPr>
                  <w:tcW w:w="2576" w:type="dxa"/>
                  <w:tcBorders>
                    <w:top w:val="single" w:sz="4" w:space="0" w:color="auto"/>
                    <w:left w:val="single" w:sz="4" w:space="0" w:color="auto"/>
                    <w:bottom w:val="single" w:sz="4" w:space="0" w:color="auto"/>
                    <w:right w:val="single" w:sz="4" w:space="0" w:color="auto"/>
                  </w:tcBorders>
                  <w:shd w:val="clear" w:color="auto" w:fill="D9D9D9"/>
                  <w:hideMark/>
                </w:tcPr>
                <w:p w14:paraId="1FFBC912" w14:textId="77777777" w:rsidR="00B510AC" w:rsidRPr="00A306F4" w:rsidRDefault="00B510AC" w:rsidP="004E24CE">
                  <w:pPr>
                    <w:spacing w:line="276" w:lineRule="auto"/>
                    <w:rPr>
                      <w:rFonts w:cs="Arial"/>
                      <w:sz w:val="20"/>
                    </w:rPr>
                  </w:pPr>
                  <w:r w:rsidRPr="00A306F4">
                    <w:rPr>
                      <w:rFonts w:cs="Arial"/>
                      <w:sz w:val="20"/>
                    </w:rPr>
                    <w:t>Milestone</w:t>
                  </w:r>
                </w:p>
              </w:tc>
              <w:tc>
                <w:tcPr>
                  <w:tcW w:w="1275" w:type="dxa"/>
                  <w:tcBorders>
                    <w:top w:val="single" w:sz="4" w:space="0" w:color="auto"/>
                    <w:left w:val="single" w:sz="4" w:space="0" w:color="auto"/>
                    <w:bottom w:val="single" w:sz="4" w:space="0" w:color="auto"/>
                    <w:right w:val="single" w:sz="4" w:space="0" w:color="auto"/>
                  </w:tcBorders>
                  <w:shd w:val="clear" w:color="auto" w:fill="D9D9D9"/>
                  <w:hideMark/>
                </w:tcPr>
                <w:p w14:paraId="195D870A" w14:textId="77777777" w:rsidR="00B510AC" w:rsidRPr="00A306F4" w:rsidRDefault="00B510AC" w:rsidP="004E24CE">
                  <w:pPr>
                    <w:spacing w:line="276" w:lineRule="auto"/>
                    <w:rPr>
                      <w:rFonts w:cs="Arial"/>
                      <w:sz w:val="20"/>
                    </w:rPr>
                  </w:pPr>
                  <w:r w:rsidRPr="00A306F4">
                    <w:rPr>
                      <w:rFonts w:cs="Arial"/>
                      <w:sz w:val="20"/>
                    </w:rPr>
                    <w:t>Baseline</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341259C2" w14:textId="77777777" w:rsidR="00B510AC" w:rsidRPr="00A306F4" w:rsidRDefault="00B510AC" w:rsidP="004E24CE">
                  <w:pPr>
                    <w:spacing w:line="276" w:lineRule="auto"/>
                    <w:rPr>
                      <w:rFonts w:cs="Arial"/>
                      <w:sz w:val="20"/>
                    </w:rPr>
                  </w:pPr>
                  <w:r>
                    <w:rPr>
                      <w:rFonts w:cs="Arial"/>
                      <w:sz w:val="20"/>
                    </w:rPr>
                    <w:t>Revised baseline</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14:paraId="3F0A3A1F" w14:textId="77777777" w:rsidR="00B510AC" w:rsidRPr="00A306F4" w:rsidRDefault="00B510AC" w:rsidP="004E24CE">
                  <w:pPr>
                    <w:spacing w:line="276" w:lineRule="auto"/>
                    <w:rPr>
                      <w:rFonts w:cs="Arial"/>
                      <w:sz w:val="20"/>
                    </w:rPr>
                  </w:pPr>
                  <w:r>
                    <w:rPr>
                      <w:rFonts w:cs="Arial"/>
                      <w:sz w:val="20"/>
                    </w:rPr>
                    <w:t>Forecast/Actual*</w:t>
                  </w:r>
                </w:p>
              </w:tc>
            </w:tr>
            <w:tr w:rsidR="00B510AC" w:rsidRPr="00A306F4" w14:paraId="7C350A32" w14:textId="77777777" w:rsidTr="004E24CE">
              <w:tc>
                <w:tcPr>
                  <w:tcW w:w="2576" w:type="dxa"/>
                  <w:tcBorders>
                    <w:top w:val="single" w:sz="4" w:space="0" w:color="auto"/>
                    <w:left w:val="single" w:sz="4" w:space="0" w:color="auto"/>
                    <w:bottom w:val="single" w:sz="4" w:space="0" w:color="auto"/>
                    <w:right w:val="single" w:sz="4" w:space="0" w:color="auto"/>
                  </w:tcBorders>
                </w:tcPr>
                <w:p w14:paraId="5D21ECF7" w14:textId="77777777" w:rsidR="00B510AC" w:rsidRPr="00B42A95" w:rsidRDefault="00B510AC" w:rsidP="004E24CE">
                  <w:pPr>
                    <w:spacing w:line="276" w:lineRule="auto"/>
                    <w:rPr>
                      <w:rFonts w:cs="Arial"/>
                      <w:sz w:val="18"/>
                      <w:szCs w:val="18"/>
                    </w:rPr>
                  </w:pPr>
                  <w:r w:rsidRPr="00B42A95">
                    <w:rPr>
                      <w:rFonts w:cs="Arial"/>
                      <w:sz w:val="18"/>
                      <w:szCs w:val="18"/>
                    </w:rPr>
                    <w:t>Options analysis started</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798CB6B7" w14:textId="77777777" w:rsidR="00B510AC" w:rsidRPr="00B42A95" w:rsidRDefault="00B510AC" w:rsidP="004E24CE">
                  <w:pPr>
                    <w:spacing w:line="276" w:lineRule="auto"/>
                    <w:jc w:val="center"/>
                    <w:rPr>
                      <w:rFonts w:cs="Arial"/>
                      <w:sz w:val="18"/>
                      <w:szCs w:val="18"/>
                    </w:rPr>
                  </w:pPr>
                  <w:r w:rsidRPr="00B42A95">
                    <w:rPr>
                      <w:rFonts w:cs="Arial"/>
                      <w:sz w:val="18"/>
                      <w:szCs w:val="18"/>
                    </w:rPr>
                    <w:t>2010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64A7568" w14:textId="77777777" w:rsidR="00B510AC" w:rsidRPr="00B42A95" w:rsidRDefault="00B510AC" w:rsidP="004E24CE">
                  <w:pPr>
                    <w:jc w:val="center"/>
                    <w:rPr>
                      <w:sz w:val="18"/>
                      <w:szCs w:val="18"/>
                    </w:rPr>
                  </w:pPr>
                  <w:r w:rsidRPr="00B42A95">
                    <w:rPr>
                      <w:sz w:val="18"/>
                      <w:szCs w:val="18"/>
                    </w:rPr>
                    <w:t>2010/11</w:t>
                  </w:r>
                </w:p>
              </w:tc>
              <w:tc>
                <w:tcPr>
                  <w:tcW w:w="1843" w:type="dxa"/>
                  <w:tcBorders>
                    <w:top w:val="single" w:sz="4" w:space="0" w:color="auto"/>
                    <w:left w:val="single" w:sz="4" w:space="0" w:color="auto"/>
                    <w:bottom w:val="single" w:sz="4" w:space="0" w:color="auto"/>
                    <w:right w:val="single" w:sz="4" w:space="0" w:color="auto"/>
                  </w:tcBorders>
                  <w:shd w:val="clear" w:color="auto" w:fill="0070C0"/>
                </w:tcPr>
                <w:p w14:paraId="1186D20D" w14:textId="77777777" w:rsidR="00B510AC" w:rsidRPr="00B42A95" w:rsidRDefault="00B510AC" w:rsidP="004E24CE">
                  <w:pPr>
                    <w:spacing w:line="276" w:lineRule="auto"/>
                    <w:jc w:val="center"/>
                    <w:rPr>
                      <w:rFonts w:cs="Arial"/>
                      <w:sz w:val="18"/>
                      <w:szCs w:val="18"/>
                    </w:rPr>
                  </w:pPr>
                  <w:r w:rsidRPr="00B42A95">
                    <w:rPr>
                      <w:rFonts w:cs="Arial"/>
                      <w:sz w:val="18"/>
                      <w:szCs w:val="18"/>
                    </w:rPr>
                    <w:t>2010/11</w:t>
                  </w:r>
                </w:p>
              </w:tc>
            </w:tr>
            <w:tr w:rsidR="00B510AC" w:rsidRPr="00A306F4" w14:paraId="1656C909" w14:textId="77777777" w:rsidTr="004E24CE">
              <w:tc>
                <w:tcPr>
                  <w:tcW w:w="2576" w:type="dxa"/>
                  <w:tcBorders>
                    <w:top w:val="single" w:sz="4" w:space="0" w:color="auto"/>
                    <w:left w:val="single" w:sz="4" w:space="0" w:color="auto"/>
                    <w:bottom w:val="single" w:sz="4" w:space="0" w:color="auto"/>
                    <w:right w:val="single" w:sz="4" w:space="0" w:color="auto"/>
                  </w:tcBorders>
                </w:tcPr>
                <w:p w14:paraId="19D51953" w14:textId="77777777" w:rsidR="00B510AC" w:rsidRPr="00B42A95" w:rsidRDefault="00B510AC" w:rsidP="004E24CE">
                  <w:pPr>
                    <w:spacing w:line="276" w:lineRule="auto"/>
                    <w:rPr>
                      <w:rFonts w:cs="Arial"/>
                      <w:sz w:val="18"/>
                      <w:szCs w:val="18"/>
                    </w:rPr>
                  </w:pPr>
                  <w:r w:rsidRPr="00B42A95">
                    <w:rPr>
                      <w:rFonts w:cs="Arial"/>
                      <w:sz w:val="18"/>
                      <w:szCs w:val="18"/>
                    </w:rPr>
                    <w:t>Option selected</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1F39540E" w14:textId="77777777" w:rsidR="00B510AC" w:rsidRPr="00B42A95" w:rsidRDefault="00B510AC" w:rsidP="004E24CE">
                  <w:pPr>
                    <w:spacing w:line="276" w:lineRule="auto"/>
                    <w:jc w:val="center"/>
                    <w:rPr>
                      <w:rFonts w:cs="Arial"/>
                      <w:sz w:val="18"/>
                      <w:szCs w:val="18"/>
                    </w:rPr>
                  </w:pPr>
                  <w:r w:rsidRPr="00B42A95">
                    <w:rPr>
                      <w:rFonts w:cs="Arial"/>
                      <w:sz w:val="18"/>
                      <w:szCs w:val="18"/>
                    </w:rPr>
                    <w:t>2011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55A5AD3" w14:textId="77777777" w:rsidR="00B510AC" w:rsidRPr="00B42A95" w:rsidRDefault="00B510AC" w:rsidP="004E24CE">
                  <w:pPr>
                    <w:jc w:val="center"/>
                    <w:rPr>
                      <w:sz w:val="18"/>
                      <w:szCs w:val="18"/>
                    </w:rPr>
                  </w:pPr>
                  <w:r w:rsidRPr="00B42A95">
                    <w:rPr>
                      <w:sz w:val="18"/>
                      <w:szCs w:val="18"/>
                    </w:rPr>
                    <w:t>2011</w:t>
                  </w:r>
                </w:p>
              </w:tc>
              <w:tc>
                <w:tcPr>
                  <w:tcW w:w="1843" w:type="dxa"/>
                  <w:tcBorders>
                    <w:top w:val="single" w:sz="4" w:space="0" w:color="auto"/>
                    <w:left w:val="single" w:sz="4" w:space="0" w:color="auto"/>
                    <w:bottom w:val="single" w:sz="4" w:space="0" w:color="auto"/>
                    <w:right w:val="single" w:sz="4" w:space="0" w:color="auto"/>
                  </w:tcBorders>
                  <w:shd w:val="clear" w:color="auto" w:fill="0070C0"/>
                </w:tcPr>
                <w:p w14:paraId="265B4445" w14:textId="77777777" w:rsidR="00B510AC" w:rsidRPr="00B42A95" w:rsidRDefault="00B510AC" w:rsidP="004E24CE">
                  <w:pPr>
                    <w:spacing w:line="276" w:lineRule="auto"/>
                    <w:jc w:val="center"/>
                    <w:rPr>
                      <w:rFonts w:cs="Arial"/>
                      <w:sz w:val="18"/>
                      <w:szCs w:val="18"/>
                    </w:rPr>
                  </w:pPr>
                  <w:r w:rsidRPr="00B42A95">
                    <w:rPr>
                      <w:rFonts w:cs="Arial"/>
                      <w:sz w:val="18"/>
                      <w:szCs w:val="18"/>
                    </w:rPr>
                    <w:t>2011</w:t>
                  </w:r>
                </w:p>
              </w:tc>
            </w:tr>
            <w:tr w:rsidR="00B510AC" w:rsidRPr="00A306F4" w14:paraId="24FF0698" w14:textId="77777777" w:rsidTr="004E24CE">
              <w:tc>
                <w:tcPr>
                  <w:tcW w:w="2576" w:type="dxa"/>
                  <w:tcBorders>
                    <w:top w:val="single" w:sz="4" w:space="0" w:color="auto"/>
                    <w:left w:val="single" w:sz="4" w:space="0" w:color="auto"/>
                    <w:bottom w:val="single" w:sz="4" w:space="0" w:color="auto"/>
                    <w:right w:val="single" w:sz="4" w:space="0" w:color="auto"/>
                  </w:tcBorders>
                </w:tcPr>
                <w:p w14:paraId="1A6B1A11" w14:textId="77777777" w:rsidR="00B510AC" w:rsidRPr="00B42A95" w:rsidRDefault="00B510AC" w:rsidP="004E24CE">
                  <w:pPr>
                    <w:spacing w:line="276" w:lineRule="auto"/>
                    <w:rPr>
                      <w:rFonts w:cs="Arial"/>
                      <w:sz w:val="18"/>
                      <w:szCs w:val="18"/>
                    </w:rPr>
                  </w:pPr>
                  <w:r w:rsidRPr="00B42A95">
                    <w:rPr>
                      <w:rFonts w:cs="Arial"/>
                      <w:sz w:val="18"/>
                      <w:szCs w:val="18"/>
                    </w:rPr>
                    <w:t>Preliminary design started</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19D3AFB5" w14:textId="77777777" w:rsidR="00B510AC" w:rsidRPr="00B42A95" w:rsidRDefault="00B510AC" w:rsidP="004E24CE">
                  <w:pPr>
                    <w:spacing w:line="276" w:lineRule="auto"/>
                    <w:jc w:val="center"/>
                    <w:rPr>
                      <w:rFonts w:cs="Arial"/>
                      <w:sz w:val="18"/>
                      <w:szCs w:val="18"/>
                    </w:rPr>
                  </w:pPr>
                  <w:r w:rsidRPr="00B42A95">
                    <w:rPr>
                      <w:rFonts w:cs="Arial"/>
                      <w:sz w:val="18"/>
                      <w:szCs w:val="18"/>
                    </w:rPr>
                    <w:t>2011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90868B3" w14:textId="77777777" w:rsidR="00B510AC" w:rsidRPr="00B42A95" w:rsidRDefault="00B510AC" w:rsidP="004E24CE">
                  <w:pPr>
                    <w:jc w:val="center"/>
                    <w:rPr>
                      <w:sz w:val="18"/>
                      <w:szCs w:val="18"/>
                    </w:rPr>
                  </w:pPr>
                  <w:r w:rsidRPr="00B42A95">
                    <w:rPr>
                      <w:sz w:val="18"/>
                      <w:szCs w:val="18"/>
                    </w:rPr>
                    <w:t>2011</w:t>
                  </w:r>
                </w:p>
              </w:tc>
              <w:tc>
                <w:tcPr>
                  <w:tcW w:w="1843" w:type="dxa"/>
                  <w:tcBorders>
                    <w:top w:val="single" w:sz="4" w:space="0" w:color="auto"/>
                    <w:left w:val="single" w:sz="4" w:space="0" w:color="auto"/>
                    <w:bottom w:val="single" w:sz="4" w:space="0" w:color="auto"/>
                    <w:right w:val="single" w:sz="4" w:space="0" w:color="auto"/>
                  </w:tcBorders>
                  <w:shd w:val="clear" w:color="auto" w:fill="0070C0"/>
                </w:tcPr>
                <w:p w14:paraId="02A592D7" w14:textId="77777777" w:rsidR="00B510AC" w:rsidRPr="00B42A95" w:rsidRDefault="00B510AC" w:rsidP="004E24CE">
                  <w:pPr>
                    <w:spacing w:line="276" w:lineRule="auto"/>
                    <w:jc w:val="center"/>
                    <w:rPr>
                      <w:rFonts w:cs="Arial"/>
                      <w:sz w:val="18"/>
                      <w:szCs w:val="18"/>
                    </w:rPr>
                  </w:pPr>
                  <w:r w:rsidRPr="00B42A95">
                    <w:rPr>
                      <w:rFonts w:cs="Arial"/>
                      <w:sz w:val="18"/>
                      <w:szCs w:val="18"/>
                    </w:rPr>
                    <w:t>2011</w:t>
                  </w:r>
                </w:p>
              </w:tc>
            </w:tr>
            <w:tr w:rsidR="00B510AC" w:rsidRPr="00A306F4" w14:paraId="41363DF5" w14:textId="77777777" w:rsidTr="004E24CE">
              <w:tc>
                <w:tcPr>
                  <w:tcW w:w="2576" w:type="dxa"/>
                  <w:tcBorders>
                    <w:top w:val="single" w:sz="4" w:space="0" w:color="auto"/>
                    <w:left w:val="single" w:sz="4" w:space="0" w:color="auto"/>
                    <w:bottom w:val="single" w:sz="4" w:space="0" w:color="auto"/>
                    <w:right w:val="single" w:sz="4" w:space="0" w:color="auto"/>
                  </w:tcBorders>
                </w:tcPr>
                <w:p w14:paraId="66ACA972" w14:textId="77777777" w:rsidR="00B510AC" w:rsidRPr="00B42A95" w:rsidRDefault="00B510AC" w:rsidP="004E24CE">
                  <w:pPr>
                    <w:spacing w:line="276" w:lineRule="auto"/>
                    <w:rPr>
                      <w:rFonts w:cs="Arial"/>
                      <w:sz w:val="18"/>
                      <w:szCs w:val="18"/>
                    </w:rPr>
                  </w:pPr>
                  <w:r w:rsidRPr="00B42A95">
                    <w:rPr>
                      <w:rFonts w:cs="Arial"/>
                      <w:sz w:val="18"/>
                      <w:szCs w:val="18"/>
                    </w:rPr>
                    <w:t>Preliminary design completed</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08ED5C0D" w14:textId="77777777" w:rsidR="00B510AC" w:rsidRPr="00B42A95" w:rsidRDefault="00B510AC" w:rsidP="004E24CE">
                  <w:pPr>
                    <w:spacing w:line="276" w:lineRule="auto"/>
                    <w:jc w:val="center"/>
                    <w:rPr>
                      <w:rFonts w:cs="Arial"/>
                      <w:sz w:val="18"/>
                      <w:szCs w:val="18"/>
                    </w:rPr>
                  </w:pPr>
                  <w:r w:rsidRPr="00B42A95">
                    <w:rPr>
                      <w:rFonts w:cs="Arial"/>
                      <w:sz w:val="18"/>
                      <w:szCs w:val="18"/>
                    </w:rPr>
                    <w:t>2011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4F105D7" w14:textId="77777777" w:rsidR="00B510AC" w:rsidRPr="00B42A95" w:rsidRDefault="00B510AC" w:rsidP="004E24CE">
                  <w:pPr>
                    <w:jc w:val="center"/>
                    <w:rPr>
                      <w:sz w:val="18"/>
                      <w:szCs w:val="18"/>
                    </w:rPr>
                  </w:pPr>
                  <w:r w:rsidRPr="00B42A95">
                    <w:rPr>
                      <w:sz w:val="18"/>
                      <w:szCs w:val="18"/>
                    </w:rPr>
                    <w:t>2011</w:t>
                  </w:r>
                </w:p>
              </w:tc>
              <w:tc>
                <w:tcPr>
                  <w:tcW w:w="1843" w:type="dxa"/>
                  <w:tcBorders>
                    <w:top w:val="single" w:sz="4" w:space="0" w:color="auto"/>
                    <w:left w:val="single" w:sz="4" w:space="0" w:color="auto"/>
                    <w:bottom w:val="single" w:sz="4" w:space="0" w:color="auto"/>
                    <w:right w:val="single" w:sz="4" w:space="0" w:color="auto"/>
                  </w:tcBorders>
                  <w:shd w:val="clear" w:color="auto" w:fill="0070C0"/>
                </w:tcPr>
                <w:p w14:paraId="7D79B589" w14:textId="77777777" w:rsidR="00B510AC" w:rsidRPr="00B42A95" w:rsidRDefault="00B510AC" w:rsidP="004E24CE">
                  <w:pPr>
                    <w:spacing w:line="276" w:lineRule="auto"/>
                    <w:jc w:val="center"/>
                    <w:rPr>
                      <w:rFonts w:cs="Arial"/>
                      <w:sz w:val="18"/>
                      <w:szCs w:val="18"/>
                    </w:rPr>
                  </w:pPr>
                  <w:r w:rsidRPr="00B42A95">
                    <w:rPr>
                      <w:rFonts w:cs="Arial"/>
                      <w:sz w:val="18"/>
                      <w:szCs w:val="18"/>
                    </w:rPr>
                    <w:t>2011</w:t>
                  </w:r>
                </w:p>
              </w:tc>
            </w:tr>
            <w:tr w:rsidR="00B510AC" w:rsidRPr="00A306F4" w14:paraId="59B9F447" w14:textId="77777777" w:rsidTr="004E24CE">
              <w:tc>
                <w:tcPr>
                  <w:tcW w:w="2576" w:type="dxa"/>
                  <w:tcBorders>
                    <w:top w:val="single" w:sz="4" w:space="0" w:color="auto"/>
                    <w:left w:val="single" w:sz="4" w:space="0" w:color="auto"/>
                    <w:bottom w:val="single" w:sz="4" w:space="0" w:color="auto"/>
                    <w:right w:val="single" w:sz="4" w:space="0" w:color="auto"/>
                  </w:tcBorders>
                </w:tcPr>
                <w:p w14:paraId="58F3BD23" w14:textId="77777777" w:rsidR="00B510AC" w:rsidRPr="00B42A95" w:rsidRDefault="00B510AC" w:rsidP="004E24CE">
                  <w:pPr>
                    <w:spacing w:line="276" w:lineRule="auto"/>
                    <w:rPr>
                      <w:rFonts w:cs="Arial"/>
                      <w:sz w:val="18"/>
                      <w:szCs w:val="18"/>
                    </w:rPr>
                  </w:pPr>
                  <w:r w:rsidRPr="00B42A95">
                    <w:rPr>
                      <w:rFonts w:cs="Arial"/>
                      <w:sz w:val="18"/>
                      <w:szCs w:val="18"/>
                    </w:rPr>
                    <w:t>Planning submitted</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19ABDF74" w14:textId="77777777" w:rsidR="00B510AC" w:rsidRPr="00B42A95" w:rsidRDefault="00B510AC" w:rsidP="004E24CE">
                  <w:pPr>
                    <w:spacing w:line="276" w:lineRule="auto"/>
                    <w:jc w:val="center"/>
                    <w:rPr>
                      <w:rFonts w:cs="Arial"/>
                      <w:sz w:val="18"/>
                      <w:szCs w:val="18"/>
                    </w:rPr>
                  </w:pPr>
                  <w:r w:rsidRPr="00B42A95">
                    <w:rPr>
                      <w:rFonts w:cs="Arial"/>
                      <w:sz w:val="18"/>
                      <w:szCs w:val="18"/>
                    </w:rPr>
                    <w:t>2011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1A822A7" w14:textId="77777777" w:rsidR="00B510AC" w:rsidRPr="00B42A95" w:rsidRDefault="00B510AC" w:rsidP="004E24CE">
                  <w:pPr>
                    <w:jc w:val="center"/>
                    <w:rPr>
                      <w:sz w:val="18"/>
                      <w:szCs w:val="18"/>
                    </w:rPr>
                  </w:pPr>
                  <w:r w:rsidRPr="00B42A95">
                    <w:rPr>
                      <w:sz w:val="18"/>
                      <w:szCs w:val="18"/>
                    </w:rPr>
                    <w:t>2011</w:t>
                  </w:r>
                </w:p>
              </w:tc>
              <w:tc>
                <w:tcPr>
                  <w:tcW w:w="1843" w:type="dxa"/>
                  <w:tcBorders>
                    <w:top w:val="single" w:sz="4" w:space="0" w:color="auto"/>
                    <w:left w:val="single" w:sz="4" w:space="0" w:color="auto"/>
                    <w:bottom w:val="single" w:sz="4" w:space="0" w:color="auto"/>
                    <w:right w:val="single" w:sz="4" w:space="0" w:color="auto"/>
                  </w:tcBorders>
                  <w:shd w:val="clear" w:color="auto" w:fill="0070C0"/>
                </w:tcPr>
                <w:p w14:paraId="5A4665BD" w14:textId="77777777" w:rsidR="00B510AC" w:rsidRPr="00B42A95" w:rsidRDefault="00B510AC" w:rsidP="004E24CE">
                  <w:pPr>
                    <w:spacing w:line="276" w:lineRule="auto"/>
                    <w:jc w:val="center"/>
                    <w:rPr>
                      <w:rFonts w:cs="Arial"/>
                      <w:sz w:val="18"/>
                      <w:szCs w:val="18"/>
                    </w:rPr>
                  </w:pPr>
                  <w:r w:rsidRPr="00B42A95">
                    <w:rPr>
                      <w:rFonts w:cs="Arial"/>
                      <w:sz w:val="18"/>
                      <w:szCs w:val="18"/>
                    </w:rPr>
                    <w:t>2011</w:t>
                  </w:r>
                </w:p>
              </w:tc>
            </w:tr>
            <w:tr w:rsidR="00B510AC" w:rsidRPr="00A306F4" w14:paraId="7387780F" w14:textId="77777777" w:rsidTr="004E24CE">
              <w:tc>
                <w:tcPr>
                  <w:tcW w:w="2576" w:type="dxa"/>
                  <w:tcBorders>
                    <w:top w:val="single" w:sz="4" w:space="0" w:color="auto"/>
                    <w:left w:val="single" w:sz="4" w:space="0" w:color="auto"/>
                    <w:bottom w:val="single" w:sz="4" w:space="0" w:color="auto"/>
                    <w:right w:val="single" w:sz="4" w:space="0" w:color="auto"/>
                  </w:tcBorders>
                </w:tcPr>
                <w:p w14:paraId="4DDD21DB" w14:textId="77777777" w:rsidR="00B510AC" w:rsidRPr="00B42A95" w:rsidRDefault="00B510AC" w:rsidP="004E24CE">
                  <w:pPr>
                    <w:spacing w:line="276" w:lineRule="auto"/>
                    <w:rPr>
                      <w:rFonts w:cs="Arial"/>
                      <w:sz w:val="18"/>
                      <w:szCs w:val="18"/>
                    </w:rPr>
                  </w:pPr>
                  <w:r w:rsidRPr="00B42A95">
                    <w:rPr>
                      <w:rFonts w:cs="Arial"/>
                      <w:sz w:val="18"/>
                      <w:szCs w:val="18"/>
                    </w:rPr>
                    <w:t>Planning obtained (outline)</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3768B523" w14:textId="77777777" w:rsidR="00B510AC" w:rsidRPr="00B42A95" w:rsidRDefault="00B510AC" w:rsidP="004E24CE">
                  <w:pPr>
                    <w:spacing w:line="276" w:lineRule="auto"/>
                    <w:jc w:val="center"/>
                    <w:rPr>
                      <w:rFonts w:cs="Arial"/>
                      <w:sz w:val="18"/>
                      <w:szCs w:val="18"/>
                    </w:rPr>
                  </w:pPr>
                  <w:r w:rsidRPr="00B42A95">
                    <w:rPr>
                      <w:rFonts w:cs="Arial"/>
                      <w:sz w:val="18"/>
                      <w:szCs w:val="18"/>
                    </w:rPr>
                    <w:t>May 2012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6F9CCBE" w14:textId="77777777" w:rsidR="00B510AC" w:rsidRPr="00B42A95" w:rsidRDefault="00B510AC" w:rsidP="004E24CE">
                  <w:pPr>
                    <w:jc w:val="center"/>
                    <w:rPr>
                      <w:sz w:val="18"/>
                      <w:szCs w:val="18"/>
                    </w:rPr>
                  </w:pPr>
                  <w:r w:rsidRPr="00B42A95">
                    <w:rPr>
                      <w:sz w:val="18"/>
                      <w:szCs w:val="18"/>
                    </w:rPr>
                    <w:t>May 2012</w:t>
                  </w:r>
                </w:p>
              </w:tc>
              <w:tc>
                <w:tcPr>
                  <w:tcW w:w="1843" w:type="dxa"/>
                  <w:tcBorders>
                    <w:top w:val="single" w:sz="4" w:space="0" w:color="auto"/>
                    <w:left w:val="single" w:sz="4" w:space="0" w:color="auto"/>
                    <w:bottom w:val="single" w:sz="4" w:space="0" w:color="auto"/>
                    <w:right w:val="single" w:sz="4" w:space="0" w:color="auto"/>
                  </w:tcBorders>
                  <w:shd w:val="clear" w:color="auto" w:fill="0070C0"/>
                </w:tcPr>
                <w:p w14:paraId="7830645F" w14:textId="77777777" w:rsidR="00B510AC" w:rsidRPr="00B42A95" w:rsidRDefault="00B510AC" w:rsidP="004E24CE">
                  <w:pPr>
                    <w:spacing w:line="276" w:lineRule="auto"/>
                    <w:jc w:val="center"/>
                    <w:rPr>
                      <w:rFonts w:cs="Arial"/>
                      <w:sz w:val="18"/>
                      <w:szCs w:val="18"/>
                    </w:rPr>
                  </w:pPr>
                  <w:r w:rsidRPr="00B42A95">
                    <w:rPr>
                      <w:rFonts w:cs="Arial"/>
                      <w:sz w:val="18"/>
                      <w:szCs w:val="18"/>
                    </w:rPr>
                    <w:t>May 2012</w:t>
                  </w:r>
                </w:p>
              </w:tc>
            </w:tr>
            <w:tr w:rsidR="00B510AC" w:rsidRPr="00A306F4" w14:paraId="38AD14F6" w14:textId="77777777" w:rsidTr="004E24CE">
              <w:tc>
                <w:tcPr>
                  <w:tcW w:w="2576" w:type="dxa"/>
                  <w:tcBorders>
                    <w:top w:val="single" w:sz="4" w:space="0" w:color="auto"/>
                    <w:left w:val="single" w:sz="4" w:space="0" w:color="auto"/>
                    <w:bottom w:val="single" w:sz="4" w:space="0" w:color="auto"/>
                    <w:right w:val="single" w:sz="4" w:space="0" w:color="auto"/>
                  </w:tcBorders>
                </w:tcPr>
                <w:p w14:paraId="2F15D8DA" w14:textId="77777777" w:rsidR="00B510AC" w:rsidRPr="00B42A95" w:rsidRDefault="00B510AC" w:rsidP="004E24CE">
                  <w:pPr>
                    <w:spacing w:line="276" w:lineRule="auto"/>
                    <w:rPr>
                      <w:rFonts w:cs="Arial"/>
                      <w:sz w:val="18"/>
                      <w:szCs w:val="18"/>
                    </w:rPr>
                  </w:pPr>
                  <w:r w:rsidRPr="00B42A95">
                    <w:rPr>
                      <w:rFonts w:cs="Arial"/>
                      <w:sz w:val="18"/>
                      <w:szCs w:val="18"/>
                    </w:rPr>
                    <w:t>SOBC submitted to SWLEP</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742CF158" w14:textId="77777777" w:rsidR="00B510AC" w:rsidRPr="00B42A95" w:rsidRDefault="00B510AC" w:rsidP="004E24CE">
                  <w:pPr>
                    <w:spacing w:line="276" w:lineRule="auto"/>
                    <w:jc w:val="center"/>
                    <w:rPr>
                      <w:rFonts w:cs="Arial"/>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B33A81D" w14:textId="77777777" w:rsidR="00B510AC" w:rsidRPr="00B42A95" w:rsidRDefault="00B510AC" w:rsidP="004E24CE">
                  <w:pPr>
                    <w:jc w:val="center"/>
                    <w:rPr>
                      <w:sz w:val="18"/>
                      <w:szCs w:val="18"/>
                    </w:rPr>
                  </w:pPr>
                  <w:r w:rsidRPr="00B42A95">
                    <w:rPr>
                      <w:sz w:val="18"/>
                      <w:szCs w:val="18"/>
                    </w:rPr>
                    <w:t>Nov 2014</w:t>
                  </w:r>
                </w:p>
              </w:tc>
              <w:tc>
                <w:tcPr>
                  <w:tcW w:w="1843" w:type="dxa"/>
                  <w:tcBorders>
                    <w:top w:val="single" w:sz="4" w:space="0" w:color="auto"/>
                    <w:left w:val="single" w:sz="4" w:space="0" w:color="auto"/>
                    <w:bottom w:val="single" w:sz="4" w:space="0" w:color="auto"/>
                    <w:right w:val="single" w:sz="4" w:space="0" w:color="auto"/>
                  </w:tcBorders>
                  <w:shd w:val="clear" w:color="auto" w:fill="0070C0"/>
                </w:tcPr>
                <w:p w14:paraId="07C55727" w14:textId="77777777" w:rsidR="00B510AC" w:rsidRPr="00B42A95" w:rsidRDefault="00B510AC" w:rsidP="004E24CE">
                  <w:pPr>
                    <w:spacing w:line="276" w:lineRule="auto"/>
                    <w:jc w:val="center"/>
                    <w:rPr>
                      <w:rFonts w:cs="Arial"/>
                      <w:sz w:val="18"/>
                      <w:szCs w:val="18"/>
                    </w:rPr>
                  </w:pPr>
                  <w:r w:rsidRPr="00B42A95">
                    <w:rPr>
                      <w:rFonts w:cs="Arial"/>
                      <w:sz w:val="18"/>
                      <w:szCs w:val="18"/>
                    </w:rPr>
                    <w:t>Nov 2014</w:t>
                  </w:r>
                </w:p>
              </w:tc>
            </w:tr>
            <w:tr w:rsidR="00B510AC" w:rsidRPr="00A306F4" w14:paraId="68EA39D6" w14:textId="77777777" w:rsidTr="004E24CE">
              <w:tc>
                <w:tcPr>
                  <w:tcW w:w="2576" w:type="dxa"/>
                  <w:tcBorders>
                    <w:top w:val="single" w:sz="4" w:space="0" w:color="auto"/>
                    <w:left w:val="single" w:sz="4" w:space="0" w:color="auto"/>
                    <w:bottom w:val="single" w:sz="4" w:space="0" w:color="auto"/>
                    <w:right w:val="single" w:sz="4" w:space="0" w:color="auto"/>
                  </w:tcBorders>
                </w:tcPr>
                <w:p w14:paraId="6309F822" w14:textId="77777777" w:rsidR="00B510AC" w:rsidRPr="00B42A95" w:rsidRDefault="00B510AC" w:rsidP="004E24CE">
                  <w:pPr>
                    <w:spacing w:line="276" w:lineRule="auto"/>
                    <w:rPr>
                      <w:rFonts w:cs="Arial"/>
                      <w:sz w:val="18"/>
                      <w:szCs w:val="18"/>
                    </w:rPr>
                  </w:pPr>
                  <w:r w:rsidRPr="00B42A95">
                    <w:rPr>
                      <w:rFonts w:cs="Arial"/>
                      <w:sz w:val="18"/>
                      <w:szCs w:val="18"/>
                    </w:rPr>
                    <w:t>CPO for land acquisition approved</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1081173B" w14:textId="77777777" w:rsidR="00B510AC" w:rsidRPr="00B42A95" w:rsidRDefault="00B510AC" w:rsidP="004E24CE">
                  <w:pPr>
                    <w:spacing w:line="276" w:lineRule="auto"/>
                    <w:jc w:val="center"/>
                    <w:rPr>
                      <w:rFonts w:cs="Arial"/>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364F4F8" w14:textId="77777777" w:rsidR="00B510AC" w:rsidRPr="00B42A95" w:rsidRDefault="00B510AC" w:rsidP="004E24CE">
                  <w:pPr>
                    <w:jc w:val="center"/>
                    <w:rPr>
                      <w:sz w:val="18"/>
                      <w:szCs w:val="18"/>
                    </w:rPr>
                  </w:pPr>
                  <w:r w:rsidRPr="00B42A95">
                    <w:rPr>
                      <w:sz w:val="18"/>
                      <w:szCs w:val="18"/>
                    </w:rPr>
                    <w:t>Feb 2016</w:t>
                  </w:r>
                </w:p>
              </w:tc>
              <w:tc>
                <w:tcPr>
                  <w:tcW w:w="1843" w:type="dxa"/>
                  <w:tcBorders>
                    <w:top w:val="single" w:sz="4" w:space="0" w:color="auto"/>
                    <w:left w:val="single" w:sz="4" w:space="0" w:color="auto"/>
                    <w:bottom w:val="single" w:sz="4" w:space="0" w:color="auto"/>
                    <w:right w:val="single" w:sz="4" w:space="0" w:color="auto"/>
                  </w:tcBorders>
                  <w:shd w:val="clear" w:color="auto" w:fill="0070C0"/>
                </w:tcPr>
                <w:p w14:paraId="1316B353" w14:textId="77777777" w:rsidR="00B510AC" w:rsidRPr="00B42A95" w:rsidRDefault="00B510AC" w:rsidP="004E24CE">
                  <w:pPr>
                    <w:spacing w:line="276" w:lineRule="auto"/>
                    <w:jc w:val="center"/>
                    <w:rPr>
                      <w:rFonts w:cs="Arial"/>
                      <w:sz w:val="18"/>
                      <w:szCs w:val="18"/>
                    </w:rPr>
                  </w:pPr>
                  <w:r w:rsidRPr="00B42A95">
                    <w:rPr>
                      <w:rFonts w:cs="Arial"/>
                      <w:sz w:val="18"/>
                      <w:szCs w:val="18"/>
                    </w:rPr>
                    <w:t>Feb 2016</w:t>
                  </w:r>
                </w:p>
              </w:tc>
            </w:tr>
            <w:tr w:rsidR="00B510AC" w:rsidRPr="00A306F4" w14:paraId="38FB95EF" w14:textId="77777777" w:rsidTr="004E24CE">
              <w:tc>
                <w:tcPr>
                  <w:tcW w:w="2576" w:type="dxa"/>
                  <w:tcBorders>
                    <w:top w:val="single" w:sz="4" w:space="0" w:color="auto"/>
                    <w:left w:val="single" w:sz="4" w:space="0" w:color="auto"/>
                    <w:bottom w:val="single" w:sz="4" w:space="0" w:color="auto"/>
                    <w:right w:val="single" w:sz="4" w:space="0" w:color="auto"/>
                  </w:tcBorders>
                </w:tcPr>
                <w:p w14:paraId="7CB9B9E7" w14:textId="77777777" w:rsidR="00B510AC" w:rsidRPr="00B42A95" w:rsidRDefault="00B510AC" w:rsidP="004E24CE">
                  <w:pPr>
                    <w:spacing w:line="276" w:lineRule="auto"/>
                    <w:rPr>
                      <w:rFonts w:cs="Arial"/>
                      <w:sz w:val="18"/>
                      <w:szCs w:val="18"/>
                    </w:rPr>
                  </w:pPr>
                  <w:r w:rsidRPr="00B42A95">
                    <w:rPr>
                      <w:rFonts w:cs="Arial"/>
                      <w:sz w:val="18"/>
                      <w:szCs w:val="18"/>
                    </w:rPr>
                    <w:t>Design Review completed</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7C1DDA16" w14:textId="77777777" w:rsidR="00B510AC" w:rsidRPr="00B42A95" w:rsidRDefault="00B510AC" w:rsidP="004E24CE">
                  <w:pPr>
                    <w:spacing w:line="276" w:lineRule="auto"/>
                    <w:jc w:val="center"/>
                    <w:rPr>
                      <w:rFonts w:cs="Arial"/>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04471E9" w14:textId="77777777" w:rsidR="00B510AC" w:rsidRPr="00B42A95" w:rsidRDefault="00B510AC" w:rsidP="004E24CE">
                  <w:pPr>
                    <w:jc w:val="center"/>
                    <w:rPr>
                      <w:sz w:val="18"/>
                      <w:szCs w:val="18"/>
                    </w:rPr>
                  </w:pPr>
                  <w:r w:rsidRPr="00B42A95">
                    <w:rPr>
                      <w:sz w:val="18"/>
                      <w:szCs w:val="18"/>
                    </w:rPr>
                    <w:t>July 2017</w:t>
                  </w:r>
                </w:p>
              </w:tc>
              <w:tc>
                <w:tcPr>
                  <w:tcW w:w="1843" w:type="dxa"/>
                  <w:tcBorders>
                    <w:top w:val="single" w:sz="4" w:space="0" w:color="auto"/>
                    <w:left w:val="single" w:sz="4" w:space="0" w:color="auto"/>
                    <w:bottom w:val="single" w:sz="4" w:space="0" w:color="auto"/>
                    <w:right w:val="single" w:sz="4" w:space="0" w:color="auto"/>
                  </w:tcBorders>
                  <w:shd w:val="clear" w:color="auto" w:fill="0070C0"/>
                </w:tcPr>
                <w:p w14:paraId="7CD2AB1E" w14:textId="77777777" w:rsidR="00B510AC" w:rsidRPr="00B42A95" w:rsidRDefault="00B510AC" w:rsidP="004E24CE">
                  <w:pPr>
                    <w:spacing w:line="276" w:lineRule="auto"/>
                    <w:jc w:val="center"/>
                    <w:rPr>
                      <w:rFonts w:cs="Arial"/>
                      <w:sz w:val="18"/>
                      <w:szCs w:val="18"/>
                    </w:rPr>
                  </w:pPr>
                  <w:r w:rsidRPr="00B42A95">
                    <w:rPr>
                      <w:rFonts w:cs="Arial"/>
                      <w:sz w:val="18"/>
                      <w:szCs w:val="18"/>
                    </w:rPr>
                    <w:t>Jul 2017</w:t>
                  </w:r>
                </w:p>
              </w:tc>
            </w:tr>
            <w:tr w:rsidR="00B510AC" w:rsidRPr="00A306F4" w14:paraId="2FCB9D04" w14:textId="77777777" w:rsidTr="004E24CE">
              <w:trPr>
                <w:trHeight w:val="77"/>
              </w:trPr>
              <w:tc>
                <w:tcPr>
                  <w:tcW w:w="2576" w:type="dxa"/>
                  <w:tcBorders>
                    <w:top w:val="single" w:sz="4" w:space="0" w:color="auto"/>
                    <w:left w:val="single" w:sz="4" w:space="0" w:color="auto"/>
                    <w:bottom w:val="single" w:sz="4" w:space="0" w:color="auto"/>
                    <w:right w:val="single" w:sz="4" w:space="0" w:color="auto"/>
                  </w:tcBorders>
                </w:tcPr>
                <w:p w14:paraId="26B3CB5E" w14:textId="77777777" w:rsidR="00B510AC" w:rsidRPr="00B42A95" w:rsidRDefault="00B510AC" w:rsidP="004E24CE">
                  <w:pPr>
                    <w:spacing w:line="276" w:lineRule="auto"/>
                    <w:rPr>
                      <w:rFonts w:cs="Arial"/>
                      <w:sz w:val="18"/>
                      <w:szCs w:val="18"/>
                    </w:rPr>
                  </w:pPr>
                  <w:r w:rsidRPr="00B42A95">
                    <w:rPr>
                      <w:rFonts w:cs="Arial"/>
                      <w:sz w:val="18"/>
                      <w:szCs w:val="18"/>
                    </w:rPr>
                    <w:t>Preferred Option approved</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5A8D8AF2" w14:textId="77777777" w:rsidR="00B510AC" w:rsidRPr="00B42A95" w:rsidRDefault="00B510AC" w:rsidP="004E24CE">
                  <w:pPr>
                    <w:spacing w:line="276" w:lineRule="auto"/>
                    <w:jc w:val="center"/>
                    <w:rPr>
                      <w:rFonts w:cs="Arial"/>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3184FCB" w14:textId="77777777" w:rsidR="00B510AC" w:rsidRPr="00B42A95" w:rsidRDefault="00B510AC" w:rsidP="004E24CE">
                  <w:pPr>
                    <w:jc w:val="center"/>
                    <w:rPr>
                      <w:sz w:val="18"/>
                      <w:szCs w:val="18"/>
                    </w:rPr>
                  </w:pPr>
                  <w:r w:rsidRPr="00B42A95">
                    <w:rPr>
                      <w:sz w:val="18"/>
                      <w:szCs w:val="18"/>
                    </w:rPr>
                    <w:t>Dec 2017</w:t>
                  </w:r>
                </w:p>
              </w:tc>
              <w:tc>
                <w:tcPr>
                  <w:tcW w:w="1843" w:type="dxa"/>
                  <w:tcBorders>
                    <w:top w:val="single" w:sz="4" w:space="0" w:color="auto"/>
                    <w:left w:val="single" w:sz="4" w:space="0" w:color="auto"/>
                    <w:bottom w:val="single" w:sz="4" w:space="0" w:color="auto"/>
                    <w:right w:val="single" w:sz="4" w:space="0" w:color="auto"/>
                  </w:tcBorders>
                  <w:shd w:val="clear" w:color="auto" w:fill="0070C0"/>
                </w:tcPr>
                <w:p w14:paraId="56B9C51C" w14:textId="77777777" w:rsidR="00B510AC" w:rsidRPr="00B42A95" w:rsidRDefault="00B510AC" w:rsidP="004E24CE">
                  <w:pPr>
                    <w:spacing w:line="276" w:lineRule="auto"/>
                    <w:jc w:val="center"/>
                    <w:rPr>
                      <w:rFonts w:cs="Arial"/>
                      <w:sz w:val="18"/>
                      <w:szCs w:val="18"/>
                    </w:rPr>
                  </w:pPr>
                  <w:r w:rsidRPr="00B42A95">
                    <w:rPr>
                      <w:rFonts w:cs="Arial"/>
                      <w:sz w:val="18"/>
                      <w:szCs w:val="18"/>
                    </w:rPr>
                    <w:t>Dec 2017</w:t>
                  </w:r>
                </w:p>
              </w:tc>
            </w:tr>
            <w:tr w:rsidR="00B510AC" w:rsidRPr="00A306F4" w14:paraId="1216CB11" w14:textId="77777777" w:rsidTr="004E24CE">
              <w:trPr>
                <w:trHeight w:val="77"/>
              </w:trPr>
              <w:tc>
                <w:tcPr>
                  <w:tcW w:w="2576" w:type="dxa"/>
                  <w:tcBorders>
                    <w:top w:val="single" w:sz="4" w:space="0" w:color="auto"/>
                    <w:left w:val="single" w:sz="4" w:space="0" w:color="auto"/>
                    <w:bottom w:val="single" w:sz="4" w:space="0" w:color="auto"/>
                    <w:right w:val="single" w:sz="4" w:space="0" w:color="auto"/>
                  </w:tcBorders>
                </w:tcPr>
                <w:p w14:paraId="315364C4" w14:textId="77777777" w:rsidR="00B510AC" w:rsidRPr="00B42A95" w:rsidRDefault="00B510AC" w:rsidP="004E24CE">
                  <w:pPr>
                    <w:spacing w:line="276" w:lineRule="auto"/>
                    <w:rPr>
                      <w:rFonts w:cs="Arial"/>
                      <w:sz w:val="18"/>
                      <w:szCs w:val="18"/>
                    </w:rPr>
                  </w:pPr>
                  <w:r w:rsidRPr="00B42A95">
                    <w:rPr>
                      <w:rFonts w:cs="Arial"/>
                      <w:sz w:val="18"/>
                      <w:szCs w:val="18"/>
                    </w:rPr>
                    <w:t>HIF bid outcome known</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674D8386" w14:textId="77777777" w:rsidR="00B510AC" w:rsidRPr="00B42A95" w:rsidRDefault="00B510AC" w:rsidP="004E24CE">
                  <w:pPr>
                    <w:spacing w:line="276" w:lineRule="auto"/>
                    <w:jc w:val="center"/>
                    <w:rPr>
                      <w:rFonts w:cs="Arial"/>
                      <w:sz w:val="18"/>
                      <w:szCs w:val="18"/>
                    </w:rPr>
                  </w:pPr>
                  <w:r w:rsidRPr="00B42A95">
                    <w:rPr>
                      <w:rFonts w:cs="Arial"/>
                      <w:sz w:val="18"/>
                      <w:szCs w:val="18"/>
                    </w:rPr>
                    <w:t>Nov 2017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3BBA118" w14:textId="77777777" w:rsidR="00B510AC" w:rsidRPr="00B42A95" w:rsidRDefault="00B510AC" w:rsidP="004E24CE">
                  <w:pPr>
                    <w:jc w:val="center"/>
                    <w:rPr>
                      <w:sz w:val="18"/>
                      <w:szCs w:val="18"/>
                    </w:rPr>
                  </w:pPr>
                  <w:r w:rsidRPr="00B42A95">
                    <w:rPr>
                      <w:sz w:val="18"/>
                      <w:szCs w:val="18"/>
                    </w:rPr>
                    <w:t>Feb 2018</w:t>
                  </w:r>
                </w:p>
              </w:tc>
              <w:tc>
                <w:tcPr>
                  <w:tcW w:w="1843" w:type="dxa"/>
                  <w:tcBorders>
                    <w:top w:val="single" w:sz="4" w:space="0" w:color="auto"/>
                    <w:left w:val="single" w:sz="4" w:space="0" w:color="auto"/>
                    <w:bottom w:val="single" w:sz="4" w:space="0" w:color="auto"/>
                    <w:right w:val="single" w:sz="4" w:space="0" w:color="auto"/>
                  </w:tcBorders>
                  <w:shd w:val="clear" w:color="auto" w:fill="0070C0"/>
                </w:tcPr>
                <w:p w14:paraId="701FE165" w14:textId="77777777" w:rsidR="00B510AC" w:rsidRPr="00B42A95" w:rsidRDefault="00B510AC" w:rsidP="004E24CE">
                  <w:pPr>
                    <w:spacing w:line="276" w:lineRule="auto"/>
                    <w:jc w:val="center"/>
                    <w:rPr>
                      <w:rFonts w:cs="Arial"/>
                      <w:sz w:val="18"/>
                      <w:szCs w:val="18"/>
                    </w:rPr>
                  </w:pPr>
                  <w:r w:rsidRPr="00B42A95">
                    <w:rPr>
                      <w:rFonts w:cs="Arial"/>
                      <w:sz w:val="18"/>
                      <w:szCs w:val="18"/>
                    </w:rPr>
                    <w:t>Feb 2018</w:t>
                  </w:r>
                </w:p>
              </w:tc>
            </w:tr>
            <w:tr w:rsidR="00B510AC" w:rsidRPr="00A306F4" w14:paraId="232F9764" w14:textId="77777777" w:rsidTr="004E24CE">
              <w:tc>
                <w:tcPr>
                  <w:tcW w:w="2576" w:type="dxa"/>
                  <w:tcBorders>
                    <w:top w:val="single" w:sz="4" w:space="0" w:color="auto"/>
                    <w:left w:val="single" w:sz="4" w:space="0" w:color="auto"/>
                    <w:bottom w:val="single" w:sz="4" w:space="0" w:color="auto"/>
                    <w:right w:val="single" w:sz="4" w:space="0" w:color="auto"/>
                  </w:tcBorders>
                </w:tcPr>
                <w:p w14:paraId="0F7909E5" w14:textId="77777777" w:rsidR="00B510AC" w:rsidRPr="00B42A95" w:rsidRDefault="00B510AC" w:rsidP="004E24CE">
                  <w:pPr>
                    <w:spacing w:line="276" w:lineRule="auto"/>
                    <w:rPr>
                      <w:rFonts w:cs="Arial"/>
                      <w:sz w:val="18"/>
                      <w:szCs w:val="18"/>
                    </w:rPr>
                  </w:pPr>
                  <w:r w:rsidRPr="00B42A95">
                    <w:rPr>
                      <w:rFonts w:cs="Arial"/>
                      <w:sz w:val="18"/>
                      <w:szCs w:val="18"/>
                    </w:rPr>
                    <w:t>Preliminary design started</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317D4AF1" w14:textId="77777777" w:rsidR="00B510AC" w:rsidRPr="00B42A95" w:rsidRDefault="00B510AC" w:rsidP="004E24CE">
                  <w:pPr>
                    <w:spacing w:line="276" w:lineRule="auto"/>
                    <w:jc w:val="center"/>
                    <w:rPr>
                      <w:rFonts w:cs="Arial"/>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EB0D499" w14:textId="77777777" w:rsidR="00B510AC" w:rsidRPr="00B42A95" w:rsidRDefault="00B510AC" w:rsidP="004E24CE">
                  <w:pPr>
                    <w:jc w:val="center"/>
                    <w:rPr>
                      <w:sz w:val="18"/>
                      <w:szCs w:val="18"/>
                    </w:rPr>
                  </w:pPr>
                  <w:r w:rsidRPr="00B42A95">
                    <w:rPr>
                      <w:sz w:val="18"/>
                      <w:szCs w:val="18"/>
                    </w:rPr>
                    <w:t>Jan 2019</w:t>
                  </w:r>
                </w:p>
              </w:tc>
              <w:tc>
                <w:tcPr>
                  <w:tcW w:w="1843" w:type="dxa"/>
                  <w:tcBorders>
                    <w:top w:val="single" w:sz="4" w:space="0" w:color="auto"/>
                    <w:left w:val="single" w:sz="4" w:space="0" w:color="auto"/>
                    <w:bottom w:val="single" w:sz="4" w:space="0" w:color="auto"/>
                    <w:right w:val="single" w:sz="4" w:space="0" w:color="auto"/>
                  </w:tcBorders>
                  <w:shd w:val="clear" w:color="auto" w:fill="0070C0"/>
                </w:tcPr>
                <w:p w14:paraId="50D8AB47" w14:textId="77777777" w:rsidR="00B510AC" w:rsidRPr="00B42A95" w:rsidRDefault="00B510AC" w:rsidP="004E24CE">
                  <w:pPr>
                    <w:spacing w:line="276" w:lineRule="auto"/>
                    <w:jc w:val="center"/>
                    <w:rPr>
                      <w:rFonts w:cs="Arial"/>
                      <w:sz w:val="18"/>
                      <w:szCs w:val="18"/>
                    </w:rPr>
                  </w:pPr>
                  <w:r w:rsidRPr="00B42A95">
                    <w:rPr>
                      <w:rFonts w:cs="Arial"/>
                      <w:sz w:val="18"/>
                      <w:szCs w:val="18"/>
                    </w:rPr>
                    <w:t>May 2018</w:t>
                  </w:r>
                </w:p>
              </w:tc>
            </w:tr>
            <w:tr w:rsidR="00B510AC" w:rsidRPr="00A306F4" w14:paraId="21E5ED4C" w14:textId="77777777" w:rsidTr="004E24CE">
              <w:tc>
                <w:tcPr>
                  <w:tcW w:w="2576" w:type="dxa"/>
                  <w:tcBorders>
                    <w:top w:val="single" w:sz="4" w:space="0" w:color="auto"/>
                    <w:left w:val="single" w:sz="4" w:space="0" w:color="auto"/>
                    <w:bottom w:val="single" w:sz="4" w:space="0" w:color="auto"/>
                    <w:right w:val="single" w:sz="4" w:space="0" w:color="auto"/>
                  </w:tcBorders>
                </w:tcPr>
                <w:p w14:paraId="73CF8D93" w14:textId="77777777" w:rsidR="00B510AC" w:rsidRPr="00B42A95" w:rsidRDefault="00B510AC" w:rsidP="004E24CE">
                  <w:pPr>
                    <w:spacing w:line="276" w:lineRule="auto"/>
                    <w:rPr>
                      <w:rFonts w:cs="Arial"/>
                      <w:sz w:val="18"/>
                      <w:szCs w:val="18"/>
                    </w:rPr>
                  </w:pPr>
                  <w:r w:rsidRPr="00B42A95">
                    <w:rPr>
                      <w:rFonts w:cs="Arial"/>
                      <w:sz w:val="18"/>
                      <w:szCs w:val="18"/>
                    </w:rPr>
                    <w:t>Preliminary design completed</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7C772DB8" w14:textId="77777777" w:rsidR="00B510AC" w:rsidRPr="00B42A95" w:rsidRDefault="00B510AC" w:rsidP="004E24CE">
                  <w:pPr>
                    <w:spacing w:line="276" w:lineRule="auto"/>
                    <w:jc w:val="center"/>
                    <w:rPr>
                      <w:rFonts w:cs="Arial"/>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321ECA6" w14:textId="77777777" w:rsidR="00B510AC" w:rsidRPr="00B42A95" w:rsidRDefault="00B510AC" w:rsidP="004E24CE">
                  <w:pPr>
                    <w:jc w:val="center"/>
                    <w:rPr>
                      <w:sz w:val="18"/>
                      <w:szCs w:val="18"/>
                    </w:rPr>
                  </w:pPr>
                  <w:r w:rsidRPr="00B42A95">
                    <w:rPr>
                      <w:sz w:val="18"/>
                      <w:szCs w:val="18"/>
                    </w:rPr>
                    <w:t>June 2019</w:t>
                  </w:r>
                </w:p>
              </w:tc>
              <w:tc>
                <w:tcPr>
                  <w:tcW w:w="1843" w:type="dxa"/>
                  <w:tcBorders>
                    <w:top w:val="single" w:sz="4" w:space="0" w:color="auto"/>
                    <w:left w:val="single" w:sz="4" w:space="0" w:color="auto"/>
                    <w:bottom w:val="single" w:sz="4" w:space="0" w:color="auto"/>
                    <w:right w:val="single" w:sz="4" w:space="0" w:color="auto"/>
                  </w:tcBorders>
                  <w:shd w:val="clear" w:color="auto" w:fill="0070C0"/>
                </w:tcPr>
                <w:p w14:paraId="47805912" w14:textId="77777777" w:rsidR="00B510AC" w:rsidRPr="00B42A95" w:rsidRDefault="00B510AC" w:rsidP="004E24CE">
                  <w:pPr>
                    <w:spacing w:line="276" w:lineRule="auto"/>
                    <w:jc w:val="center"/>
                    <w:rPr>
                      <w:rFonts w:cs="Arial"/>
                      <w:sz w:val="18"/>
                      <w:szCs w:val="18"/>
                    </w:rPr>
                  </w:pPr>
                  <w:r w:rsidRPr="00B42A95">
                    <w:rPr>
                      <w:rFonts w:cs="Arial"/>
                      <w:sz w:val="18"/>
                      <w:szCs w:val="18"/>
                    </w:rPr>
                    <w:t>Jan 2019</w:t>
                  </w:r>
                </w:p>
              </w:tc>
            </w:tr>
            <w:tr w:rsidR="00B510AC" w:rsidRPr="00A306F4" w14:paraId="4C04AC36" w14:textId="77777777" w:rsidTr="004E24CE">
              <w:tc>
                <w:tcPr>
                  <w:tcW w:w="2576" w:type="dxa"/>
                  <w:tcBorders>
                    <w:top w:val="single" w:sz="4" w:space="0" w:color="auto"/>
                    <w:left w:val="single" w:sz="4" w:space="0" w:color="auto"/>
                    <w:bottom w:val="single" w:sz="4" w:space="0" w:color="auto"/>
                    <w:right w:val="single" w:sz="4" w:space="0" w:color="auto"/>
                  </w:tcBorders>
                </w:tcPr>
                <w:p w14:paraId="0CCD3A5B" w14:textId="77777777" w:rsidR="00B510AC" w:rsidRPr="00B42A95" w:rsidRDefault="00B510AC" w:rsidP="004E24CE">
                  <w:pPr>
                    <w:spacing w:line="276" w:lineRule="auto"/>
                    <w:rPr>
                      <w:rFonts w:cs="Arial"/>
                      <w:sz w:val="18"/>
                      <w:szCs w:val="18"/>
                    </w:rPr>
                  </w:pPr>
                  <w:r w:rsidRPr="00B42A95">
                    <w:rPr>
                      <w:rFonts w:cs="Arial"/>
                      <w:sz w:val="18"/>
                      <w:szCs w:val="18"/>
                    </w:rPr>
                    <w:t>OBC signed off by Board</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38445BF2" w14:textId="77777777" w:rsidR="00B510AC" w:rsidRPr="00B42A95" w:rsidRDefault="00B510AC" w:rsidP="004E24CE">
                  <w:pPr>
                    <w:spacing w:line="276" w:lineRule="auto"/>
                    <w:jc w:val="center"/>
                    <w:rPr>
                      <w:rFonts w:cs="Arial"/>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188372B" w14:textId="77777777" w:rsidR="00B510AC" w:rsidRPr="00B42A95" w:rsidRDefault="00B510AC" w:rsidP="004E24CE">
                  <w:pPr>
                    <w:jc w:val="center"/>
                    <w:rPr>
                      <w:sz w:val="18"/>
                      <w:szCs w:val="18"/>
                    </w:rPr>
                  </w:pPr>
                  <w:r w:rsidRPr="00B42A95">
                    <w:rPr>
                      <w:sz w:val="18"/>
                      <w:szCs w:val="18"/>
                    </w:rPr>
                    <w:t>Dec 2018</w:t>
                  </w:r>
                </w:p>
              </w:tc>
              <w:tc>
                <w:tcPr>
                  <w:tcW w:w="1843" w:type="dxa"/>
                  <w:tcBorders>
                    <w:top w:val="single" w:sz="4" w:space="0" w:color="auto"/>
                    <w:left w:val="single" w:sz="4" w:space="0" w:color="auto"/>
                    <w:bottom w:val="single" w:sz="4" w:space="0" w:color="auto"/>
                    <w:right w:val="single" w:sz="4" w:space="0" w:color="auto"/>
                  </w:tcBorders>
                  <w:shd w:val="clear" w:color="auto" w:fill="FF0000"/>
                </w:tcPr>
                <w:p w14:paraId="51B947CF" w14:textId="77777777" w:rsidR="00B510AC" w:rsidRPr="00030AB4" w:rsidRDefault="00B510AC" w:rsidP="004E24CE">
                  <w:pPr>
                    <w:tabs>
                      <w:tab w:val="left" w:pos="240"/>
                      <w:tab w:val="center" w:pos="813"/>
                    </w:tabs>
                    <w:spacing w:line="276" w:lineRule="auto"/>
                    <w:jc w:val="center"/>
                    <w:rPr>
                      <w:rFonts w:cs="Arial"/>
                      <w:b/>
                      <w:sz w:val="18"/>
                      <w:szCs w:val="18"/>
                    </w:rPr>
                  </w:pPr>
                  <w:r>
                    <w:rPr>
                      <w:rFonts w:cs="Arial"/>
                      <w:b/>
                      <w:sz w:val="18"/>
                      <w:szCs w:val="18"/>
                    </w:rPr>
                    <w:t>Jan 2020</w:t>
                  </w:r>
                </w:p>
              </w:tc>
            </w:tr>
            <w:tr w:rsidR="00B510AC" w:rsidRPr="00A306F4" w14:paraId="7AEE4C8C" w14:textId="77777777" w:rsidTr="004E24CE">
              <w:tc>
                <w:tcPr>
                  <w:tcW w:w="2576" w:type="dxa"/>
                  <w:tcBorders>
                    <w:top w:val="single" w:sz="4" w:space="0" w:color="auto"/>
                    <w:left w:val="single" w:sz="4" w:space="0" w:color="auto"/>
                    <w:bottom w:val="single" w:sz="4" w:space="0" w:color="auto"/>
                    <w:right w:val="single" w:sz="4" w:space="0" w:color="auto"/>
                  </w:tcBorders>
                </w:tcPr>
                <w:p w14:paraId="6A4F6F8D" w14:textId="77777777" w:rsidR="00B510AC" w:rsidRPr="00B42A95" w:rsidRDefault="00B510AC" w:rsidP="004E24CE">
                  <w:pPr>
                    <w:spacing w:line="276" w:lineRule="auto"/>
                    <w:rPr>
                      <w:rFonts w:cs="Arial"/>
                      <w:sz w:val="18"/>
                      <w:szCs w:val="18"/>
                    </w:rPr>
                  </w:pPr>
                  <w:r w:rsidRPr="00B42A95">
                    <w:rPr>
                      <w:rFonts w:cs="Arial"/>
                      <w:sz w:val="18"/>
                      <w:szCs w:val="18"/>
                    </w:rPr>
                    <w:t>Detailed design started</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04776F8F" w14:textId="77777777" w:rsidR="00B510AC" w:rsidRPr="00B42A95" w:rsidRDefault="00B510AC" w:rsidP="004E24CE">
                  <w:pPr>
                    <w:spacing w:line="276" w:lineRule="auto"/>
                    <w:jc w:val="center"/>
                    <w:rPr>
                      <w:rFonts w:cs="Arial"/>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4FF73AC" w14:textId="77777777" w:rsidR="00B510AC" w:rsidRPr="00B42A95" w:rsidRDefault="00B510AC" w:rsidP="004E24CE">
                  <w:pPr>
                    <w:jc w:val="center"/>
                    <w:rPr>
                      <w:sz w:val="18"/>
                      <w:szCs w:val="18"/>
                    </w:rPr>
                  </w:pPr>
                  <w:r w:rsidRPr="00B42A95">
                    <w:rPr>
                      <w:sz w:val="18"/>
                      <w:szCs w:val="18"/>
                    </w:rPr>
                    <w:t>Apr 2019</w:t>
                  </w:r>
                </w:p>
              </w:tc>
              <w:tc>
                <w:tcPr>
                  <w:tcW w:w="1843" w:type="dxa"/>
                  <w:tcBorders>
                    <w:top w:val="single" w:sz="4" w:space="0" w:color="auto"/>
                    <w:left w:val="single" w:sz="4" w:space="0" w:color="auto"/>
                    <w:bottom w:val="single" w:sz="4" w:space="0" w:color="auto"/>
                    <w:right w:val="single" w:sz="4" w:space="0" w:color="auto"/>
                  </w:tcBorders>
                  <w:shd w:val="clear" w:color="auto" w:fill="0070C0"/>
                </w:tcPr>
                <w:p w14:paraId="07058C91" w14:textId="77777777" w:rsidR="00B510AC" w:rsidRPr="00352C2B" w:rsidRDefault="00B510AC" w:rsidP="004E24CE">
                  <w:pPr>
                    <w:spacing w:line="276" w:lineRule="auto"/>
                    <w:jc w:val="center"/>
                    <w:rPr>
                      <w:rFonts w:cs="Arial"/>
                      <w:b/>
                      <w:sz w:val="18"/>
                      <w:szCs w:val="18"/>
                    </w:rPr>
                  </w:pPr>
                  <w:r>
                    <w:rPr>
                      <w:rFonts w:cs="Arial"/>
                      <w:b/>
                      <w:sz w:val="18"/>
                      <w:szCs w:val="18"/>
                    </w:rPr>
                    <w:t>Mar</w:t>
                  </w:r>
                  <w:r w:rsidRPr="00352C2B">
                    <w:rPr>
                      <w:rFonts w:cs="Arial"/>
                      <w:b/>
                      <w:sz w:val="18"/>
                      <w:szCs w:val="18"/>
                    </w:rPr>
                    <w:t xml:space="preserve"> 2019</w:t>
                  </w:r>
                </w:p>
              </w:tc>
            </w:tr>
            <w:tr w:rsidR="00B510AC" w:rsidRPr="00A306F4" w14:paraId="0B4E3C86" w14:textId="77777777" w:rsidTr="004E24CE">
              <w:tc>
                <w:tcPr>
                  <w:tcW w:w="2576" w:type="dxa"/>
                  <w:tcBorders>
                    <w:top w:val="single" w:sz="4" w:space="0" w:color="auto"/>
                    <w:left w:val="single" w:sz="4" w:space="0" w:color="auto"/>
                    <w:bottom w:val="single" w:sz="4" w:space="0" w:color="auto"/>
                    <w:right w:val="single" w:sz="4" w:space="0" w:color="auto"/>
                  </w:tcBorders>
                </w:tcPr>
                <w:p w14:paraId="22FB87B4" w14:textId="77777777" w:rsidR="00B510AC" w:rsidRPr="00B42A95" w:rsidRDefault="00B510AC" w:rsidP="004E24CE">
                  <w:pPr>
                    <w:spacing w:line="276" w:lineRule="auto"/>
                    <w:rPr>
                      <w:rFonts w:cs="Arial"/>
                      <w:sz w:val="18"/>
                      <w:szCs w:val="18"/>
                    </w:rPr>
                  </w:pPr>
                  <w:r w:rsidRPr="00B42A95">
                    <w:rPr>
                      <w:rFonts w:cs="Arial"/>
                      <w:sz w:val="18"/>
                      <w:szCs w:val="18"/>
                    </w:rPr>
                    <w:t>Detailed design completed</w:t>
                  </w:r>
                  <w:r>
                    <w:rPr>
                      <w:rFonts w:cs="Arial"/>
                      <w:sz w:val="18"/>
                      <w:szCs w:val="18"/>
                    </w:rPr>
                    <w:t xml:space="preserve"> including technical approval</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2691CD26" w14:textId="77777777" w:rsidR="00B510AC" w:rsidRPr="00B42A95" w:rsidRDefault="00B510AC" w:rsidP="004E24CE">
                  <w:pPr>
                    <w:spacing w:line="276" w:lineRule="auto"/>
                    <w:jc w:val="center"/>
                    <w:rPr>
                      <w:rFonts w:cs="Arial"/>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277EC98" w14:textId="77777777" w:rsidR="00B510AC" w:rsidRPr="00B42A95" w:rsidRDefault="00B510AC" w:rsidP="004E24CE">
                  <w:pPr>
                    <w:jc w:val="center"/>
                    <w:rPr>
                      <w:sz w:val="18"/>
                      <w:szCs w:val="18"/>
                    </w:rPr>
                  </w:pPr>
                  <w:r w:rsidRPr="00B42A95">
                    <w:rPr>
                      <w:sz w:val="18"/>
                      <w:szCs w:val="18"/>
                    </w:rPr>
                    <w:t>Oct 2019</w:t>
                  </w:r>
                </w:p>
              </w:tc>
              <w:tc>
                <w:tcPr>
                  <w:tcW w:w="1843" w:type="dxa"/>
                  <w:tcBorders>
                    <w:top w:val="single" w:sz="4" w:space="0" w:color="auto"/>
                    <w:left w:val="single" w:sz="4" w:space="0" w:color="auto"/>
                    <w:bottom w:val="single" w:sz="4" w:space="0" w:color="auto"/>
                    <w:right w:val="single" w:sz="4" w:space="0" w:color="auto"/>
                  </w:tcBorders>
                  <w:shd w:val="clear" w:color="auto" w:fill="FF0000"/>
                </w:tcPr>
                <w:p w14:paraId="0DBC4921" w14:textId="77777777" w:rsidR="00B510AC" w:rsidRPr="00352C2B" w:rsidRDefault="00B510AC" w:rsidP="004E24CE">
                  <w:pPr>
                    <w:spacing w:line="276" w:lineRule="auto"/>
                    <w:jc w:val="center"/>
                    <w:rPr>
                      <w:rFonts w:cs="Arial"/>
                      <w:b/>
                      <w:sz w:val="18"/>
                      <w:szCs w:val="18"/>
                    </w:rPr>
                  </w:pPr>
                  <w:r>
                    <w:rPr>
                      <w:rFonts w:cs="Arial"/>
                      <w:b/>
                      <w:sz w:val="18"/>
                      <w:szCs w:val="18"/>
                    </w:rPr>
                    <w:t>Mar 2020</w:t>
                  </w:r>
                </w:p>
              </w:tc>
            </w:tr>
            <w:tr w:rsidR="00B510AC" w:rsidRPr="00A306F4" w14:paraId="780FA59F" w14:textId="77777777" w:rsidTr="004E24CE">
              <w:tc>
                <w:tcPr>
                  <w:tcW w:w="2576" w:type="dxa"/>
                  <w:tcBorders>
                    <w:top w:val="single" w:sz="4" w:space="0" w:color="auto"/>
                    <w:left w:val="single" w:sz="4" w:space="0" w:color="auto"/>
                    <w:bottom w:val="single" w:sz="4" w:space="0" w:color="auto"/>
                    <w:right w:val="single" w:sz="4" w:space="0" w:color="auto"/>
                  </w:tcBorders>
                </w:tcPr>
                <w:p w14:paraId="5374A9BC" w14:textId="77777777" w:rsidR="00B510AC" w:rsidRPr="00B42A95" w:rsidRDefault="00B510AC" w:rsidP="004E24CE">
                  <w:pPr>
                    <w:spacing w:line="276" w:lineRule="auto"/>
                    <w:rPr>
                      <w:rFonts w:cs="Arial"/>
                      <w:sz w:val="18"/>
                      <w:szCs w:val="18"/>
                    </w:rPr>
                  </w:pPr>
                  <w:r w:rsidRPr="00B42A95">
                    <w:rPr>
                      <w:rFonts w:cs="Arial"/>
                      <w:sz w:val="18"/>
                      <w:szCs w:val="18"/>
                    </w:rPr>
                    <w:lastRenderedPageBreak/>
                    <w:t>Tender issued</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3DA06EF5" w14:textId="77777777" w:rsidR="00B510AC" w:rsidRPr="00B42A95" w:rsidRDefault="00B510AC" w:rsidP="004E24CE">
                  <w:pPr>
                    <w:spacing w:line="276" w:lineRule="auto"/>
                    <w:jc w:val="center"/>
                    <w:rPr>
                      <w:rFonts w:cs="Arial"/>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ECD88CA" w14:textId="77777777" w:rsidR="00B510AC" w:rsidRPr="00B42A95" w:rsidRDefault="00B510AC" w:rsidP="004E24CE">
                  <w:pPr>
                    <w:jc w:val="center"/>
                    <w:rPr>
                      <w:sz w:val="18"/>
                      <w:szCs w:val="18"/>
                    </w:rPr>
                  </w:pPr>
                  <w:r w:rsidRPr="00B42A95">
                    <w:rPr>
                      <w:sz w:val="18"/>
                      <w:szCs w:val="18"/>
                    </w:rPr>
                    <w:t>Mar 2020</w:t>
                  </w:r>
                </w:p>
              </w:tc>
              <w:tc>
                <w:tcPr>
                  <w:tcW w:w="1843" w:type="dxa"/>
                  <w:tcBorders>
                    <w:top w:val="single" w:sz="4" w:space="0" w:color="auto"/>
                    <w:left w:val="single" w:sz="4" w:space="0" w:color="auto"/>
                    <w:bottom w:val="single" w:sz="4" w:space="0" w:color="auto"/>
                    <w:right w:val="single" w:sz="4" w:space="0" w:color="auto"/>
                  </w:tcBorders>
                  <w:shd w:val="clear" w:color="auto" w:fill="00B050"/>
                </w:tcPr>
                <w:p w14:paraId="3E059AC7" w14:textId="77777777" w:rsidR="00B510AC" w:rsidRPr="00352C2B" w:rsidRDefault="00B510AC" w:rsidP="004E24CE">
                  <w:pPr>
                    <w:spacing w:line="276" w:lineRule="auto"/>
                    <w:jc w:val="center"/>
                    <w:rPr>
                      <w:rFonts w:cs="Arial"/>
                      <w:b/>
                      <w:sz w:val="18"/>
                      <w:szCs w:val="18"/>
                    </w:rPr>
                  </w:pPr>
                  <w:r>
                    <w:rPr>
                      <w:rFonts w:cs="Arial"/>
                      <w:b/>
                      <w:sz w:val="18"/>
                      <w:szCs w:val="18"/>
                    </w:rPr>
                    <w:t>Apr</w:t>
                  </w:r>
                  <w:r w:rsidRPr="00352C2B">
                    <w:rPr>
                      <w:rFonts w:cs="Arial"/>
                      <w:b/>
                      <w:sz w:val="18"/>
                      <w:szCs w:val="18"/>
                    </w:rPr>
                    <w:t xml:space="preserve"> 2020</w:t>
                  </w:r>
                </w:p>
              </w:tc>
            </w:tr>
            <w:tr w:rsidR="00B510AC" w:rsidRPr="00A306F4" w14:paraId="67991587" w14:textId="77777777" w:rsidTr="004E24CE">
              <w:tc>
                <w:tcPr>
                  <w:tcW w:w="2576" w:type="dxa"/>
                  <w:tcBorders>
                    <w:top w:val="single" w:sz="4" w:space="0" w:color="auto"/>
                    <w:left w:val="single" w:sz="4" w:space="0" w:color="auto"/>
                    <w:bottom w:val="single" w:sz="4" w:space="0" w:color="auto"/>
                    <w:right w:val="single" w:sz="4" w:space="0" w:color="auto"/>
                  </w:tcBorders>
                </w:tcPr>
                <w:p w14:paraId="0B51C318" w14:textId="77777777" w:rsidR="00B510AC" w:rsidRPr="00B42A95" w:rsidRDefault="00B510AC" w:rsidP="004E24CE">
                  <w:pPr>
                    <w:spacing w:line="276" w:lineRule="auto"/>
                    <w:rPr>
                      <w:rFonts w:cs="Arial"/>
                      <w:sz w:val="18"/>
                      <w:szCs w:val="18"/>
                    </w:rPr>
                  </w:pPr>
                  <w:r w:rsidRPr="00B42A95">
                    <w:rPr>
                      <w:rFonts w:cs="Arial"/>
                      <w:sz w:val="18"/>
                      <w:szCs w:val="18"/>
                    </w:rPr>
                    <w:t>FBC signed off by Board</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5AB62CC9" w14:textId="77777777" w:rsidR="00B510AC" w:rsidRPr="00B42A95" w:rsidRDefault="00B510AC" w:rsidP="004E24CE">
                  <w:pPr>
                    <w:spacing w:line="276" w:lineRule="auto"/>
                    <w:jc w:val="center"/>
                    <w:rPr>
                      <w:rFonts w:cs="Arial"/>
                      <w:sz w:val="18"/>
                      <w:szCs w:val="18"/>
                    </w:rPr>
                  </w:pPr>
                  <w:r w:rsidRPr="00B42A95">
                    <w:rPr>
                      <w:rFonts w:cs="Arial"/>
                      <w:sz w:val="18"/>
                      <w:szCs w:val="18"/>
                    </w:rPr>
                    <w:t>July 2016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9E0F649" w14:textId="77777777" w:rsidR="00B510AC" w:rsidRPr="00B42A95" w:rsidRDefault="00B510AC" w:rsidP="004E24CE">
                  <w:pPr>
                    <w:jc w:val="center"/>
                    <w:rPr>
                      <w:sz w:val="18"/>
                      <w:szCs w:val="18"/>
                    </w:rPr>
                  </w:pPr>
                  <w:r w:rsidRPr="00B42A95">
                    <w:rPr>
                      <w:sz w:val="18"/>
                      <w:szCs w:val="18"/>
                    </w:rPr>
                    <w:t>June 2020</w:t>
                  </w:r>
                </w:p>
              </w:tc>
              <w:tc>
                <w:tcPr>
                  <w:tcW w:w="1843" w:type="dxa"/>
                  <w:tcBorders>
                    <w:top w:val="single" w:sz="4" w:space="0" w:color="auto"/>
                    <w:left w:val="single" w:sz="4" w:space="0" w:color="auto"/>
                    <w:bottom w:val="single" w:sz="4" w:space="0" w:color="auto"/>
                    <w:right w:val="single" w:sz="4" w:space="0" w:color="auto"/>
                  </w:tcBorders>
                  <w:shd w:val="clear" w:color="auto" w:fill="FF0000"/>
                </w:tcPr>
                <w:p w14:paraId="66550B22" w14:textId="77777777" w:rsidR="00B510AC" w:rsidRDefault="00B510AC" w:rsidP="004E24CE">
                  <w:pPr>
                    <w:spacing w:line="276" w:lineRule="auto"/>
                    <w:jc w:val="center"/>
                    <w:rPr>
                      <w:rFonts w:cs="Arial"/>
                      <w:b/>
                      <w:sz w:val="18"/>
                      <w:szCs w:val="18"/>
                    </w:rPr>
                  </w:pPr>
                  <w:r>
                    <w:rPr>
                      <w:rFonts w:cs="Arial"/>
                      <w:b/>
                      <w:sz w:val="18"/>
                      <w:szCs w:val="18"/>
                    </w:rPr>
                    <w:t xml:space="preserve">Jan </w:t>
                  </w:r>
                  <w:r w:rsidRPr="00352C2B">
                    <w:rPr>
                      <w:rFonts w:cs="Arial"/>
                      <w:b/>
                      <w:sz w:val="18"/>
                      <w:szCs w:val="18"/>
                    </w:rPr>
                    <w:t>20</w:t>
                  </w:r>
                  <w:r>
                    <w:rPr>
                      <w:rFonts w:cs="Arial"/>
                      <w:b/>
                      <w:sz w:val="18"/>
                      <w:szCs w:val="18"/>
                    </w:rPr>
                    <w:t>21</w:t>
                  </w:r>
                </w:p>
              </w:tc>
            </w:tr>
            <w:tr w:rsidR="00B510AC" w:rsidRPr="00A306F4" w14:paraId="7DADB0A4" w14:textId="77777777" w:rsidTr="004E24CE">
              <w:tc>
                <w:tcPr>
                  <w:tcW w:w="2576" w:type="dxa"/>
                  <w:tcBorders>
                    <w:top w:val="single" w:sz="4" w:space="0" w:color="auto"/>
                    <w:left w:val="single" w:sz="4" w:space="0" w:color="auto"/>
                    <w:bottom w:val="single" w:sz="4" w:space="0" w:color="auto"/>
                    <w:right w:val="single" w:sz="4" w:space="0" w:color="auto"/>
                  </w:tcBorders>
                </w:tcPr>
                <w:p w14:paraId="76DBD7BF" w14:textId="77777777" w:rsidR="00B510AC" w:rsidRPr="00B42A95" w:rsidRDefault="00B510AC" w:rsidP="004E24CE">
                  <w:pPr>
                    <w:spacing w:line="276" w:lineRule="auto"/>
                    <w:rPr>
                      <w:rFonts w:cs="Arial"/>
                      <w:sz w:val="18"/>
                      <w:szCs w:val="18"/>
                    </w:rPr>
                  </w:pPr>
                  <w:r w:rsidRPr="00B42A95">
                    <w:rPr>
                      <w:rFonts w:cs="Arial"/>
                      <w:sz w:val="18"/>
                      <w:szCs w:val="18"/>
                    </w:rPr>
                    <w:t>Procurement complete</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6AF0B651" w14:textId="77777777" w:rsidR="00B510AC" w:rsidRPr="00B42A95" w:rsidRDefault="00B510AC" w:rsidP="004E24CE">
                  <w:pPr>
                    <w:spacing w:line="276" w:lineRule="auto"/>
                    <w:jc w:val="center"/>
                    <w:rPr>
                      <w:rFonts w:cs="Arial"/>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F8F2C0D" w14:textId="77777777" w:rsidR="00B510AC" w:rsidRPr="00B42A95" w:rsidRDefault="00B510AC" w:rsidP="004E24CE">
                  <w:pPr>
                    <w:jc w:val="center"/>
                    <w:rPr>
                      <w:sz w:val="18"/>
                      <w:szCs w:val="18"/>
                    </w:rPr>
                  </w:pPr>
                  <w:r w:rsidRPr="00B42A95">
                    <w:rPr>
                      <w:sz w:val="18"/>
                      <w:szCs w:val="18"/>
                    </w:rPr>
                    <w:t>Dec 2020</w:t>
                  </w:r>
                </w:p>
              </w:tc>
              <w:tc>
                <w:tcPr>
                  <w:tcW w:w="1843" w:type="dxa"/>
                  <w:tcBorders>
                    <w:top w:val="single" w:sz="4" w:space="0" w:color="auto"/>
                    <w:left w:val="single" w:sz="4" w:space="0" w:color="auto"/>
                    <w:bottom w:val="single" w:sz="4" w:space="0" w:color="auto"/>
                    <w:right w:val="single" w:sz="4" w:space="0" w:color="auto"/>
                  </w:tcBorders>
                  <w:shd w:val="clear" w:color="auto" w:fill="00B050"/>
                </w:tcPr>
                <w:p w14:paraId="2299B47C" w14:textId="77777777" w:rsidR="00B510AC" w:rsidRPr="00352C2B" w:rsidRDefault="00B510AC" w:rsidP="004E24CE">
                  <w:pPr>
                    <w:spacing w:line="276" w:lineRule="auto"/>
                    <w:jc w:val="center"/>
                    <w:rPr>
                      <w:rFonts w:cs="Arial"/>
                      <w:b/>
                      <w:sz w:val="18"/>
                      <w:szCs w:val="18"/>
                    </w:rPr>
                  </w:pPr>
                  <w:r>
                    <w:rPr>
                      <w:rFonts w:cs="Arial"/>
                      <w:b/>
                      <w:sz w:val="18"/>
                      <w:szCs w:val="18"/>
                    </w:rPr>
                    <w:t>Dec 2020</w:t>
                  </w:r>
                </w:p>
              </w:tc>
            </w:tr>
            <w:tr w:rsidR="00B510AC" w:rsidRPr="00A306F4" w14:paraId="1C2FC51E" w14:textId="77777777" w:rsidTr="004E24CE">
              <w:tc>
                <w:tcPr>
                  <w:tcW w:w="2576" w:type="dxa"/>
                  <w:tcBorders>
                    <w:top w:val="single" w:sz="4" w:space="0" w:color="auto"/>
                    <w:left w:val="single" w:sz="4" w:space="0" w:color="auto"/>
                    <w:bottom w:val="single" w:sz="4" w:space="0" w:color="auto"/>
                    <w:right w:val="single" w:sz="4" w:space="0" w:color="auto"/>
                  </w:tcBorders>
                </w:tcPr>
                <w:p w14:paraId="0B5E7B3E" w14:textId="77777777" w:rsidR="00B510AC" w:rsidRPr="00B42A95" w:rsidRDefault="00B510AC" w:rsidP="004E24CE">
                  <w:pPr>
                    <w:spacing w:line="276" w:lineRule="auto"/>
                    <w:rPr>
                      <w:rFonts w:cs="Arial"/>
                      <w:sz w:val="18"/>
                      <w:szCs w:val="18"/>
                    </w:rPr>
                  </w:pPr>
                  <w:r w:rsidRPr="00B42A95">
                    <w:rPr>
                      <w:rFonts w:cs="Arial"/>
                      <w:sz w:val="18"/>
                      <w:szCs w:val="18"/>
                    </w:rPr>
                    <w:t>Construction started*</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42AAB025" w14:textId="77777777" w:rsidR="00B510AC" w:rsidRPr="00B42A95" w:rsidRDefault="00B510AC" w:rsidP="004E24CE">
                  <w:pPr>
                    <w:spacing w:line="276" w:lineRule="auto"/>
                    <w:jc w:val="center"/>
                    <w:rPr>
                      <w:rFonts w:cs="Arial"/>
                      <w:sz w:val="18"/>
                      <w:szCs w:val="18"/>
                    </w:rPr>
                  </w:pPr>
                  <w:r w:rsidRPr="00B42A95">
                    <w:rPr>
                      <w:rFonts w:cs="Arial"/>
                      <w:sz w:val="18"/>
                      <w:szCs w:val="18"/>
                    </w:rPr>
                    <w:t>Sep 2016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934653E" w14:textId="77777777" w:rsidR="00B510AC" w:rsidRPr="00B42A95" w:rsidRDefault="00B510AC" w:rsidP="004E24CE">
                  <w:pPr>
                    <w:jc w:val="center"/>
                    <w:rPr>
                      <w:sz w:val="18"/>
                      <w:szCs w:val="18"/>
                    </w:rPr>
                  </w:pPr>
                  <w:r w:rsidRPr="00B42A95">
                    <w:rPr>
                      <w:sz w:val="18"/>
                      <w:szCs w:val="18"/>
                    </w:rPr>
                    <w:t>Jan 2021</w:t>
                  </w:r>
                </w:p>
              </w:tc>
              <w:tc>
                <w:tcPr>
                  <w:tcW w:w="1843" w:type="dxa"/>
                  <w:tcBorders>
                    <w:top w:val="single" w:sz="4" w:space="0" w:color="auto"/>
                    <w:left w:val="single" w:sz="4" w:space="0" w:color="auto"/>
                    <w:bottom w:val="single" w:sz="4" w:space="0" w:color="auto"/>
                    <w:right w:val="single" w:sz="4" w:space="0" w:color="auto"/>
                  </w:tcBorders>
                  <w:shd w:val="clear" w:color="auto" w:fill="00B050"/>
                </w:tcPr>
                <w:p w14:paraId="5A1CC148" w14:textId="77777777" w:rsidR="00B510AC" w:rsidRPr="00352C2B" w:rsidRDefault="00B510AC" w:rsidP="004E24CE">
                  <w:pPr>
                    <w:spacing w:line="276" w:lineRule="auto"/>
                    <w:jc w:val="center"/>
                    <w:rPr>
                      <w:rFonts w:cs="Arial"/>
                      <w:b/>
                      <w:sz w:val="18"/>
                      <w:szCs w:val="18"/>
                    </w:rPr>
                  </w:pPr>
                  <w:r>
                    <w:rPr>
                      <w:rFonts w:cs="Arial"/>
                      <w:b/>
                      <w:sz w:val="18"/>
                      <w:szCs w:val="18"/>
                    </w:rPr>
                    <w:t>Jan</w:t>
                  </w:r>
                  <w:r w:rsidRPr="00352C2B">
                    <w:rPr>
                      <w:rFonts w:cs="Arial"/>
                      <w:b/>
                      <w:sz w:val="18"/>
                      <w:szCs w:val="18"/>
                    </w:rPr>
                    <w:t xml:space="preserve"> 2021</w:t>
                  </w:r>
                </w:p>
              </w:tc>
            </w:tr>
            <w:tr w:rsidR="00B510AC" w:rsidRPr="00A306F4" w14:paraId="01974516" w14:textId="77777777" w:rsidTr="004E24CE">
              <w:tc>
                <w:tcPr>
                  <w:tcW w:w="2576" w:type="dxa"/>
                  <w:tcBorders>
                    <w:top w:val="single" w:sz="4" w:space="0" w:color="auto"/>
                    <w:left w:val="single" w:sz="4" w:space="0" w:color="auto"/>
                    <w:bottom w:val="single" w:sz="4" w:space="0" w:color="auto"/>
                    <w:right w:val="single" w:sz="4" w:space="0" w:color="auto"/>
                  </w:tcBorders>
                </w:tcPr>
                <w:p w14:paraId="6FA9E131" w14:textId="77777777" w:rsidR="00B510AC" w:rsidRPr="00B42A95" w:rsidRDefault="00B510AC" w:rsidP="004E24CE">
                  <w:pPr>
                    <w:spacing w:line="276" w:lineRule="auto"/>
                    <w:rPr>
                      <w:rFonts w:cs="Arial"/>
                      <w:sz w:val="18"/>
                      <w:szCs w:val="18"/>
                    </w:rPr>
                  </w:pPr>
                  <w:r w:rsidRPr="00B42A95">
                    <w:rPr>
                      <w:rFonts w:cs="Arial"/>
                      <w:sz w:val="18"/>
                      <w:szCs w:val="18"/>
                    </w:rPr>
                    <w:t>End of funding period</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63311813" w14:textId="77777777" w:rsidR="00B510AC" w:rsidRPr="00B42A95" w:rsidRDefault="00B510AC" w:rsidP="004E24CE">
                  <w:pPr>
                    <w:spacing w:line="276" w:lineRule="auto"/>
                    <w:jc w:val="center"/>
                    <w:rPr>
                      <w:rFonts w:cs="Arial"/>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D7573BB" w14:textId="77777777" w:rsidR="00B510AC" w:rsidRPr="00B42A95" w:rsidRDefault="00B510AC" w:rsidP="004E24CE">
                  <w:pPr>
                    <w:jc w:val="center"/>
                    <w:rPr>
                      <w:sz w:val="18"/>
                      <w:szCs w:val="18"/>
                    </w:rPr>
                  </w:pPr>
                  <w:r w:rsidRPr="00B42A95">
                    <w:rPr>
                      <w:rFonts w:cs="Arial"/>
                      <w:sz w:val="18"/>
                      <w:szCs w:val="18"/>
                    </w:rPr>
                    <w:t>Mar 2021</w:t>
                  </w:r>
                </w:p>
              </w:tc>
              <w:tc>
                <w:tcPr>
                  <w:tcW w:w="1843" w:type="dxa"/>
                  <w:tcBorders>
                    <w:top w:val="single" w:sz="4" w:space="0" w:color="auto"/>
                    <w:left w:val="single" w:sz="4" w:space="0" w:color="auto"/>
                    <w:bottom w:val="single" w:sz="4" w:space="0" w:color="auto"/>
                    <w:right w:val="single" w:sz="4" w:space="0" w:color="auto"/>
                  </w:tcBorders>
                  <w:shd w:val="clear" w:color="auto" w:fill="00B050"/>
                </w:tcPr>
                <w:p w14:paraId="4DE5BD2D" w14:textId="77777777" w:rsidR="00B510AC" w:rsidRPr="00352C2B" w:rsidRDefault="00B510AC" w:rsidP="004E24CE">
                  <w:pPr>
                    <w:spacing w:line="276" w:lineRule="auto"/>
                    <w:jc w:val="center"/>
                    <w:rPr>
                      <w:rFonts w:cs="Arial"/>
                      <w:b/>
                      <w:sz w:val="18"/>
                      <w:szCs w:val="18"/>
                    </w:rPr>
                  </w:pPr>
                  <w:r w:rsidRPr="00352C2B">
                    <w:rPr>
                      <w:rFonts w:cs="Arial"/>
                      <w:b/>
                      <w:sz w:val="18"/>
                      <w:szCs w:val="18"/>
                    </w:rPr>
                    <w:t>Mar 2021</w:t>
                  </w:r>
                </w:p>
              </w:tc>
            </w:tr>
          </w:tbl>
          <w:p w14:paraId="23421963" w14:textId="77777777" w:rsidR="00B510AC" w:rsidRPr="00B97F9D" w:rsidRDefault="00B510AC" w:rsidP="004E24CE">
            <w:r>
              <w:t>*Pre-works such as utility diversions have already started on site.  The temporary bus station and will commence before the main construction.</w:t>
            </w:r>
          </w:p>
        </w:tc>
        <w:tc>
          <w:tcPr>
            <w:tcW w:w="6492" w:type="dxa"/>
            <w:tcBorders>
              <w:top w:val="single" w:sz="4" w:space="0" w:color="auto"/>
              <w:left w:val="single" w:sz="4" w:space="0" w:color="auto"/>
              <w:bottom w:val="single" w:sz="4" w:space="0" w:color="auto"/>
              <w:right w:val="single" w:sz="4" w:space="0" w:color="auto"/>
            </w:tcBorders>
          </w:tcPr>
          <w:p w14:paraId="39D4ADE1" w14:textId="77777777" w:rsidR="00B510AC" w:rsidRPr="00B97F9D" w:rsidRDefault="00B510AC" w:rsidP="004E24CE">
            <w:pPr>
              <w:contextualSpacing w:val="0"/>
              <w:rPr>
                <w:rFonts w:eastAsia="Times New Roman" w:cs="Arial"/>
                <w:b/>
                <w:color w:val="92D050"/>
                <w:sz w:val="24"/>
                <w:szCs w:val="24"/>
              </w:rPr>
            </w:pPr>
          </w:p>
          <w:p w14:paraId="2F1F5796" w14:textId="1153E05A" w:rsidR="00B510AC" w:rsidRDefault="004A2E38" w:rsidP="004E24CE">
            <w:pPr>
              <w:contextualSpacing w:val="0"/>
              <w:rPr>
                <w:rFonts w:eastAsia="+mn-ea" w:cs="Arial"/>
                <w:b/>
                <w:bCs/>
                <w:color w:val="000000"/>
                <w:kern w:val="24"/>
                <w:lang w:eastAsia="en-GB"/>
              </w:rPr>
            </w:pPr>
            <w:r w:rsidRPr="009B5D24">
              <w:rPr>
                <w:rFonts w:eastAsia="+mn-ea" w:cs="Arial"/>
                <w:b/>
                <w:bCs/>
                <w:color w:val="FFC000"/>
                <w:kern w:val="24"/>
                <w:lang w:eastAsia="en-GB"/>
              </w:rPr>
              <w:t>A</w:t>
            </w:r>
            <w:r w:rsidRPr="00475E6E">
              <w:rPr>
                <w:rFonts w:eastAsia="+mn-ea" w:cs="Arial"/>
                <w:b/>
                <w:bCs/>
                <w:color w:val="00B050"/>
                <w:kern w:val="24"/>
                <w:lang w:eastAsia="en-GB"/>
              </w:rPr>
              <w:t>G</w:t>
            </w:r>
            <w:r w:rsidRPr="00B97F9D">
              <w:rPr>
                <w:rFonts w:eastAsia="+mn-ea" w:cs="Arial"/>
                <w:color w:val="000000"/>
                <w:kern w:val="24"/>
                <w:lang w:eastAsia="en-GB"/>
              </w:rPr>
              <w:t xml:space="preserve"> </w:t>
            </w:r>
            <w:r w:rsidR="00B510AC" w:rsidRPr="00B97F9D">
              <w:rPr>
                <w:rFonts w:eastAsia="+mn-ea" w:cs="Arial"/>
                <w:color w:val="000000"/>
                <w:kern w:val="24"/>
                <w:lang w:eastAsia="en-GB"/>
              </w:rPr>
              <w:t xml:space="preserve">– </w:t>
            </w:r>
            <w:r w:rsidR="00B510AC">
              <w:rPr>
                <w:rFonts w:eastAsia="+mn-ea" w:cs="Arial"/>
                <w:b/>
                <w:bCs/>
                <w:color w:val="000000"/>
                <w:kern w:val="24"/>
                <w:lang w:eastAsia="en-GB"/>
              </w:rPr>
              <w:t>Programme</w:t>
            </w:r>
            <w:r w:rsidR="00B510AC" w:rsidRPr="00B97F9D">
              <w:rPr>
                <w:rFonts w:eastAsia="+mn-ea" w:cs="Arial"/>
                <w:b/>
                <w:bCs/>
                <w:color w:val="000000"/>
                <w:kern w:val="24"/>
                <w:lang w:eastAsia="en-GB"/>
              </w:rPr>
              <w:t>:</w:t>
            </w:r>
            <w:r w:rsidR="00B510AC">
              <w:rPr>
                <w:rFonts w:eastAsia="+mn-ea" w:cs="Arial"/>
                <w:b/>
                <w:bCs/>
                <w:color w:val="000000"/>
                <w:kern w:val="24"/>
                <w:lang w:eastAsia="en-GB"/>
              </w:rPr>
              <w:t xml:space="preserve">  </w:t>
            </w:r>
          </w:p>
          <w:p w14:paraId="606FD22F" w14:textId="77777777" w:rsidR="00B510AC" w:rsidRDefault="00B510AC" w:rsidP="004E24CE">
            <w:pPr>
              <w:contextualSpacing w:val="0"/>
              <w:rPr>
                <w:rFonts w:eastAsia="+mn-ea" w:cs="Arial"/>
                <w:bCs/>
                <w:color w:val="000000"/>
                <w:kern w:val="24"/>
                <w:lang w:eastAsia="en-GB"/>
              </w:rPr>
            </w:pPr>
            <w:r>
              <w:rPr>
                <w:rFonts w:eastAsia="+mn-ea" w:cs="Arial"/>
                <w:bCs/>
                <w:color w:val="000000"/>
                <w:kern w:val="24"/>
                <w:lang w:eastAsia="en-GB"/>
              </w:rPr>
              <w:t xml:space="preserve">The first phase of cable diversions </w:t>
            </w:r>
            <w:proofErr w:type="gramStart"/>
            <w:r>
              <w:rPr>
                <w:rFonts w:eastAsia="+mn-ea" w:cs="Arial"/>
                <w:bCs/>
                <w:color w:val="000000"/>
                <w:kern w:val="24"/>
                <w:lang w:eastAsia="en-GB"/>
              </w:rPr>
              <w:t>are</w:t>
            </w:r>
            <w:proofErr w:type="gramEnd"/>
            <w:r>
              <w:rPr>
                <w:rFonts w:eastAsia="+mn-ea" w:cs="Arial"/>
                <w:bCs/>
                <w:color w:val="000000"/>
                <w:kern w:val="24"/>
                <w:lang w:eastAsia="en-GB"/>
              </w:rPr>
              <w:t xml:space="preserve"> due to start on programme in January 2020. Detailed design is well under way and is on track to meet the revised programme deadlines in March 2020.  The OBC has been agreed for submission in January 2020, albeit with further development required before submission of FBC following comments from the ITA.</w:t>
            </w:r>
          </w:p>
          <w:p w14:paraId="3CDF33DC" w14:textId="77777777" w:rsidR="00B510AC" w:rsidRDefault="00B510AC" w:rsidP="004E24CE">
            <w:pPr>
              <w:contextualSpacing w:val="0"/>
              <w:rPr>
                <w:rFonts w:eastAsia="+mn-ea" w:cs="Arial"/>
                <w:bCs/>
                <w:color w:val="000000"/>
                <w:kern w:val="24"/>
                <w:lang w:eastAsia="en-GB"/>
              </w:rPr>
            </w:pPr>
          </w:p>
          <w:p w14:paraId="59D55025" w14:textId="77777777" w:rsidR="00B510AC" w:rsidRDefault="00B510AC" w:rsidP="004E24CE">
            <w:pPr>
              <w:contextualSpacing w:val="0"/>
              <w:rPr>
                <w:rFonts w:eastAsia="+mn-ea" w:cs="Arial"/>
                <w:b/>
                <w:bCs/>
                <w:kern w:val="24"/>
                <w:lang w:eastAsia="en-GB"/>
              </w:rPr>
            </w:pPr>
            <w:r w:rsidRPr="009B5D24">
              <w:rPr>
                <w:rFonts w:eastAsia="+mn-ea" w:cs="Arial"/>
                <w:b/>
                <w:bCs/>
                <w:color w:val="FFC000"/>
                <w:kern w:val="24"/>
                <w:lang w:eastAsia="en-GB"/>
              </w:rPr>
              <w:t>A</w:t>
            </w:r>
            <w:r w:rsidRPr="00475E6E">
              <w:rPr>
                <w:rFonts w:eastAsia="+mn-ea" w:cs="Arial"/>
                <w:b/>
                <w:bCs/>
                <w:color w:val="00B050"/>
                <w:kern w:val="24"/>
                <w:lang w:eastAsia="en-GB"/>
              </w:rPr>
              <w:t>G</w:t>
            </w:r>
            <w:r w:rsidRPr="00D474E8">
              <w:rPr>
                <w:rFonts w:eastAsia="+mn-ea" w:cs="Arial"/>
                <w:b/>
                <w:bCs/>
                <w:color w:val="FF0000"/>
                <w:kern w:val="24"/>
                <w:lang w:eastAsia="en-GB"/>
              </w:rPr>
              <w:t xml:space="preserve"> </w:t>
            </w:r>
            <w:r w:rsidRPr="00D474E8">
              <w:rPr>
                <w:rFonts w:eastAsia="+mn-ea" w:cs="Arial"/>
                <w:color w:val="000000"/>
                <w:kern w:val="24"/>
                <w:lang w:eastAsia="en-GB"/>
              </w:rPr>
              <w:t xml:space="preserve">– </w:t>
            </w:r>
            <w:r>
              <w:rPr>
                <w:rFonts w:eastAsia="+mn-ea" w:cs="Arial"/>
                <w:b/>
                <w:bCs/>
                <w:color w:val="000000"/>
                <w:kern w:val="24"/>
                <w:lang w:eastAsia="en-GB"/>
              </w:rPr>
              <w:t>Scope</w:t>
            </w:r>
            <w:r w:rsidRPr="00D474E8">
              <w:rPr>
                <w:rFonts w:eastAsia="+mn-ea" w:cs="Arial"/>
                <w:b/>
                <w:bCs/>
                <w:kern w:val="24"/>
                <w:lang w:eastAsia="en-GB"/>
              </w:rPr>
              <w:t>:</w:t>
            </w:r>
            <w:r>
              <w:rPr>
                <w:rFonts w:eastAsia="+mn-ea" w:cs="Arial"/>
                <w:b/>
                <w:bCs/>
                <w:kern w:val="24"/>
                <w:lang w:eastAsia="en-GB"/>
              </w:rPr>
              <w:t xml:space="preserve"> </w:t>
            </w:r>
          </w:p>
          <w:p w14:paraId="67707162" w14:textId="77777777" w:rsidR="00B510AC" w:rsidRDefault="00B510AC" w:rsidP="004E24CE">
            <w:pPr>
              <w:contextualSpacing w:val="0"/>
              <w:rPr>
                <w:rFonts w:eastAsia="+mn-ea" w:cs="Arial"/>
                <w:bCs/>
                <w:kern w:val="24"/>
                <w:lang w:eastAsia="en-GB"/>
              </w:rPr>
            </w:pPr>
            <w:r>
              <w:rPr>
                <w:rFonts w:eastAsia="+mn-ea" w:cs="Arial"/>
                <w:bCs/>
                <w:kern w:val="24"/>
                <w:lang w:eastAsia="en-GB"/>
              </w:rPr>
              <w:t>The full preliminary design, including the redesigned western end and the John St car park site, has been agreed by all key stakeholders.  The scope and quality of the detailed design is being regularly monitored through bi-weekly progress meetings.</w:t>
            </w:r>
          </w:p>
          <w:p w14:paraId="5FBAA38D" w14:textId="77777777" w:rsidR="00B510AC" w:rsidRDefault="00B510AC" w:rsidP="004E24CE">
            <w:pPr>
              <w:contextualSpacing w:val="0"/>
              <w:rPr>
                <w:rFonts w:eastAsia="+mn-ea" w:cs="Arial"/>
                <w:bCs/>
                <w:kern w:val="24"/>
                <w:lang w:eastAsia="en-GB"/>
              </w:rPr>
            </w:pPr>
          </w:p>
          <w:p w14:paraId="16214818" w14:textId="2BC877DB" w:rsidR="00B510AC" w:rsidRDefault="004A2E38" w:rsidP="004E24CE">
            <w:pPr>
              <w:contextualSpacing w:val="0"/>
              <w:rPr>
                <w:rFonts w:eastAsia="+mn-ea" w:cs="Arial"/>
                <w:b/>
                <w:bCs/>
                <w:kern w:val="24"/>
                <w:lang w:eastAsia="en-GB"/>
              </w:rPr>
            </w:pPr>
            <w:r w:rsidRPr="009B5D24">
              <w:rPr>
                <w:rFonts w:eastAsia="+mn-ea" w:cs="Arial"/>
                <w:b/>
                <w:bCs/>
                <w:color w:val="FFC000"/>
                <w:kern w:val="24"/>
                <w:lang w:eastAsia="en-GB"/>
              </w:rPr>
              <w:t>A</w:t>
            </w:r>
            <w:r w:rsidRPr="00475E6E">
              <w:rPr>
                <w:rFonts w:eastAsia="+mn-ea" w:cs="Arial"/>
                <w:b/>
                <w:bCs/>
                <w:color w:val="00B050"/>
                <w:kern w:val="24"/>
                <w:lang w:eastAsia="en-GB"/>
              </w:rPr>
              <w:t>G</w:t>
            </w:r>
            <w:r w:rsidR="00B510AC">
              <w:rPr>
                <w:rFonts w:eastAsia="+mn-ea" w:cs="Arial"/>
                <w:b/>
                <w:bCs/>
                <w:kern w:val="24"/>
                <w:lang w:eastAsia="en-GB"/>
              </w:rPr>
              <w:t xml:space="preserve"> – Cost: </w:t>
            </w:r>
          </w:p>
          <w:p w14:paraId="15D77B77" w14:textId="77777777" w:rsidR="00B510AC" w:rsidRPr="009417C3" w:rsidRDefault="00B510AC" w:rsidP="004E24CE">
            <w:pPr>
              <w:contextualSpacing w:val="0"/>
              <w:rPr>
                <w:rFonts w:eastAsia="+mn-ea" w:cs="Arial"/>
                <w:bCs/>
                <w:kern w:val="24"/>
                <w:lang w:eastAsia="en-GB"/>
              </w:rPr>
            </w:pPr>
            <w:r>
              <w:rPr>
                <w:rFonts w:eastAsia="+mn-ea" w:cs="Arial"/>
                <w:bCs/>
                <w:kern w:val="24"/>
                <w:lang w:eastAsia="en-GB"/>
              </w:rPr>
              <w:t xml:space="preserve">A revised Quantitative Risk Assessment was carried out at the beginning of November to take into account the inclusion of the John </w:t>
            </w:r>
            <w:proofErr w:type="gramStart"/>
            <w:r>
              <w:rPr>
                <w:rFonts w:eastAsia="+mn-ea" w:cs="Arial"/>
                <w:bCs/>
                <w:kern w:val="24"/>
                <w:lang w:eastAsia="en-GB"/>
              </w:rPr>
              <w:t>Street car</w:t>
            </w:r>
            <w:proofErr w:type="gramEnd"/>
            <w:r>
              <w:rPr>
                <w:rFonts w:eastAsia="+mn-ea" w:cs="Arial"/>
                <w:bCs/>
                <w:kern w:val="24"/>
                <w:lang w:eastAsia="en-GB"/>
              </w:rPr>
              <w:t xml:space="preserve"> park site and redesigned Western End of the scheme.  Work is progressing well on the next stage of the funding bid for the Future High Streets Fund.</w:t>
            </w:r>
          </w:p>
        </w:tc>
      </w:tr>
      <w:tr w:rsidR="00B510AC" w:rsidRPr="00B97F9D" w14:paraId="7349F43E" w14:textId="77777777" w:rsidTr="004E24CE">
        <w:tc>
          <w:tcPr>
            <w:tcW w:w="14142"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00C3D188" w14:textId="77777777" w:rsidR="00B510AC" w:rsidRPr="00EE0692" w:rsidRDefault="00B510AC" w:rsidP="004E24CE">
            <w:r w:rsidRPr="00EE0692">
              <w:rPr>
                <w:b/>
              </w:rPr>
              <w:t>What are we spending?</w:t>
            </w:r>
          </w:p>
        </w:tc>
      </w:tr>
      <w:tr w:rsidR="00B510AC" w:rsidRPr="00B97F9D" w14:paraId="7D722DCC" w14:textId="77777777" w:rsidTr="004E24CE">
        <w:trPr>
          <w:trHeight w:val="1560"/>
        </w:trPr>
        <w:tc>
          <w:tcPr>
            <w:tcW w:w="14142" w:type="dxa"/>
            <w:gridSpan w:val="2"/>
            <w:tcBorders>
              <w:top w:val="single" w:sz="4" w:space="0" w:color="auto"/>
              <w:left w:val="single" w:sz="4" w:space="0" w:color="auto"/>
              <w:bottom w:val="single" w:sz="4" w:space="0" w:color="auto"/>
              <w:right w:val="single" w:sz="4" w:space="0" w:color="auto"/>
            </w:tcBorders>
          </w:tcPr>
          <w:p w14:paraId="772BE44F" w14:textId="77777777" w:rsidR="00B510AC" w:rsidRDefault="00B510AC" w:rsidP="004E24CE">
            <w:pPr>
              <w:rPr>
                <w:rFonts w:cs="Arial"/>
                <w:sz w:val="24"/>
                <w:szCs w:val="24"/>
              </w:rPr>
            </w:pPr>
          </w:p>
          <w:tbl>
            <w:tblPr>
              <w:tblW w:w="0" w:type="dxa"/>
              <w:tblLayout w:type="fixed"/>
              <w:tblCellMar>
                <w:left w:w="0" w:type="dxa"/>
                <w:right w:w="0" w:type="dxa"/>
              </w:tblCellMar>
              <w:tblLook w:val="04A0" w:firstRow="1" w:lastRow="0" w:firstColumn="1" w:lastColumn="0" w:noHBand="0" w:noVBand="1"/>
            </w:tblPr>
            <w:tblGrid>
              <w:gridCol w:w="2636"/>
              <w:gridCol w:w="869"/>
              <w:gridCol w:w="869"/>
              <w:gridCol w:w="870"/>
              <w:gridCol w:w="869"/>
              <w:gridCol w:w="928"/>
              <w:gridCol w:w="30"/>
              <w:gridCol w:w="941"/>
              <w:gridCol w:w="989"/>
              <w:gridCol w:w="989"/>
              <w:gridCol w:w="1002"/>
              <w:gridCol w:w="934"/>
              <w:gridCol w:w="850"/>
              <w:gridCol w:w="1276"/>
            </w:tblGrid>
            <w:tr w:rsidR="00B510AC" w14:paraId="13A9556F" w14:textId="77777777" w:rsidTr="004E24CE">
              <w:trPr>
                <w:trHeight w:val="606"/>
              </w:trPr>
              <w:tc>
                <w:tcPr>
                  <w:tcW w:w="26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E2A4C1" w14:textId="77777777" w:rsidR="00B510AC" w:rsidRDefault="00B510AC" w:rsidP="004E24CE">
                  <w:pPr>
                    <w:rPr>
                      <w:rFonts w:cs="Arial"/>
                      <w:sz w:val="24"/>
                      <w:szCs w:val="24"/>
                    </w:rPr>
                  </w:pPr>
                </w:p>
              </w:tc>
              <w:tc>
                <w:tcPr>
                  <w:tcW w:w="8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6D77C45" w14:textId="77777777" w:rsidR="00B510AC" w:rsidRDefault="00B510AC" w:rsidP="004E24CE">
                  <w:pPr>
                    <w:spacing w:before="100" w:beforeAutospacing="1" w:after="100" w:afterAutospacing="1" w:line="276" w:lineRule="auto"/>
                    <w:jc w:val="center"/>
                    <w:rPr>
                      <w:rFonts w:cs="Arial"/>
                      <w:b/>
                      <w:bCs/>
                    </w:rPr>
                  </w:pPr>
                  <w:r>
                    <w:rPr>
                      <w:b/>
                      <w:bCs/>
                    </w:rPr>
                    <w:t>15-16 Total</w:t>
                  </w:r>
                </w:p>
              </w:tc>
              <w:tc>
                <w:tcPr>
                  <w:tcW w:w="8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3C73C16" w14:textId="77777777" w:rsidR="00B510AC" w:rsidRDefault="00B510AC" w:rsidP="004E24CE">
                  <w:pPr>
                    <w:spacing w:before="100" w:beforeAutospacing="1" w:after="100" w:afterAutospacing="1" w:line="276" w:lineRule="auto"/>
                    <w:jc w:val="center"/>
                    <w:rPr>
                      <w:rFonts w:ascii="Calibri" w:hAnsi="Calibri" w:cs="Times New Roman"/>
                      <w:b/>
                      <w:bCs/>
                    </w:rPr>
                  </w:pPr>
                  <w:r>
                    <w:rPr>
                      <w:b/>
                      <w:bCs/>
                    </w:rPr>
                    <w:t>16-17 Total</w:t>
                  </w:r>
                </w:p>
              </w:tc>
              <w:tc>
                <w:tcPr>
                  <w:tcW w:w="8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D58C361" w14:textId="77777777" w:rsidR="00B510AC" w:rsidRDefault="00B510AC" w:rsidP="004E24CE">
                  <w:pPr>
                    <w:spacing w:before="100" w:beforeAutospacing="1" w:after="100" w:afterAutospacing="1" w:line="276" w:lineRule="auto"/>
                    <w:jc w:val="center"/>
                    <w:rPr>
                      <w:b/>
                      <w:bCs/>
                    </w:rPr>
                  </w:pPr>
                  <w:r>
                    <w:rPr>
                      <w:b/>
                      <w:bCs/>
                    </w:rPr>
                    <w:t>17-18 Total</w:t>
                  </w:r>
                </w:p>
              </w:tc>
              <w:tc>
                <w:tcPr>
                  <w:tcW w:w="8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14C1A3C" w14:textId="77777777" w:rsidR="00B510AC" w:rsidRDefault="00B510AC" w:rsidP="004E24CE">
                  <w:pPr>
                    <w:spacing w:before="100" w:beforeAutospacing="1" w:after="100" w:afterAutospacing="1" w:line="276" w:lineRule="auto"/>
                    <w:jc w:val="center"/>
                    <w:rPr>
                      <w:b/>
                      <w:bCs/>
                    </w:rPr>
                  </w:pPr>
                  <w:r>
                    <w:rPr>
                      <w:b/>
                      <w:bCs/>
                    </w:rPr>
                    <w:t>18-19 Total</w:t>
                  </w:r>
                </w:p>
              </w:tc>
              <w:tc>
                <w:tcPr>
                  <w:tcW w:w="928" w:type="dxa"/>
                  <w:tcBorders>
                    <w:top w:val="single" w:sz="8" w:space="0" w:color="auto"/>
                    <w:left w:val="nil"/>
                    <w:bottom w:val="single" w:sz="8" w:space="0" w:color="auto"/>
                    <w:right w:val="nil"/>
                  </w:tcBorders>
                  <w:hideMark/>
                </w:tcPr>
                <w:p w14:paraId="7F9739E6" w14:textId="77777777" w:rsidR="00B510AC" w:rsidRDefault="00B510AC" w:rsidP="004E24CE">
                  <w:pPr>
                    <w:spacing w:before="100" w:beforeAutospacing="1" w:after="100" w:afterAutospacing="1" w:line="276" w:lineRule="auto"/>
                    <w:jc w:val="center"/>
                  </w:pPr>
                  <w:r>
                    <w:t xml:space="preserve">19-20 </w:t>
                  </w:r>
                  <w:proofErr w:type="spellStart"/>
                  <w:r>
                    <w:t>Qtr</w:t>
                  </w:r>
                  <w:proofErr w:type="spellEnd"/>
                  <w:r>
                    <w:t xml:space="preserve"> 1</w:t>
                  </w:r>
                </w:p>
              </w:tc>
              <w:tc>
                <w:tcPr>
                  <w:tcW w:w="20" w:type="dxa"/>
                  <w:tcBorders>
                    <w:top w:val="single" w:sz="8" w:space="0" w:color="auto"/>
                    <w:left w:val="nil"/>
                    <w:bottom w:val="single" w:sz="8" w:space="0" w:color="auto"/>
                    <w:right w:val="single" w:sz="8" w:space="0" w:color="auto"/>
                  </w:tcBorders>
                </w:tcPr>
                <w:p w14:paraId="67951F0B" w14:textId="77777777" w:rsidR="00B510AC" w:rsidRDefault="00B510AC" w:rsidP="004E24CE">
                  <w:pPr>
                    <w:spacing w:before="100" w:beforeAutospacing="1" w:after="100" w:afterAutospacing="1" w:line="276" w:lineRule="auto"/>
                    <w:jc w:val="center"/>
                  </w:pPr>
                </w:p>
              </w:tc>
              <w:tc>
                <w:tcPr>
                  <w:tcW w:w="941" w:type="dxa"/>
                  <w:tcBorders>
                    <w:top w:val="single" w:sz="8" w:space="0" w:color="auto"/>
                    <w:left w:val="nil"/>
                    <w:bottom w:val="single" w:sz="8" w:space="0" w:color="auto"/>
                    <w:right w:val="single" w:sz="8" w:space="0" w:color="auto"/>
                  </w:tcBorders>
                  <w:hideMark/>
                </w:tcPr>
                <w:p w14:paraId="5ED4D7D0" w14:textId="77777777" w:rsidR="00B510AC" w:rsidRDefault="00B510AC" w:rsidP="004E24CE">
                  <w:pPr>
                    <w:spacing w:before="100" w:beforeAutospacing="1" w:after="100" w:afterAutospacing="1" w:line="276" w:lineRule="auto"/>
                    <w:jc w:val="center"/>
                  </w:pPr>
                  <w:r>
                    <w:t xml:space="preserve">19-20 </w:t>
                  </w:r>
                  <w:proofErr w:type="spellStart"/>
                  <w:r>
                    <w:t>Qtr</w:t>
                  </w:r>
                  <w:proofErr w:type="spellEnd"/>
                  <w:r>
                    <w:t xml:space="preserve"> 2</w:t>
                  </w:r>
                </w:p>
              </w:tc>
              <w:tc>
                <w:tcPr>
                  <w:tcW w:w="989" w:type="dxa"/>
                  <w:tcBorders>
                    <w:top w:val="single" w:sz="8" w:space="0" w:color="auto"/>
                    <w:left w:val="nil"/>
                    <w:bottom w:val="single" w:sz="8" w:space="0" w:color="auto"/>
                    <w:right w:val="single" w:sz="8" w:space="0" w:color="auto"/>
                  </w:tcBorders>
                  <w:hideMark/>
                </w:tcPr>
                <w:p w14:paraId="26683934" w14:textId="77777777" w:rsidR="00B510AC" w:rsidRDefault="00B510AC" w:rsidP="004E24CE">
                  <w:pPr>
                    <w:spacing w:before="100" w:beforeAutospacing="1" w:after="100" w:afterAutospacing="1" w:line="276" w:lineRule="auto"/>
                    <w:jc w:val="center"/>
                  </w:pPr>
                  <w:r>
                    <w:t>19-</w:t>
                  </w:r>
                  <w:proofErr w:type="gramStart"/>
                  <w:r>
                    <w:t xml:space="preserve">20  </w:t>
                  </w:r>
                  <w:proofErr w:type="spellStart"/>
                  <w:r>
                    <w:t>Qtr</w:t>
                  </w:r>
                  <w:proofErr w:type="spellEnd"/>
                  <w:proofErr w:type="gramEnd"/>
                  <w:r>
                    <w:t xml:space="preserve"> 3</w:t>
                  </w:r>
                </w:p>
              </w:tc>
              <w:tc>
                <w:tcPr>
                  <w:tcW w:w="989" w:type="dxa"/>
                  <w:tcBorders>
                    <w:top w:val="single" w:sz="8" w:space="0" w:color="auto"/>
                    <w:left w:val="nil"/>
                    <w:bottom w:val="single" w:sz="8" w:space="0" w:color="auto"/>
                    <w:right w:val="single" w:sz="8" w:space="0" w:color="auto"/>
                  </w:tcBorders>
                  <w:hideMark/>
                </w:tcPr>
                <w:p w14:paraId="07675649" w14:textId="77777777" w:rsidR="00B510AC" w:rsidRDefault="00B510AC" w:rsidP="004E24CE">
                  <w:pPr>
                    <w:spacing w:before="100" w:beforeAutospacing="1" w:after="100" w:afterAutospacing="1" w:line="276" w:lineRule="auto"/>
                    <w:jc w:val="center"/>
                  </w:pPr>
                  <w:r>
                    <w:t>19-</w:t>
                  </w:r>
                  <w:proofErr w:type="gramStart"/>
                  <w:r>
                    <w:t xml:space="preserve">20  </w:t>
                  </w:r>
                  <w:proofErr w:type="spellStart"/>
                  <w:r>
                    <w:t>Qtr</w:t>
                  </w:r>
                  <w:proofErr w:type="spellEnd"/>
                  <w:proofErr w:type="gramEnd"/>
                  <w:r>
                    <w:t xml:space="preserve"> 4</w:t>
                  </w:r>
                </w:p>
              </w:tc>
              <w:tc>
                <w:tcPr>
                  <w:tcW w:w="10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265F28E" w14:textId="77777777" w:rsidR="00B510AC" w:rsidRDefault="00B510AC" w:rsidP="004E24CE">
                  <w:pPr>
                    <w:spacing w:before="100" w:beforeAutospacing="1" w:after="100" w:afterAutospacing="1" w:line="276" w:lineRule="auto"/>
                    <w:jc w:val="center"/>
                    <w:rPr>
                      <w:b/>
                      <w:bCs/>
                    </w:rPr>
                  </w:pPr>
                  <w:r>
                    <w:rPr>
                      <w:b/>
                      <w:bCs/>
                    </w:rPr>
                    <w:t>19-20 Total</w:t>
                  </w:r>
                </w:p>
              </w:tc>
              <w:tc>
                <w:tcPr>
                  <w:tcW w:w="9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1708BA" w14:textId="77777777" w:rsidR="00B510AC" w:rsidRDefault="00B510AC" w:rsidP="004E24CE">
                  <w:pPr>
                    <w:spacing w:before="100" w:beforeAutospacing="1" w:after="100" w:afterAutospacing="1" w:line="276" w:lineRule="auto"/>
                    <w:jc w:val="center"/>
                    <w:rPr>
                      <w:b/>
                      <w:bCs/>
                    </w:rPr>
                  </w:pPr>
                  <w:r>
                    <w:rPr>
                      <w:b/>
                      <w:bCs/>
                    </w:rPr>
                    <w:t>20-21 Total</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B6AAED" w14:textId="77777777" w:rsidR="00B510AC" w:rsidRDefault="00B510AC" w:rsidP="004E24CE">
                  <w:pPr>
                    <w:spacing w:before="100" w:beforeAutospacing="1" w:after="100" w:afterAutospacing="1" w:line="276" w:lineRule="auto"/>
                    <w:jc w:val="center"/>
                    <w:rPr>
                      <w:b/>
                      <w:bCs/>
                    </w:rPr>
                  </w:pPr>
                  <w:r>
                    <w:rPr>
                      <w:b/>
                      <w:bCs/>
                    </w:rPr>
                    <w:t>21-22 Total</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CC81A65" w14:textId="77777777" w:rsidR="00B510AC" w:rsidRDefault="00B510AC" w:rsidP="004E24CE">
                  <w:pPr>
                    <w:spacing w:before="100" w:beforeAutospacing="1" w:after="100" w:afterAutospacing="1" w:line="0" w:lineRule="atLeast"/>
                    <w:jc w:val="center"/>
                    <w:rPr>
                      <w:b/>
                      <w:bCs/>
                    </w:rPr>
                  </w:pPr>
                  <w:r>
                    <w:rPr>
                      <w:b/>
                      <w:bCs/>
                    </w:rPr>
                    <w:t>TOTAL</w:t>
                  </w:r>
                </w:p>
              </w:tc>
            </w:tr>
            <w:tr w:rsidR="00B510AC" w14:paraId="0D1915AA" w14:textId="77777777" w:rsidTr="004E24CE">
              <w:trPr>
                <w:trHeight w:val="313"/>
              </w:trPr>
              <w:tc>
                <w:tcPr>
                  <w:tcW w:w="26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23F3467" w14:textId="77777777" w:rsidR="00B510AC" w:rsidRDefault="00B510AC" w:rsidP="004E24CE">
                  <w:pPr>
                    <w:spacing w:before="100" w:beforeAutospacing="1" w:after="100" w:afterAutospacing="1" w:line="0" w:lineRule="atLeast"/>
                  </w:pPr>
                  <w:r>
                    <w:t>Approved LGF Expenditure Profile (£m)</w:t>
                  </w:r>
                </w:p>
              </w:tc>
              <w:tc>
                <w:tcPr>
                  <w:tcW w:w="869"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DCA2C49" w14:textId="77777777" w:rsidR="00B510AC" w:rsidRDefault="00B510AC" w:rsidP="004E24CE">
                  <w:pPr>
                    <w:spacing w:before="100" w:beforeAutospacing="1" w:after="100" w:afterAutospacing="1" w:line="0" w:lineRule="atLeast"/>
                    <w:jc w:val="center"/>
                    <w:rPr>
                      <w:b/>
                      <w:bCs/>
                    </w:rPr>
                  </w:pPr>
                </w:p>
              </w:tc>
              <w:tc>
                <w:tcPr>
                  <w:tcW w:w="869"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011B054" w14:textId="77777777" w:rsidR="00B510AC" w:rsidRDefault="00B510AC" w:rsidP="004E24CE">
                  <w:pPr>
                    <w:spacing w:before="100" w:beforeAutospacing="1" w:after="100" w:afterAutospacing="1" w:line="0" w:lineRule="atLeast"/>
                    <w:jc w:val="center"/>
                    <w:rPr>
                      <w:b/>
                      <w:bCs/>
                    </w:rPr>
                  </w:pPr>
                </w:p>
              </w:tc>
              <w:tc>
                <w:tcPr>
                  <w:tcW w:w="8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A66F1F" w14:textId="77777777" w:rsidR="00B510AC" w:rsidRDefault="00B510AC" w:rsidP="004E24CE">
                  <w:pPr>
                    <w:spacing w:before="100" w:beforeAutospacing="1" w:after="100" w:afterAutospacing="1" w:line="0" w:lineRule="atLeast"/>
                    <w:jc w:val="center"/>
                    <w:rPr>
                      <w:b/>
                      <w:bCs/>
                    </w:rPr>
                  </w:pPr>
                  <w:r>
                    <w:rPr>
                      <w:b/>
                      <w:bCs/>
                    </w:rPr>
                    <w:t>0.067</w:t>
                  </w:r>
                </w:p>
              </w:tc>
              <w:tc>
                <w:tcPr>
                  <w:tcW w:w="8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019B40" w14:textId="77777777" w:rsidR="00B510AC" w:rsidRDefault="00B510AC" w:rsidP="004E24CE">
                  <w:pPr>
                    <w:spacing w:before="100" w:beforeAutospacing="1" w:after="100" w:afterAutospacing="1" w:line="0" w:lineRule="atLeast"/>
                    <w:jc w:val="center"/>
                    <w:rPr>
                      <w:b/>
                      <w:bCs/>
                    </w:rPr>
                  </w:pPr>
                  <w:r>
                    <w:rPr>
                      <w:b/>
                      <w:bCs/>
                    </w:rPr>
                    <w:t>0.815</w:t>
                  </w:r>
                </w:p>
              </w:tc>
              <w:tc>
                <w:tcPr>
                  <w:tcW w:w="928" w:type="dxa"/>
                  <w:tcBorders>
                    <w:top w:val="nil"/>
                    <w:left w:val="nil"/>
                    <w:bottom w:val="single" w:sz="8" w:space="0" w:color="auto"/>
                    <w:right w:val="nil"/>
                  </w:tcBorders>
                  <w:vAlign w:val="center"/>
                  <w:hideMark/>
                </w:tcPr>
                <w:p w14:paraId="7DADDFC8" w14:textId="77777777" w:rsidR="00B510AC" w:rsidRPr="00E94916" w:rsidRDefault="00B510AC" w:rsidP="004E24CE">
                  <w:pPr>
                    <w:spacing w:before="100" w:beforeAutospacing="1" w:after="100" w:afterAutospacing="1" w:line="0" w:lineRule="atLeast"/>
                    <w:jc w:val="center"/>
                  </w:pPr>
                  <w:r w:rsidRPr="00E94916">
                    <w:t>0.082</w:t>
                  </w:r>
                </w:p>
              </w:tc>
              <w:tc>
                <w:tcPr>
                  <w:tcW w:w="20" w:type="dxa"/>
                  <w:tcBorders>
                    <w:top w:val="nil"/>
                    <w:left w:val="nil"/>
                    <w:bottom w:val="single" w:sz="8" w:space="0" w:color="auto"/>
                    <w:right w:val="single" w:sz="8" w:space="0" w:color="auto"/>
                  </w:tcBorders>
                  <w:vAlign w:val="center"/>
                </w:tcPr>
                <w:p w14:paraId="126EF8CA" w14:textId="77777777" w:rsidR="00B510AC" w:rsidRPr="00E94916" w:rsidRDefault="00B510AC" w:rsidP="004E24CE">
                  <w:pPr>
                    <w:spacing w:before="100" w:beforeAutospacing="1" w:after="100" w:afterAutospacing="1" w:line="0" w:lineRule="atLeast"/>
                    <w:jc w:val="center"/>
                  </w:pPr>
                </w:p>
              </w:tc>
              <w:tc>
                <w:tcPr>
                  <w:tcW w:w="941" w:type="dxa"/>
                  <w:tcBorders>
                    <w:top w:val="nil"/>
                    <w:left w:val="nil"/>
                    <w:bottom w:val="single" w:sz="8" w:space="0" w:color="auto"/>
                    <w:right w:val="single" w:sz="8" w:space="0" w:color="auto"/>
                  </w:tcBorders>
                  <w:vAlign w:val="center"/>
                  <w:hideMark/>
                </w:tcPr>
                <w:p w14:paraId="464B1E0C" w14:textId="77777777" w:rsidR="00B510AC" w:rsidRPr="00E94916" w:rsidRDefault="00B510AC" w:rsidP="004E24CE">
                  <w:pPr>
                    <w:spacing w:before="100" w:beforeAutospacing="1" w:after="100" w:afterAutospacing="1" w:line="0" w:lineRule="atLeast"/>
                    <w:jc w:val="center"/>
                  </w:pPr>
                  <w:r>
                    <w:t>0.491</w:t>
                  </w:r>
                </w:p>
              </w:tc>
              <w:tc>
                <w:tcPr>
                  <w:tcW w:w="989" w:type="dxa"/>
                  <w:tcBorders>
                    <w:top w:val="nil"/>
                    <w:left w:val="nil"/>
                    <w:bottom w:val="single" w:sz="8" w:space="0" w:color="auto"/>
                    <w:right w:val="single" w:sz="8" w:space="0" w:color="auto"/>
                  </w:tcBorders>
                  <w:vAlign w:val="center"/>
                  <w:hideMark/>
                </w:tcPr>
                <w:p w14:paraId="4ACC82D5" w14:textId="77777777" w:rsidR="00B510AC" w:rsidRPr="00E94916" w:rsidRDefault="00B510AC" w:rsidP="004E24CE">
                  <w:pPr>
                    <w:spacing w:before="100" w:beforeAutospacing="1" w:after="100" w:afterAutospacing="1" w:line="0" w:lineRule="atLeast"/>
                    <w:jc w:val="center"/>
                  </w:pPr>
                  <w:r>
                    <w:t>0.290</w:t>
                  </w:r>
                </w:p>
              </w:tc>
              <w:tc>
                <w:tcPr>
                  <w:tcW w:w="989" w:type="dxa"/>
                  <w:tcBorders>
                    <w:top w:val="nil"/>
                    <w:left w:val="nil"/>
                    <w:bottom w:val="single" w:sz="8" w:space="0" w:color="auto"/>
                    <w:right w:val="single" w:sz="8" w:space="0" w:color="auto"/>
                  </w:tcBorders>
                  <w:vAlign w:val="center"/>
                  <w:hideMark/>
                </w:tcPr>
                <w:p w14:paraId="22C4025E" w14:textId="77777777" w:rsidR="00B510AC" w:rsidRPr="00E94916" w:rsidRDefault="00B510AC" w:rsidP="004E24CE">
                  <w:pPr>
                    <w:spacing w:before="100" w:beforeAutospacing="1" w:after="100" w:afterAutospacing="1" w:line="0" w:lineRule="atLeast"/>
                    <w:jc w:val="center"/>
                  </w:pPr>
                  <w:r w:rsidRPr="00E94916">
                    <w:t>0.161</w:t>
                  </w:r>
                </w:p>
              </w:tc>
              <w:tc>
                <w:tcPr>
                  <w:tcW w:w="10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9B9395" w14:textId="77777777" w:rsidR="00B510AC" w:rsidRDefault="00B510AC" w:rsidP="004E24CE">
                  <w:pPr>
                    <w:spacing w:before="100" w:beforeAutospacing="1" w:after="100" w:afterAutospacing="1" w:line="0" w:lineRule="atLeast"/>
                    <w:jc w:val="center"/>
                    <w:rPr>
                      <w:b/>
                      <w:bCs/>
                    </w:rPr>
                  </w:pPr>
                  <w:r>
                    <w:rPr>
                      <w:b/>
                      <w:bCs/>
                    </w:rPr>
                    <w:t>1.000</w:t>
                  </w:r>
                </w:p>
              </w:tc>
              <w:tc>
                <w:tcPr>
                  <w:tcW w:w="9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F79A73F" w14:textId="77777777" w:rsidR="00B510AC" w:rsidRDefault="00B510AC" w:rsidP="004E24CE">
                  <w:pPr>
                    <w:spacing w:before="100" w:beforeAutospacing="1" w:after="100" w:afterAutospacing="1" w:line="0" w:lineRule="atLeast"/>
                    <w:jc w:val="center"/>
                    <w:rPr>
                      <w:b/>
                      <w:bCs/>
                    </w:rPr>
                  </w:pPr>
                  <w:r>
                    <w:rPr>
                      <w:b/>
                      <w:bCs/>
                    </w:rPr>
                    <w:t>1.118</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9122036" w14:textId="77777777" w:rsidR="00B510AC" w:rsidRDefault="00B510AC" w:rsidP="004E24CE">
                  <w:pPr>
                    <w:spacing w:before="100" w:beforeAutospacing="1" w:after="100" w:afterAutospacing="1" w:line="0" w:lineRule="atLeast"/>
                    <w:jc w:val="cente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76A8911" w14:textId="77777777" w:rsidR="00B510AC" w:rsidRDefault="00B510AC" w:rsidP="004E24CE">
                  <w:pPr>
                    <w:spacing w:before="100" w:beforeAutospacing="1" w:after="100" w:afterAutospacing="1" w:line="0" w:lineRule="atLeast"/>
                    <w:jc w:val="center"/>
                    <w:rPr>
                      <w:b/>
                      <w:bCs/>
                    </w:rPr>
                  </w:pPr>
                  <w:r>
                    <w:rPr>
                      <w:b/>
                      <w:bCs/>
                    </w:rPr>
                    <w:t>3.000</w:t>
                  </w:r>
                </w:p>
              </w:tc>
            </w:tr>
            <w:tr w:rsidR="00B510AC" w:rsidRPr="0044528E" w14:paraId="4D6C4EC0" w14:textId="77777777" w:rsidTr="004E24CE">
              <w:trPr>
                <w:trHeight w:val="313"/>
              </w:trPr>
              <w:tc>
                <w:tcPr>
                  <w:tcW w:w="26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660CEFC" w14:textId="77777777" w:rsidR="00B510AC" w:rsidRPr="002D0143" w:rsidRDefault="00B510AC" w:rsidP="004E24CE">
                  <w:pPr>
                    <w:spacing w:before="100" w:beforeAutospacing="1" w:after="100" w:afterAutospacing="1" w:line="0" w:lineRule="atLeast"/>
                  </w:pPr>
                  <w:r w:rsidRPr="002D0143">
                    <w:t>Actual LGF Expenditure Incurred (£m)</w:t>
                  </w:r>
                </w:p>
              </w:tc>
              <w:tc>
                <w:tcPr>
                  <w:tcW w:w="869"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AF1642E" w14:textId="77777777" w:rsidR="00B510AC" w:rsidRPr="002D0143" w:rsidRDefault="00B510AC" w:rsidP="004E24CE">
                  <w:pPr>
                    <w:spacing w:before="100" w:beforeAutospacing="1" w:after="100" w:afterAutospacing="1" w:line="0" w:lineRule="atLeast"/>
                    <w:jc w:val="center"/>
                    <w:rPr>
                      <w:b/>
                      <w:bCs/>
                    </w:rPr>
                  </w:pPr>
                </w:p>
              </w:tc>
              <w:tc>
                <w:tcPr>
                  <w:tcW w:w="8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9CE8E4" w14:textId="77777777" w:rsidR="00B510AC" w:rsidRPr="002D0143" w:rsidRDefault="00B510AC" w:rsidP="004E24CE">
                  <w:pPr>
                    <w:spacing w:before="100" w:beforeAutospacing="1" w:after="100" w:afterAutospacing="1" w:line="0" w:lineRule="atLeast"/>
                    <w:jc w:val="center"/>
                    <w:rPr>
                      <w:b/>
                      <w:bCs/>
                    </w:rPr>
                  </w:pPr>
                  <w:r w:rsidRPr="002D0143">
                    <w:rPr>
                      <w:b/>
                      <w:bCs/>
                    </w:rPr>
                    <w:t>0.039</w:t>
                  </w:r>
                </w:p>
              </w:tc>
              <w:tc>
                <w:tcPr>
                  <w:tcW w:w="8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9F44CC" w14:textId="77777777" w:rsidR="00B510AC" w:rsidRPr="002D0143" w:rsidRDefault="00B510AC" w:rsidP="004E24CE">
                  <w:pPr>
                    <w:spacing w:before="100" w:beforeAutospacing="1" w:after="100" w:afterAutospacing="1" w:line="0" w:lineRule="atLeast"/>
                    <w:jc w:val="center"/>
                    <w:rPr>
                      <w:b/>
                      <w:bCs/>
                    </w:rPr>
                  </w:pPr>
                  <w:r w:rsidRPr="002D0143">
                    <w:rPr>
                      <w:b/>
                      <w:bCs/>
                    </w:rPr>
                    <w:t>0.067</w:t>
                  </w:r>
                </w:p>
              </w:tc>
              <w:tc>
                <w:tcPr>
                  <w:tcW w:w="8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1F3B60" w14:textId="77777777" w:rsidR="00B510AC" w:rsidRPr="002D0143" w:rsidRDefault="00B510AC" w:rsidP="004E24CE">
                  <w:pPr>
                    <w:spacing w:before="100" w:beforeAutospacing="1" w:after="100" w:afterAutospacing="1" w:line="0" w:lineRule="atLeast"/>
                    <w:jc w:val="center"/>
                    <w:rPr>
                      <w:b/>
                      <w:bCs/>
                    </w:rPr>
                  </w:pPr>
                  <w:r w:rsidRPr="002D0143">
                    <w:rPr>
                      <w:b/>
                      <w:bCs/>
                    </w:rPr>
                    <w:t>0.927</w:t>
                  </w:r>
                </w:p>
              </w:tc>
              <w:tc>
                <w:tcPr>
                  <w:tcW w:w="928" w:type="dxa"/>
                  <w:tcBorders>
                    <w:top w:val="nil"/>
                    <w:left w:val="nil"/>
                    <w:bottom w:val="single" w:sz="8" w:space="0" w:color="auto"/>
                    <w:right w:val="nil"/>
                  </w:tcBorders>
                  <w:vAlign w:val="center"/>
                </w:tcPr>
                <w:p w14:paraId="69358F9D" w14:textId="77777777" w:rsidR="00B510AC" w:rsidRPr="002D0143" w:rsidRDefault="00B510AC" w:rsidP="004E24CE">
                  <w:pPr>
                    <w:spacing w:before="100" w:beforeAutospacing="1" w:after="100" w:afterAutospacing="1" w:line="0" w:lineRule="atLeast"/>
                    <w:jc w:val="center"/>
                  </w:pPr>
                  <w:r w:rsidRPr="002D0143">
                    <w:t>0.058</w:t>
                  </w:r>
                </w:p>
              </w:tc>
              <w:tc>
                <w:tcPr>
                  <w:tcW w:w="20" w:type="dxa"/>
                  <w:tcBorders>
                    <w:top w:val="nil"/>
                    <w:left w:val="nil"/>
                    <w:bottom w:val="single" w:sz="8" w:space="0" w:color="auto"/>
                    <w:right w:val="single" w:sz="8" w:space="0" w:color="auto"/>
                  </w:tcBorders>
                  <w:vAlign w:val="center"/>
                </w:tcPr>
                <w:p w14:paraId="46D36DA6" w14:textId="77777777" w:rsidR="00B510AC" w:rsidRPr="002D0143" w:rsidRDefault="00B510AC" w:rsidP="004E24CE">
                  <w:pPr>
                    <w:spacing w:before="100" w:beforeAutospacing="1" w:after="100" w:afterAutospacing="1" w:line="0" w:lineRule="atLeast"/>
                    <w:jc w:val="center"/>
                  </w:pPr>
                </w:p>
              </w:tc>
              <w:tc>
                <w:tcPr>
                  <w:tcW w:w="941" w:type="dxa"/>
                  <w:tcBorders>
                    <w:top w:val="nil"/>
                    <w:left w:val="nil"/>
                    <w:bottom w:val="single" w:sz="8" w:space="0" w:color="auto"/>
                    <w:right w:val="single" w:sz="8" w:space="0" w:color="auto"/>
                  </w:tcBorders>
                  <w:vAlign w:val="center"/>
                </w:tcPr>
                <w:p w14:paraId="38225D8F" w14:textId="77777777" w:rsidR="00B510AC" w:rsidRPr="002D0143" w:rsidRDefault="00B510AC" w:rsidP="004E24CE">
                  <w:pPr>
                    <w:spacing w:before="100" w:beforeAutospacing="1" w:after="100" w:afterAutospacing="1" w:line="0" w:lineRule="atLeast"/>
                    <w:jc w:val="center"/>
                  </w:pPr>
                  <w:r w:rsidRPr="002D0143">
                    <w:t>0.491</w:t>
                  </w:r>
                </w:p>
              </w:tc>
              <w:tc>
                <w:tcPr>
                  <w:tcW w:w="989" w:type="dxa"/>
                  <w:tcBorders>
                    <w:top w:val="nil"/>
                    <w:left w:val="nil"/>
                    <w:bottom w:val="single" w:sz="8" w:space="0" w:color="auto"/>
                    <w:right w:val="single" w:sz="8" w:space="0" w:color="auto"/>
                  </w:tcBorders>
                  <w:vAlign w:val="center"/>
                </w:tcPr>
                <w:p w14:paraId="196C1224" w14:textId="77777777" w:rsidR="00B510AC" w:rsidRPr="002D0143" w:rsidRDefault="00B510AC" w:rsidP="004E24CE">
                  <w:pPr>
                    <w:spacing w:before="100" w:beforeAutospacing="1" w:after="100" w:afterAutospacing="1" w:line="0" w:lineRule="atLeast"/>
                    <w:jc w:val="center"/>
                  </w:pPr>
                </w:p>
              </w:tc>
              <w:tc>
                <w:tcPr>
                  <w:tcW w:w="989" w:type="dxa"/>
                  <w:tcBorders>
                    <w:top w:val="nil"/>
                    <w:left w:val="nil"/>
                    <w:bottom w:val="single" w:sz="8" w:space="0" w:color="auto"/>
                    <w:right w:val="single" w:sz="8" w:space="0" w:color="auto"/>
                  </w:tcBorders>
                  <w:vAlign w:val="center"/>
                </w:tcPr>
                <w:p w14:paraId="6200A4BA" w14:textId="77777777" w:rsidR="00B510AC" w:rsidRPr="002D0143" w:rsidRDefault="00B510AC" w:rsidP="004E24CE">
                  <w:pPr>
                    <w:spacing w:before="100" w:beforeAutospacing="1" w:after="100" w:afterAutospacing="1" w:line="0" w:lineRule="atLeast"/>
                    <w:jc w:val="center"/>
                  </w:pPr>
                </w:p>
              </w:tc>
              <w:tc>
                <w:tcPr>
                  <w:tcW w:w="10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BC4F82" w14:textId="77777777" w:rsidR="00B510AC" w:rsidRPr="002D0143" w:rsidRDefault="00B510AC" w:rsidP="004E24CE">
                  <w:pPr>
                    <w:spacing w:before="100" w:beforeAutospacing="1" w:after="100" w:afterAutospacing="1" w:line="0" w:lineRule="atLeast"/>
                    <w:jc w:val="center"/>
                    <w:rPr>
                      <w:b/>
                      <w:bCs/>
                    </w:rPr>
                  </w:pPr>
                  <w:r w:rsidRPr="002D0143">
                    <w:rPr>
                      <w:b/>
                      <w:bCs/>
                    </w:rPr>
                    <w:t>0.00</w:t>
                  </w:r>
                </w:p>
              </w:tc>
              <w:tc>
                <w:tcPr>
                  <w:tcW w:w="9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430332" w14:textId="77777777" w:rsidR="00B510AC" w:rsidRPr="002D0143" w:rsidRDefault="00B510AC" w:rsidP="004E24CE">
                  <w:pPr>
                    <w:spacing w:before="100" w:beforeAutospacing="1" w:after="100" w:afterAutospacing="1" w:line="0" w:lineRule="atLeast"/>
                    <w:jc w:val="center"/>
                    <w:rPr>
                      <w:b/>
                      <w:bCs/>
                    </w:rPr>
                  </w:pPr>
                  <w:r w:rsidRPr="002D0143">
                    <w:rPr>
                      <w:b/>
                      <w:bCs/>
                    </w:rPr>
                    <w:t>0.00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1DE6E41" w14:textId="77777777" w:rsidR="00B510AC" w:rsidRPr="002D0143" w:rsidRDefault="00B510AC" w:rsidP="004E24CE">
                  <w:pPr>
                    <w:spacing w:before="100" w:beforeAutospacing="1" w:after="100" w:afterAutospacing="1" w:line="0" w:lineRule="atLeast"/>
                    <w:jc w:val="center"/>
                  </w:pPr>
                </w:p>
              </w:tc>
              <w:tc>
                <w:tcPr>
                  <w:tcW w:w="127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0D388C55" w14:textId="77777777" w:rsidR="00B510AC" w:rsidRPr="002D0143" w:rsidRDefault="00B510AC" w:rsidP="004E24CE">
                  <w:pPr>
                    <w:spacing w:before="100" w:beforeAutospacing="1" w:after="100" w:afterAutospacing="1" w:line="0" w:lineRule="atLeast"/>
                    <w:jc w:val="center"/>
                    <w:rPr>
                      <w:b/>
                      <w:bCs/>
                    </w:rPr>
                  </w:pPr>
                  <w:r w:rsidRPr="002D0143">
                    <w:rPr>
                      <w:b/>
                      <w:bCs/>
                    </w:rPr>
                    <w:t>1.582</w:t>
                  </w:r>
                </w:p>
              </w:tc>
            </w:tr>
          </w:tbl>
          <w:p w14:paraId="4F160C97" w14:textId="77777777" w:rsidR="00B510AC" w:rsidRPr="0044528E" w:rsidRDefault="00B510AC" w:rsidP="004E24CE">
            <w:pPr>
              <w:contextualSpacing w:val="0"/>
              <w:rPr>
                <w:rFonts w:cs="Arial"/>
                <w:sz w:val="24"/>
                <w:szCs w:val="24"/>
              </w:rPr>
            </w:pPr>
          </w:p>
          <w:p w14:paraId="1BEDEBD4" w14:textId="77777777" w:rsidR="00B510AC" w:rsidRDefault="00B510AC" w:rsidP="004E24CE">
            <w:pPr>
              <w:rPr>
                <w:rFonts w:ascii="Calibri" w:hAnsi="Calibri"/>
                <w:b/>
                <w:bCs/>
                <w:i/>
                <w:iCs/>
                <w:sz w:val="20"/>
                <w:szCs w:val="20"/>
              </w:rPr>
            </w:pPr>
            <w:r w:rsidRPr="0044528E">
              <w:rPr>
                <w:b/>
                <w:bCs/>
                <w:i/>
                <w:iCs/>
                <w:sz w:val="20"/>
                <w:szCs w:val="20"/>
              </w:rPr>
              <w:t>Total project expenditure to date = £1.</w:t>
            </w:r>
            <w:r>
              <w:rPr>
                <w:b/>
                <w:bCs/>
                <w:i/>
                <w:iCs/>
                <w:sz w:val="20"/>
                <w:szCs w:val="20"/>
              </w:rPr>
              <w:t>582</w:t>
            </w:r>
            <w:r w:rsidRPr="0044528E">
              <w:rPr>
                <w:b/>
                <w:bCs/>
                <w:i/>
                <w:iCs/>
                <w:sz w:val="20"/>
                <w:szCs w:val="20"/>
              </w:rPr>
              <w:t>m funded from LGF grant.</w:t>
            </w:r>
            <w:r>
              <w:rPr>
                <w:b/>
                <w:bCs/>
                <w:i/>
                <w:iCs/>
                <w:sz w:val="20"/>
                <w:szCs w:val="20"/>
              </w:rPr>
              <w:t xml:space="preserve"> </w:t>
            </w:r>
          </w:p>
          <w:p w14:paraId="117CD7DF" w14:textId="77777777" w:rsidR="00B510AC" w:rsidRPr="00B97F9D" w:rsidRDefault="00B510AC" w:rsidP="004E24CE">
            <w:pPr>
              <w:contextualSpacing w:val="0"/>
              <w:rPr>
                <w:rFonts w:eastAsia="Times New Roman" w:cs="Arial"/>
                <w:sz w:val="24"/>
                <w:szCs w:val="24"/>
              </w:rPr>
            </w:pPr>
          </w:p>
        </w:tc>
      </w:tr>
      <w:tr w:rsidR="00B510AC" w:rsidRPr="00B97F9D" w14:paraId="41DDE327" w14:textId="77777777" w:rsidTr="004E24CE">
        <w:tc>
          <w:tcPr>
            <w:tcW w:w="76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053D642" w14:textId="77777777" w:rsidR="00B510AC" w:rsidRPr="00EE0692" w:rsidRDefault="00B510AC" w:rsidP="004E24CE">
            <w:pPr>
              <w:rPr>
                <w:b/>
              </w:rPr>
            </w:pPr>
            <w:r w:rsidRPr="00EE0692">
              <w:rPr>
                <w:b/>
              </w:rPr>
              <w:t>What have we done in the past 2 months?</w:t>
            </w:r>
          </w:p>
        </w:tc>
        <w:tc>
          <w:tcPr>
            <w:tcW w:w="649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B4F7239" w14:textId="77777777" w:rsidR="00B510AC" w:rsidRPr="00EE0692" w:rsidRDefault="00B510AC" w:rsidP="004E24CE">
            <w:pPr>
              <w:rPr>
                <w:b/>
              </w:rPr>
            </w:pPr>
            <w:r w:rsidRPr="00EE0692">
              <w:rPr>
                <w:b/>
              </w:rPr>
              <w:t>What do we need to do in the next 2 months (Actions)</w:t>
            </w:r>
          </w:p>
        </w:tc>
      </w:tr>
      <w:tr w:rsidR="00B510AC" w:rsidRPr="00B97F9D" w14:paraId="34B9520A" w14:textId="77777777" w:rsidTr="00B510AC">
        <w:tc>
          <w:tcPr>
            <w:tcW w:w="7650" w:type="dxa"/>
            <w:tcBorders>
              <w:top w:val="single" w:sz="4" w:space="0" w:color="auto"/>
              <w:left w:val="single" w:sz="4" w:space="0" w:color="auto"/>
              <w:bottom w:val="single" w:sz="4" w:space="0" w:color="auto"/>
              <w:right w:val="single" w:sz="4" w:space="0" w:color="auto"/>
            </w:tcBorders>
            <w:shd w:val="clear" w:color="auto" w:fill="auto"/>
          </w:tcPr>
          <w:p w14:paraId="78601EF7" w14:textId="77777777" w:rsidR="00B510AC" w:rsidRPr="00FF45A9" w:rsidRDefault="00B510AC" w:rsidP="004E24CE">
            <w:pPr>
              <w:pStyle w:val="ListParagraph"/>
            </w:pPr>
          </w:p>
          <w:p w14:paraId="1A90D4BB" w14:textId="77777777" w:rsidR="00B510AC" w:rsidRPr="00FF45A9" w:rsidRDefault="00B510AC" w:rsidP="00B510AC">
            <w:pPr>
              <w:pStyle w:val="ListParagraph"/>
              <w:numPr>
                <w:ilvl w:val="0"/>
                <w:numId w:val="39"/>
              </w:numPr>
            </w:pPr>
            <w:r w:rsidRPr="00FF45A9">
              <w:t>Progressed detailed design and developed the landscaping and public realm strategy.</w:t>
            </w:r>
          </w:p>
          <w:p w14:paraId="413DCC18" w14:textId="77777777" w:rsidR="00B510AC" w:rsidRPr="00FF45A9" w:rsidRDefault="00B510AC" w:rsidP="00B510AC">
            <w:pPr>
              <w:pStyle w:val="ListParagraph"/>
              <w:numPr>
                <w:ilvl w:val="0"/>
                <w:numId w:val="39"/>
              </w:numPr>
            </w:pPr>
            <w:r>
              <w:t>Completed a</w:t>
            </w:r>
            <w:r w:rsidRPr="00FF45A9">
              <w:t xml:space="preserve"> second QRA to provide greater confidence in the cost estimates following the inclusion of the John </w:t>
            </w:r>
            <w:proofErr w:type="gramStart"/>
            <w:r w:rsidRPr="00FF45A9">
              <w:t>Street car</w:t>
            </w:r>
            <w:proofErr w:type="gramEnd"/>
            <w:r w:rsidRPr="00FF45A9">
              <w:t xml:space="preserve"> park site and the redesigned western end.</w:t>
            </w:r>
          </w:p>
          <w:p w14:paraId="7ACB9D77" w14:textId="77777777" w:rsidR="00B510AC" w:rsidRPr="00FF45A9" w:rsidRDefault="00B510AC" w:rsidP="00B510AC">
            <w:pPr>
              <w:numPr>
                <w:ilvl w:val="0"/>
                <w:numId w:val="39"/>
              </w:numPr>
              <w:contextualSpacing w:val="0"/>
            </w:pPr>
            <w:r w:rsidRPr="00FF45A9">
              <w:t>Developed the Future High Streets Fund bid in partnership with MHCLG.</w:t>
            </w:r>
          </w:p>
          <w:p w14:paraId="7064DBE2" w14:textId="77777777" w:rsidR="00B510AC" w:rsidRDefault="00B510AC" w:rsidP="00B510AC">
            <w:pPr>
              <w:pStyle w:val="ListParagraph"/>
              <w:numPr>
                <w:ilvl w:val="0"/>
                <w:numId w:val="39"/>
              </w:numPr>
            </w:pPr>
            <w:r>
              <w:t>Carried out soft market testing with bus shelter providers.</w:t>
            </w:r>
          </w:p>
          <w:p w14:paraId="07B8F4B1" w14:textId="2D1D5C1A" w:rsidR="00B510AC" w:rsidRPr="00001376" w:rsidRDefault="00B510AC" w:rsidP="00B510AC">
            <w:pPr>
              <w:pStyle w:val="ListParagraph"/>
              <w:numPr>
                <w:ilvl w:val="0"/>
                <w:numId w:val="39"/>
              </w:numPr>
            </w:pPr>
            <w:r>
              <w:t>Carried out stakeholder consultations with both internal and external interest groups.</w:t>
            </w:r>
          </w:p>
        </w:tc>
        <w:tc>
          <w:tcPr>
            <w:tcW w:w="6492" w:type="dxa"/>
            <w:tcBorders>
              <w:top w:val="single" w:sz="4" w:space="0" w:color="auto"/>
              <w:left w:val="single" w:sz="4" w:space="0" w:color="auto"/>
              <w:bottom w:val="single" w:sz="4" w:space="0" w:color="auto"/>
              <w:right w:val="single" w:sz="4" w:space="0" w:color="auto"/>
            </w:tcBorders>
            <w:shd w:val="clear" w:color="auto" w:fill="auto"/>
            <w:hideMark/>
          </w:tcPr>
          <w:p w14:paraId="5D8FEEA2" w14:textId="77777777" w:rsidR="00B510AC" w:rsidRPr="00FF45A9" w:rsidRDefault="00B510AC" w:rsidP="004E24CE">
            <w:pPr>
              <w:contextualSpacing w:val="0"/>
            </w:pPr>
          </w:p>
          <w:p w14:paraId="75C2AFDD" w14:textId="77777777" w:rsidR="00B510AC" w:rsidRPr="00FF45A9" w:rsidRDefault="00B510AC" w:rsidP="00B510AC">
            <w:pPr>
              <w:numPr>
                <w:ilvl w:val="0"/>
                <w:numId w:val="1"/>
              </w:numPr>
              <w:contextualSpacing w:val="0"/>
            </w:pPr>
            <w:r>
              <w:t>Produce first full draft of detailed design drawings, including the landscaping and public realm design</w:t>
            </w:r>
            <w:r w:rsidRPr="00FF45A9">
              <w:t>.</w:t>
            </w:r>
          </w:p>
          <w:p w14:paraId="48E1AA85" w14:textId="77777777" w:rsidR="00B510AC" w:rsidRDefault="00B510AC" w:rsidP="00B510AC">
            <w:pPr>
              <w:numPr>
                <w:ilvl w:val="0"/>
                <w:numId w:val="1"/>
              </w:numPr>
              <w:contextualSpacing w:val="0"/>
            </w:pPr>
            <w:r w:rsidRPr="00FF45A9">
              <w:t xml:space="preserve">Carry out </w:t>
            </w:r>
            <w:r>
              <w:t>public consultation in February in order to feed the results into the FBC.</w:t>
            </w:r>
          </w:p>
          <w:p w14:paraId="14578643" w14:textId="77777777" w:rsidR="00B510AC" w:rsidRDefault="00B510AC" w:rsidP="00B510AC">
            <w:pPr>
              <w:numPr>
                <w:ilvl w:val="0"/>
                <w:numId w:val="1"/>
              </w:numPr>
              <w:contextualSpacing w:val="0"/>
            </w:pPr>
            <w:r>
              <w:t>Begin preparation of tender documentation.</w:t>
            </w:r>
          </w:p>
          <w:p w14:paraId="7CC678ED" w14:textId="77777777" w:rsidR="00B510AC" w:rsidRDefault="00B510AC" w:rsidP="00B510AC">
            <w:pPr>
              <w:numPr>
                <w:ilvl w:val="0"/>
                <w:numId w:val="1"/>
              </w:numPr>
              <w:contextualSpacing w:val="0"/>
            </w:pPr>
            <w:r>
              <w:t>Agree a procurement strategy for the design and construction of the bus shelters.</w:t>
            </w:r>
          </w:p>
          <w:p w14:paraId="651A0BF7" w14:textId="77777777" w:rsidR="00B510AC" w:rsidRPr="00FF45A9" w:rsidRDefault="00B510AC" w:rsidP="00B510AC">
            <w:pPr>
              <w:numPr>
                <w:ilvl w:val="0"/>
                <w:numId w:val="1"/>
              </w:numPr>
              <w:contextualSpacing w:val="0"/>
            </w:pPr>
            <w:r>
              <w:t>Revise the route of the BT northern diversion to avoid existing mature trees on site.</w:t>
            </w:r>
          </w:p>
          <w:p w14:paraId="3349E3EA" w14:textId="77777777" w:rsidR="00B510AC" w:rsidRPr="00FF45A9" w:rsidRDefault="00B510AC" w:rsidP="004E24CE">
            <w:pPr>
              <w:contextualSpacing w:val="0"/>
            </w:pPr>
          </w:p>
        </w:tc>
      </w:tr>
      <w:tr w:rsidR="00B510AC" w:rsidRPr="00B97F9D" w14:paraId="0942051B" w14:textId="77777777" w:rsidTr="00CE79BE">
        <w:tc>
          <w:tcPr>
            <w:tcW w:w="14142"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14:paraId="17112EED" w14:textId="44EA5DDB" w:rsidR="00B510AC" w:rsidRPr="00FF45A9" w:rsidRDefault="00B510AC" w:rsidP="004E24CE">
            <w:pPr>
              <w:contextualSpacing w:val="0"/>
            </w:pPr>
            <w:r w:rsidRPr="006E3EC9">
              <w:rPr>
                <w:b/>
              </w:rPr>
              <w:lastRenderedPageBreak/>
              <w:t>Change control Notification History</w:t>
            </w:r>
          </w:p>
        </w:tc>
      </w:tr>
      <w:tr w:rsidR="00B510AC" w:rsidRPr="00B97F9D" w14:paraId="64A22559" w14:textId="77777777" w:rsidTr="004E24CE">
        <w:tc>
          <w:tcPr>
            <w:tcW w:w="141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7D4E52" w14:textId="77777777" w:rsidR="00B510AC" w:rsidRDefault="00B510AC" w:rsidP="004E24CE">
            <w:pPr>
              <w:ind w:left="360"/>
              <w:contextualSpacing w:val="0"/>
              <w:rPr>
                <w:highlight w:val="yellow"/>
              </w:rPr>
            </w:pPr>
          </w:p>
          <w:p w14:paraId="4C32920E" w14:textId="77777777" w:rsidR="00B510AC" w:rsidRPr="00D94FD3" w:rsidRDefault="00B510AC" w:rsidP="004E24CE">
            <w:pPr>
              <w:contextualSpacing w:val="0"/>
              <w:rPr>
                <w:u w:val="single"/>
              </w:rPr>
            </w:pPr>
            <w:r w:rsidRPr="00D94FD3">
              <w:rPr>
                <w:u w:val="single"/>
              </w:rPr>
              <w:t>Change Control 1 (CR22)</w:t>
            </w:r>
          </w:p>
          <w:p w14:paraId="4B19FD13" w14:textId="77777777" w:rsidR="00B510AC" w:rsidRDefault="00B510AC" w:rsidP="004E24CE">
            <w:pPr>
              <w:contextualSpacing w:val="0"/>
            </w:pPr>
            <w:r>
              <w:t>Agreed in May 2017</w:t>
            </w:r>
          </w:p>
          <w:p w14:paraId="3F0EA183" w14:textId="77777777" w:rsidR="00B510AC" w:rsidRPr="00BD76E4" w:rsidRDefault="00B510AC" w:rsidP="004E24CE">
            <w:pPr>
              <w:contextualSpacing w:val="0"/>
            </w:pPr>
            <w:r>
              <w:t>DRAFT – CPO effect on spend profile.</w:t>
            </w:r>
          </w:p>
          <w:p w14:paraId="2F56EFBD" w14:textId="77777777" w:rsidR="00B510AC" w:rsidRPr="009A4F7A" w:rsidRDefault="00B510AC" w:rsidP="004E24CE">
            <w:pPr>
              <w:contextualSpacing w:val="0"/>
              <w:rPr>
                <w:u w:val="single"/>
              </w:rPr>
            </w:pPr>
            <w:r w:rsidRPr="009A4F7A">
              <w:rPr>
                <w:u w:val="single"/>
              </w:rPr>
              <w:t>Change Control 2 (CR</w:t>
            </w:r>
            <w:r>
              <w:rPr>
                <w:u w:val="single"/>
              </w:rPr>
              <w:t>042</w:t>
            </w:r>
            <w:r w:rsidRPr="009A4F7A">
              <w:rPr>
                <w:u w:val="single"/>
              </w:rPr>
              <w:t>)</w:t>
            </w:r>
          </w:p>
          <w:p w14:paraId="3537F4A3" w14:textId="77777777" w:rsidR="00B510AC" w:rsidRPr="009A4F7A" w:rsidRDefault="00B510AC" w:rsidP="004E24CE">
            <w:pPr>
              <w:contextualSpacing w:val="0"/>
            </w:pPr>
            <w:r>
              <w:t>Agreed in September 2018</w:t>
            </w:r>
          </w:p>
          <w:p w14:paraId="3EB0D5ED" w14:textId="77777777" w:rsidR="00B510AC" w:rsidRPr="009A4F7A" w:rsidRDefault="00B510AC" w:rsidP="004E24CE">
            <w:pPr>
              <w:contextualSpacing w:val="0"/>
            </w:pPr>
            <w:r>
              <w:t xml:space="preserve">Rescoping of LGF element of project.  </w:t>
            </w:r>
            <w:r w:rsidRPr="009A4F7A">
              <w:t xml:space="preserve">Change of </w:t>
            </w:r>
            <w:r>
              <w:t>deliverables following more detailed feasibility work, change of schedule due to putting the start date back after Christmas 2020 to accommodate the busy retail period, and change of spend profile to reflect the revised delivery programme.</w:t>
            </w:r>
          </w:p>
          <w:p w14:paraId="210BAE3B" w14:textId="77777777" w:rsidR="00B510AC" w:rsidRPr="009A4F7A" w:rsidRDefault="00B510AC" w:rsidP="004E24CE">
            <w:pPr>
              <w:contextualSpacing w:val="0"/>
              <w:rPr>
                <w:u w:val="single"/>
              </w:rPr>
            </w:pPr>
            <w:r w:rsidRPr="009A4F7A">
              <w:rPr>
                <w:u w:val="single"/>
              </w:rPr>
              <w:t>Change Control 3 (CR</w:t>
            </w:r>
            <w:r>
              <w:rPr>
                <w:u w:val="single"/>
              </w:rPr>
              <w:t>048</w:t>
            </w:r>
            <w:r w:rsidRPr="009A4F7A">
              <w:rPr>
                <w:u w:val="single"/>
              </w:rPr>
              <w:t>)</w:t>
            </w:r>
          </w:p>
          <w:p w14:paraId="5827CBB3" w14:textId="77777777" w:rsidR="00B510AC" w:rsidRPr="009A4F7A" w:rsidRDefault="00B510AC" w:rsidP="004E24CE">
            <w:pPr>
              <w:contextualSpacing w:val="0"/>
            </w:pPr>
            <w:r>
              <w:t>Agreed November 2018</w:t>
            </w:r>
          </w:p>
          <w:p w14:paraId="09BE69B2" w14:textId="77777777" w:rsidR="00B510AC" w:rsidRPr="009A4F7A" w:rsidRDefault="00B510AC" w:rsidP="004E24CE">
            <w:pPr>
              <w:contextualSpacing w:val="0"/>
            </w:pPr>
            <w:r>
              <w:t>Spend acceleration.  Change of deliverables due to BT diversion and bringing forward work on the Wyvern Car Park.</w:t>
            </w:r>
          </w:p>
          <w:p w14:paraId="68E99912" w14:textId="77777777" w:rsidR="00B510AC" w:rsidRDefault="00B510AC" w:rsidP="004E24CE">
            <w:pPr>
              <w:contextualSpacing w:val="0"/>
            </w:pPr>
          </w:p>
        </w:tc>
      </w:tr>
    </w:tbl>
    <w:p w14:paraId="4B46F2A0" w14:textId="77777777" w:rsidR="005D574A" w:rsidRDefault="005D574A">
      <w:pPr>
        <w:spacing w:line="276" w:lineRule="auto"/>
        <w:contextualSpacing w:val="0"/>
        <w:rPr>
          <w:b/>
        </w:rPr>
      </w:pPr>
      <w:r>
        <w:rPr>
          <w:b/>
        </w:rPr>
        <w:br w:type="page"/>
      </w: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835"/>
        <w:gridCol w:w="2126"/>
        <w:gridCol w:w="2835"/>
        <w:gridCol w:w="1276"/>
        <w:gridCol w:w="1134"/>
        <w:gridCol w:w="1559"/>
      </w:tblGrid>
      <w:tr w:rsidR="00940C69" w:rsidRPr="00153876" w14:paraId="4B46F2A8" w14:textId="77777777" w:rsidTr="009B5B7F">
        <w:tc>
          <w:tcPr>
            <w:tcW w:w="2552" w:type="dxa"/>
            <w:shd w:val="clear" w:color="auto" w:fill="8DB3E2" w:themeFill="text2" w:themeFillTint="66"/>
          </w:tcPr>
          <w:p w14:paraId="4B46F2A1" w14:textId="77777777" w:rsidR="009E0D54" w:rsidRDefault="009E0D54" w:rsidP="00B31F66">
            <w:pPr>
              <w:rPr>
                <w:b/>
              </w:rPr>
            </w:pPr>
            <w:r>
              <w:rPr>
                <w:b/>
              </w:rPr>
              <w:lastRenderedPageBreak/>
              <w:t>Project Ref</w:t>
            </w:r>
          </w:p>
        </w:tc>
        <w:tc>
          <w:tcPr>
            <w:tcW w:w="2835" w:type="dxa"/>
            <w:shd w:val="clear" w:color="auto" w:fill="8DB3E2" w:themeFill="text2" w:themeFillTint="66"/>
          </w:tcPr>
          <w:p w14:paraId="4B46F2A2" w14:textId="77777777" w:rsidR="009E0D54" w:rsidRPr="0078733D" w:rsidRDefault="009E0D54" w:rsidP="00B31F66">
            <w:pPr>
              <w:rPr>
                <w:b/>
              </w:rPr>
            </w:pPr>
            <w:r w:rsidRPr="00FB3E11">
              <w:rPr>
                <w:b/>
              </w:rPr>
              <w:t>Project Name</w:t>
            </w:r>
          </w:p>
        </w:tc>
        <w:tc>
          <w:tcPr>
            <w:tcW w:w="2126" w:type="dxa"/>
            <w:shd w:val="clear" w:color="auto" w:fill="8DB3E2" w:themeFill="text2" w:themeFillTint="66"/>
          </w:tcPr>
          <w:p w14:paraId="4B46F2A3" w14:textId="77777777" w:rsidR="009E0D54" w:rsidRDefault="009E0D54" w:rsidP="00B31F66">
            <w:pPr>
              <w:rPr>
                <w:b/>
              </w:rPr>
            </w:pPr>
            <w:r w:rsidRPr="00FB3E11">
              <w:rPr>
                <w:b/>
              </w:rPr>
              <w:t>Project Manager</w:t>
            </w:r>
          </w:p>
        </w:tc>
        <w:tc>
          <w:tcPr>
            <w:tcW w:w="2835" w:type="dxa"/>
            <w:shd w:val="clear" w:color="auto" w:fill="8DB3E2" w:themeFill="text2" w:themeFillTint="66"/>
          </w:tcPr>
          <w:p w14:paraId="4B46F2A4" w14:textId="77777777" w:rsidR="009E0D54" w:rsidRPr="0078733D" w:rsidRDefault="009E0D54" w:rsidP="00B31F66">
            <w:pPr>
              <w:rPr>
                <w:b/>
              </w:rPr>
            </w:pPr>
            <w:r w:rsidRPr="00FB3E11">
              <w:rPr>
                <w:b/>
              </w:rPr>
              <w:t>Lead Delivery Partner</w:t>
            </w:r>
          </w:p>
        </w:tc>
        <w:tc>
          <w:tcPr>
            <w:tcW w:w="1276" w:type="dxa"/>
            <w:shd w:val="clear" w:color="auto" w:fill="8DB3E2" w:themeFill="text2" w:themeFillTint="66"/>
          </w:tcPr>
          <w:p w14:paraId="4B46F2A5" w14:textId="77777777" w:rsidR="009E0D54" w:rsidRDefault="009E0D54" w:rsidP="00B31F66">
            <w:pPr>
              <w:jc w:val="center"/>
              <w:rPr>
                <w:b/>
              </w:rPr>
            </w:pPr>
            <w:r w:rsidRPr="00FB3E11">
              <w:rPr>
                <w:b/>
              </w:rPr>
              <w:t>Previous</w:t>
            </w:r>
          </w:p>
        </w:tc>
        <w:tc>
          <w:tcPr>
            <w:tcW w:w="1134" w:type="dxa"/>
            <w:tcBorders>
              <w:bottom w:val="single" w:sz="4" w:space="0" w:color="auto"/>
            </w:tcBorders>
            <w:shd w:val="clear" w:color="auto" w:fill="8DB3E2" w:themeFill="text2" w:themeFillTint="66"/>
          </w:tcPr>
          <w:p w14:paraId="4B46F2A6" w14:textId="77777777" w:rsidR="009E0D54" w:rsidRDefault="009E0D54" w:rsidP="00B31F66">
            <w:pPr>
              <w:jc w:val="center"/>
              <w:rPr>
                <w:b/>
              </w:rPr>
            </w:pPr>
            <w:r w:rsidRPr="00FB3E11">
              <w:rPr>
                <w:b/>
              </w:rPr>
              <w:t>Current</w:t>
            </w:r>
          </w:p>
        </w:tc>
        <w:tc>
          <w:tcPr>
            <w:tcW w:w="1559" w:type="dxa"/>
            <w:shd w:val="clear" w:color="auto" w:fill="8DB3E2" w:themeFill="text2" w:themeFillTint="66"/>
          </w:tcPr>
          <w:p w14:paraId="4B46F2A7" w14:textId="77777777" w:rsidR="009E0D54" w:rsidRDefault="009E0D54" w:rsidP="00B31F66">
            <w:pPr>
              <w:jc w:val="center"/>
              <w:rPr>
                <w:b/>
              </w:rPr>
            </w:pPr>
            <w:r w:rsidRPr="00FB3E11">
              <w:rPr>
                <w:b/>
              </w:rPr>
              <w:t>Directio</w:t>
            </w:r>
            <w:r>
              <w:rPr>
                <w:b/>
              </w:rPr>
              <w:t>n</w:t>
            </w:r>
          </w:p>
        </w:tc>
      </w:tr>
      <w:tr w:rsidR="00940C69" w:rsidRPr="00153876" w14:paraId="4B46F2B0" w14:textId="77777777" w:rsidTr="004A2E38">
        <w:tc>
          <w:tcPr>
            <w:tcW w:w="2552" w:type="dxa"/>
            <w:shd w:val="clear" w:color="auto" w:fill="FFFFFF" w:themeFill="background1"/>
          </w:tcPr>
          <w:p w14:paraId="4B46F2A9" w14:textId="77777777" w:rsidR="009E0D54" w:rsidRPr="00940C69" w:rsidRDefault="009E0D54" w:rsidP="00B31F66">
            <w:r w:rsidRPr="009C013E">
              <w:t>DFT/1516/003/EV(iv)</w:t>
            </w:r>
          </w:p>
        </w:tc>
        <w:tc>
          <w:tcPr>
            <w:tcW w:w="2835" w:type="dxa"/>
            <w:shd w:val="clear" w:color="auto" w:fill="FFFFFF" w:themeFill="background1"/>
          </w:tcPr>
          <w:p w14:paraId="4B46F2AA" w14:textId="77777777" w:rsidR="009E0D54" w:rsidRPr="00984F01" w:rsidRDefault="009E0D54" w:rsidP="00B31F66">
            <w:r w:rsidRPr="00C85EE4">
              <w:t>New  Eastern Villages Southern Connector Road</w:t>
            </w:r>
          </w:p>
        </w:tc>
        <w:tc>
          <w:tcPr>
            <w:tcW w:w="2126" w:type="dxa"/>
            <w:shd w:val="clear" w:color="auto" w:fill="FFFFFF" w:themeFill="background1"/>
          </w:tcPr>
          <w:p w14:paraId="4B46F2AB" w14:textId="77777777" w:rsidR="009E0D54" w:rsidRPr="00984F01" w:rsidRDefault="009E0D54" w:rsidP="00B31F66">
            <w:r w:rsidRPr="00984F01">
              <w:t>Tom Campbell</w:t>
            </w:r>
          </w:p>
        </w:tc>
        <w:tc>
          <w:tcPr>
            <w:tcW w:w="2835" w:type="dxa"/>
            <w:shd w:val="clear" w:color="auto" w:fill="FFFFFF" w:themeFill="background1"/>
          </w:tcPr>
          <w:p w14:paraId="4B46F2AC" w14:textId="77777777" w:rsidR="009E0D54" w:rsidRPr="00984F01" w:rsidRDefault="009E0D54" w:rsidP="00B31F66">
            <w:r w:rsidRPr="00984F01">
              <w:t>Swindon Borough Council</w:t>
            </w:r>
          </w:p>
        </w:tc>
        <w:tc>
          <w:tcPr>
            <w:tcW w:w="1276" w:type="dxa"/>
            <w:shd w:val="clear" w:color="auto" w:fill="FF0000"/>
          </w:tcPr>
          <w:p w14:paraId="4B46F2AD" w14:textId="77777777" w:rsidR="009E0D54" w:rsidRDefault="009E0D54" w:rsidP="00B31F66">
            <w:pPr>
              <w:jc w:val="center"/>
              <w:rPr>
                <w:b/>
              </w:rPr>
            </w:pPr>
            <w:r>
              <w:rPr>
                <w:b/>
              </w:rPr>
              <w:t>R</w:t>
            </w:r>
          </w:p>
        </w:tc>
        <w:tc>
          <w:tcPr>
            <w:tcW w:w="1134" w:type="dxa"/>
            <w:shd w:val="diagStripe" w:color="FF0000" w:fill="FFC000"/>
          </w:tcPr>
          <w:p w14:paraId="4B46F2AE" w14:textId="44AAC6DA" w:rsidR="009E0D54" w:rsidRDefault="004A2E38" w:rsidP="00B31F66">
            <w:pPr>
              <w:jc w:val="center"/>
              <w:rPr>
                <w:b/>
              </w:rPr>
            </w:pPr>
            <w:r>
              <w:rPr>
                <w:b/>
              </w:rPr>
              <w:t>A</w:t>
            </w:r>
            <w:r w:rsidR="009E0D54">
              <w:rPr>
                <w:b/>
              </w:rPr>
              <w:t>R</w:t>
            </w:r>
          </w:p>
        </w:tc>
        <w:tc>
          <w:tcPr>
            <w:tcW w:w="1559" w:type="dxa"/>
            <w:shd w:val="clear" w:color="auto" w:fill="FFFFFF" w:themeFill="background1"/>
          </w:tcPr>
          <w:p w14:paraId="4B46F2AF" w14:textId="77777777" w:rsidR="009E0D54" w:rsidRDefault="009E0D54" w:rsidP="00B31F66">
            <w:pPr>
              <w:jc w:val="center"/>
              <w:rPr>
                <w:b/>
              </w:rPr>
            </w:pPr>
            <w:r>
              <w:rPr>
                <w:b/>
                <w:noProof/>
                <w:lang w:eastAsia="en-GB"/>
              </w:rPr>
              <w:drawing>
                <wp:inline distT="0" distB="0" distL="0" distR="0" wp14:anchorId="4B470073" wp14:editId="4B470074">
                  <wp:extent cx="489153" cy="285008"/>
                  <wp:effectExtent l="0" t="0" r="6350" b="127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1434" cy="350429"/>
                          </a:xfrm>
                          <a:prstGeom prst="rect">
                            <a:avLst/>
                          </a:prstGeom>
                          <a:noFill/>
                        </pic:spPr>
                      </pic:pic>
                    </a:graphicData>
                  </a:graphic>
                </wp:inline>
              </w:drawing>
            </w:r>
          </w:p>
        </w:tc>
      </w:tr>
      <w:tr w:rsidR="009E0D54" w:rsidRPr="00153876" w14:paraId="4B46F2B2" w14:textId="77777777" w:rsidTr="009B5B7F">
        <w:tc>
          <w:tcPr>
            <w:tcW w:w="14317" w:type="dxa"/>
            <w:gridSpan w:val="7"/>
            <w:shd w:val="clear" w:color="auto" w:fill="8DB3E2" w:themeFill="text2" w:themeFillTint="66"/>
          </w:tcPr>
          <w:p w14:paraId="4B46F2B1" w14:textId="77777777" w:rsidR="009E0D54" w:rsidRDefault="009E0D54" w:rsidP="00B31F66">
            <w:pPr>
              <w:rPr>
                <w:b/>
              </w:rPr>
            </w:pPr>
            <w:r>
              <w:rPr>
                <w:b/>
              </w:rPr>
              <w:t>Project Description</w:t>
            </w:r>
          </w:p>
        </w:tc>
      </w:tr>
      <w:tr w:rsidR="009E0D54" w14:paraId="4B46F2B4" w14:textId="77777777" w:rsidTr="009B5B7F">
        <w:trPr>
          <w:trHeight w:val="201"/>
        </w:trPr>
        <w:tc>
          <w:tcPr>
            <w:tcW w:w="14317" w:type="dxa"/>
            <w:gridSpan w:val="7"/>
          </w:tcPr>
          <w:p w14:paraId="4B46F2B3" w14:textId="77777777" w:rsidR="009D3D11" w:rsidRPr="00E86759" w:rsidRDefault="009E0D54" w:rsidP="009D3D11">
            <w:pPr>
              <w:ind w:left="351"/>
            </w:pPr>
            <w:r w:rsidRPr="00E86759">
              <w:t xml:space="preserve">New link road connecting </w:t>
            </w:r>
            <w:r>
              <w:t xml:space="preserve">the </w:t>
            </w:r>
            <w:r w:rsidRPr="00E86759">
              <w:t>N</w:t>
            </w:r>
            <w:r>
              <w:t>E</w:t>
            </w:r>
            <w:r w:rsidRPr="00E86759">
              <w:t xml:space="preserve">V with the A419 at </w:t>
            </w:r>
            <w:proofErr w:type="spellStart"/>
            <w:r w:rsidRPr="00E86759">
              <w:t>Commonhead</w:t>
            </w:r>
            <w:proofErr w:type="spellEnd"/>
            <w:r w:rsidRPr="00E86759">
              <w:t xml:space="preserve"> Interchange</w:t>
            </w:r>
          </w:p>
        </w:tc>
      </w:tr>
    </w:tbl>
    <w:tbl>
      <w:tblPr>
        <w:tblStyle w:val="TableGrid1"/>
        <w:tblpPr w:leftFromText="180" w:rightFromText="180" w:vertAnchor="text" w:horzAnchor="margin" w:tblpY="1"/>
        <w:tblOverlap w:val="never"/>
        <w:tblW w:w="14316" w:type="dxa"/>
        <w:tblLayout w:type="fixed"/>
        <w:tblLook w:val="0680" w:firstRow="0" w:lastRow="0" w:firstColumn="1" w:lastColumn="0" w:noHBand="1" w:noVBand="1"/>
      </w:tblPr>
      <w:tblGrid>
        <w:gridCol w:w="7263"/>
        <w:gridCol w:w="708"/>
        <w:gridCol w:w="6345"/>
      </w:tblGrid>
      <w:tr w:rsidR="009B5B7F" w:rsidRPr="00BA7E4F" w14:paraId="4B46F2B7" w14:textId="77777777" w:rsidTr="009B5B7F">
        <w:trPr>
          <w:trHeight w:val="192"/>
        </w:trPr>
        <w:tc>
          <w:tcPr>
            <w:tcW w:w="7971" w:type="dxa"/>
            <w:gridSpan w:val="2"/>
            <w:tcBorders>
              <w:top w:val="nil"/>
              <w:left w:val="nil"/>
              <w:bottom w:val="nil"/>
              <w:right w:val="nil"/>
            </w:tcBorders>
            <w:shd w:val="clear" w:color="auto" w:fill="auto"/>
          </w:tcPr>
          <w:p w14:paraId="4B46F2B5" w14:textId="77777777" w:rsidR="009B5B7F" w:rsidRPr="00BA7E4F" w:rsidRDefault="009B5B7F" w:rsidP="009D3D11">
            <w:pPr>
              <w:ind w:left="426"/>
              <w:rPr>
                <w:b/>
                <w:sz w:val="24"/>
                <w:szCs w:val="24"/>
              </w:rPr>
            </w:pPr>
          </w:p>
        </w:tc>
        <w:tc>
          <w:tcPr>
            <w:tcW w:w="6345" w:type="dxa"/>
            <w:tcBorders>
              <w:top w:val="nil"/>
              <w:left w:val="nil"/>
              <w:bottom w:val="nil"/>
              <w:right w:val="nil"/>
            </w:tcBorders>
            <w:shd w:val="clear" w:color="auto" w:fill="auto"/>
          </w:tcPr>
          <w:p w14:paraId="4B46F2B6" w14:textId="77777777" w:rsidR="009B5B7F" w:rsidRPr="00BA7E4F" w:rsidRDefault="009B5B7F" w:rsidP="009D3D11">
            <w:pPr>
              <w:rPr>
                <w:b/>
                <w:sz w:val="24"/>
                <w:szCs w:val="24"/>
              </w:rPr>
            </w:pPr>
          </w:p>
        </w:tc>
      </w:tr>
      <w:tr w:rsidR="009D3D11" w:rsidRPr="00BA7E4F" w14:paraId="4B46F2BA" w14:textId="77777777" w:rsidTr="009D3D11">
        <w:trPr>
          <w:trHeight w:val="192"/>
        </w:trPr>
        <w:tc>
          <w:tcPr>
            <w:tcW w:w="7971"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B46F2B8" w14:textId="77777777" w:rsidR="009D3D11" w:rsidRPr="00BA7E4F" w:rsidRDefault="009D3D11" w:rsidP="009D3D11">
            <w:pPr>
              <w:ind w:left="426"/>
              <w:rPr>
                <w:b/>
                <w:sz w:val="24"/>
                <w:szCs w:val="24"/>
              </w:rPr>
            </w:pPr>
            <w:r w:rsidRPr="00BA7E4F">
              <w:rPr>
                <w:b/>
                <w:sz w:val="24"/>
                <w:szCs w:val="24"/>
              </w:rPr>
              <w:t>What does our path look like? (</w:t>
            </w:r>
            <w:r>
              <w:rPr>
                <w:b/>
                <w:sz w:val="24"/>
                <w:szCs w:val="24"/>
              </w:rPr>
              <w:t>Milestones</w:t>
            </w:r>
            <w:r w:rsidRPr="00BA7E4F">
              <w:rPr>
                <w:b/>
                <w:sz w:val="24"/>
                <w:szCs w:val="24"/>
              </w:rPr>
              <w:t>)</w:t>
            </w:r>
            <w:r>
              <w:rPr>
                <w:b/>
                <w:sz w:val="24"/>
                <w:szCs w:val="24"/>
              </w:rPr>
              <w:t xml:space="preserve"> </w:t>
            </w:r>
          </w:p>
        </w:tc>
        <w:tc>
          <w:tcPr>
            <w:tcW w:w="634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B46F2B9" w14:textId="77777777" w:rsidR="009D3D11" w:rsidRPr="00BA7E4F" w:rsidRDefault="009D3D11" w:rsidP="009D3D11">
            <w:pPr>
              <w:rPr>
                <w:b/>
                <w:sz w:val="24"/>
                <w:szCs w:val="24"/>
              </w:rPr>
            </w:pPr>
            <w:r w:rsidRPr="00BA7E4F">
              <w:rPr>
                <w:b/>
                <w:sz w:val="24"/>
                <w:szCs w:val="24"/>
              </w:rPr>
              <w:t>Are we on track? (Issues</w:t>
            </w:r>
            <w:r>
              <w:rPr>
                <w:b/>
                <w:sz w:val="24"/>
                <w:szCs w:val="24"/>
              </w:rPr>
              <w:t>/Risks</w:t>
            </w:r>
            <w:r w:rsidRPr="00BA7E4F">
              <w:rPr>
                <w:b/>
                <w:sz w:val="24"/>
                <w:szCs w:val="24"/>
              </w:rPr>
              <w:t>)</w:t>
            </w:r>
          </w:p>
        </w:tc>
      </w:tr>
      <w:tr w:rsidR="009D3D11" w:rsidRPr="00BA7E4F" w14:paraId="4B46F303" w14:textId="77777777" w:rsidTr="009D3D11">
        <w:trPr>
          <w:trHeight w:val="2116"/>
        </w:trPr>
        <w:tc>
          <w:tcPr>
            <w:tcW w:w="7971" w:type="dxa"/>
            <w:gridSpan w:val="2"/>
            <w:tcBorders>
              <w:top w:val="single" w:sz="4" w:space="0" w:color="auto"/>
              <w:left w:val="single" w:sz="4" w:space="0" w:color="auto"/>
              <w:bottom w:val="single" w:sz="4" w:space="0" w:color="auto"/>
              <w:right w:val="single" w:sz="4" w:space="0" w:color="auto"/>
            </w:tcBorders>
          </w:tcPr>
          <w:p w14:paraId="4B46F2BB" w14:textId="77777777" w:rsidR="009D3D11" w:rsidRDefault="009D3D11" w:rsidP="009D3D11"/>
          <w:tbl>
            <w:tblPr>
              <w:tblpPr w:leftFromText="180" w:rightFromText="180" w:horzAnchor="margin" w:tblpY="262"/>
              <w:tblOverlap w:val="neve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984"/>
              <w:gridCol w:w="1985"/>
            </w:tblGrid>
            <w:tr w:rsidR="00AF0575" w:rsidRPr="00AF0575" w14:paraId="4B46F2C0" w14:textId="77777777" w:rsidTr="00AC580E">
              <w:trPr>
                <w:trHeight w:val="416"/>
              </w:trPr>
              <w:tc>
                <w:tcPr>
                  <w:tcW w:w="3823" w:type="dxa"/>
                  <w:shd w:val="clear" w:color="auto" w:fill="D9D9D9"/>
                  <w:vAlign w:val="center"/>
                </w:tcPr>
                <w:p w14:paraId="4B46F2BC" w14:textId="77777777" w:rsidR="00AF0575" w:rsidRPr="00AF0575" w:rsidRDefault="00AF0575" w:rsidP="00AF0575">
                  <w:pPr>
                    <w:jc w:val="center"/>
                    <w:rPr>
                      <w:rFonts w:cs="Arial"/>
                    </w:rPr>
                  </w:pPr>
                  <w:r w:rsidRPr="00AF0575">
                    <w:rPr>
                      <w:rFonts w:cs="Arial"/>
                    </w:rPr>
                    <w:t>Milestone</w:t>
                  </w:r>
                </w:p>
                <w:p w14:paraId="4B46F2BD" w14:textId="77777777" w:rsidR="00AF0575" w:rsidRPr="00AF0575" w:rsidRDefault="00AF0575" w:rsidP="00AF0575">
                  <w:pPr>
                    <w:rPr>
                      <w:rFonts w:cs="Arial"/>
                    </w:rPr>
                  </w:pPr>
                </w:p>
              </w:tc>
              <w:tc>
                <w:tcPr>
                  <w:tcW w:w="1984" w:type="dxa"/>
                  <w:shd w:val="clear" w:color="auto" w:fill="D9D9D9"/>
                </w:tcPr>
                <w:p w14:paraId="4B46F2BE" w14:textId="77777777" w:rsidR="00AF0575" w:rsidRPr="00AF0575" w:rsidRDefault="00AF0575" w:rsidP="00AF0575">
                  <w:pPr>
                    <w:jc w:val="center"/>
                    <w:rPr>
                      <w:rFonts w:cs="Arial"/>
                    </w:rPr>
                  </w:pPr>
                  <w:r w:rsidRPr="00AF0575">
                    <w:rPr>
                      <w:rFonts w:cs="Arial"/>
                    </w:rPr>
                    <w:t>Baseline</w:t>
                  </w:r>
                </w:p>
              </w:tc>
              <w:tc>
                <w:tcPr>
                  <w:tcW w:w="1985" w:type="dxa"/>
                  <w:tcBorders>
                    <w:bottom w:val="single" w:sz="4" w:space="0" w:color="auto"/>
                  </w:tcBorders>
                  <w:shd w:val="clear" w:color="auto" w:fill="D9D9D9"/>
                </w:tcPr>
                <w:p w14:paraId="4B46F2BF" w14:textId="77777777" w:rsidR="00AF0575" w:rsidRPr="00AF0575" w:rsidRDefault="00AF0575" w:rsidP="00AF0575">
                  <w:pPr>
                    <w:jc w:val="center"/>
                    <w:rPr>
                      <w:rFonts w:cs="Arial"/>
                    </w:rPr>
                  </w:pPr>
                  <w:r w:rsidRPr="00AF0575">
                    <w:rPr>
                      <w:rFonts w:cs="Arial"/>
                    </w:rPr>
                    <w:t>Forecast/Actual</w:t>
                  </w:r>
                </w:p>
              </w:tc>
            </w:tr>
            <w:tr w:rsidR="00AF0575" w:rsidRPr="00AF0575" w14:paraId="4B46F2C4" w14:textId="77777777" w:rsidTr="00AC580E">
              <w:trPr>
                <w:trHeight w:val="294"/>
              </w:trPr>
              <w:tc>
                <w:tcPr>
                  <w:tcW w:w="3823" w:type="dxa"/>
                  <w:shd w:val="clear" w:color="auto" w:fill="auto"/>
                </w:tcPr>
                <w:p w14:paraId="4B46F2C1" w14:textId="77777777" w:rsidR="00AF0575" w:rsidRPr="00AF0575" w:rsidRDefault="00AF0575" w:rsidP="00AF0575">
                  <w:pPr>
                    <w:jc w:val="center"/>
                    <w:rPr>
                      <w:rFonts w:cs="Arial"/>
                      <w:szCs w:val="20"/>
                    </w:rPr>
                  </w:pPr>
                  <w:r w:rsidRPr="00AF0575">
                    <w:rPr>
                      <w:rFonts w:cs="Arial"/>
                      <w:szCs w:val="20"/>
                    </w:rPr>
                    <w:t>Option Analysis Started (4.5)</w:t>
                  </w:r>
                </w:p>
              </w:tc>
              <w:tc>
                <w:tcPr>
                  <w:tcW w:w="1984" w:type="dxa"/>
                  <w:shd w:val="clear" w:color="auto" w:fill="auto"/>
                </w:tcPr>
                <w:p w14:paraId="4B46F2C2" w14:textId="77777777" w:rsidR="00AF0575" w:rsidRPr="00AF0575" w:rsidRDefault="00AF0575" w:rsidP="00AF0575">
                  <w:pPr>
                    <w:jc w:val="center"/>
                    <w:rPr>
                      <w:rFonts w:cs="Arial"/>
                    </w:rPr>
                  </w:pPr>
                  <w:r w:rsidRPr="00AF0575">
                    <w:rPr>
                      <w:rFonts w:cs="Arial"/>
                    </w:rPr>
                    <w:t>September 2017</w:t>
                  </w:r>
                </w:p>
              </w:tc>
              <w:tc>
                <w:tcPr>
                  <w:tcW w:w="1985" w:type="dxa"/>
                  <w:tcBorders>
                    <w:bottom w:val="single" w:sz="4" w:space="0" w:color="auto"/>
                  </w:tcBorders>
                  <w:shd w:val="clear" w:color="auto" w:fill="0070C0"/>
                </w:tcPr>
                <w:p w14:paraId="4B46F2C3" w14:textId="77777777" w:rsidR="00AF0575" w:rsidRPr="00AF0575" w:rsidRDefault="00AF0575" w:rsidP="00AF0575">
                  <w:pPr>
                    <w:jc w:val="center"/>
                    <w:rPr>
                      <w:rFonts w:cs="Arial"/>
                    </w:rPr>
                  </w:pPr>
                  <w:r w:rsidRPr="00AF0575">
                    <w:rPr>
                      <w:rFonts w:cs="Arial"/>
                    </w:rPr>
                    <w:t>September 2017</w:t>
                  </w:r>
                </w:p>
              </w:tc>
            </w:tr>
            <w:tr w:rsidR="00AF0575" w:rsidRPr="00AF0575" w14:paraId="4B46F2C8" w14:textId="77777777" w:rsidTr="00AC580E">
              <w:trPr>
                <w:trHeight w:val="294"/>
              </w:trPr>
              <w:tc>
                <w:tcPr>
                  <w:tcW w:w="3823" w:type="dxa"/>
                  <w:shd w:val="clear" w:color="auto" w:fill="auto"/>
                </w:tcPr>
                <w:p w14:paraId="4B46F2C5" w14:textId="77777777" w:rsidR="00AF0575" w:rsidRPr="00AF0575" w:rsidRDefault="00AF0575" w:rsidP="00AF0575">
                  <w:pPr>
                    <w:jc w:val="center"/>
                    <w:rPr>
                      <w:rFonts w:cs="Arial"/>
                    </w:rPr>
                  </w:pPr>
                  <w:r w:rsidRPr="00AF0575">
                    <w:rPr>
                      <w:rFonts w:cs="Arial"/>
                      <w:szCs w:val="20"/>
                    </w:rPr>
                    <w:t>Option Selected (4.5)</w:t>
                  </w:r>
                </w:p>
              </w:tc>
              <w:tc>
                <w:tcPr>
                  <w:tcW w:w="1984" w:type="dxa"/>
                  <w:shd w:val="clear" w:color="auto" w:fill="auto"/>
                </w:tcPr>
                <w:p w14:paraId="4B46F2C6" w14:textId="77777777" w:rsidR="00AF0575" w:rsidRPr="00AF0575" w:rsidRDefault="00AF0575" w:rsidP="00AF0575">
                  <w:pPr>
                    <w:jc w:val="center"/>
                    <w:rPr>
                      <w:rFonts w:cs="Arial"/>
                    </w:rPr>
                  </w:pPr>
                  <w:r w:rsidRPr="00AF0575">
                    <w:rPr>
                      <w:rFonts w:cs="Arial"/>
                    </w:rPr>
                    <w:t>July 2018</w:t>
                  </w:r>
                </w:p>
              </w:tc>
              <w:tc>
                <w:tcPr>
                  <w:tcW w:w="1985" w:type="dxa"/>
                  <w:tcBorders>
                    <w:bottom w:val="single" w:sz="4" w:space="0" w:color="auto"/>
                  </w:tcBorders>
                  <w:shd w:val="clear" w:color="auto" w:fill="0070C0"/>
                </w:tcPr>
                <w:p w14:paraId="4B46F2C7" w14:textId="77777777" w:rsidR="00AF0575" w:rsidRPr="00AF0575" w:rsidRDefault="00AF0575" w:rsidP="00AF0575">
                  <w:pPr>
                    <w:jc w:val="center"/>
                    <w:rPr>
                      <w:rFonts w:cs="Arial"/>
                    </w:rPr>
                  </w:pPr>
                  <w:r w:rsidRPr="00AF0575">
                    <w:rPr>
                      <w:rFonts w:cs="Arial"/>
                    </w:rPr>
                    <w:t>October 2018</w:t>
                  </w:r>
                </w:p>
              </w:tc>
            </w:tr>
            <w:tr w:rsidR="00AF0575" w:rsidRPr="00AF0575" w14:paraId="4B46F2CC" w14:textId="77777777" w:rsidTr="00AC580E">
              <w:trPr>
                <w:trHeight w:val="390"/>
              </w:trPr>
              <w:tc>
                <w:tcPr>
                  <w:tcW w:w="3823" w:type="dxa"/>
                  <w:shd w:val="clear" w:color="auto" w:fill="auto"/>
                </w:tcPr>
                <w:p w14:paraId="4B46F2C9" w14:textId="77777777" w:rsidR="00AF0575" w:rsidRPr="00AF0575" w:rsidRDefault="00AF0575" w:rsidP="00AF0575">
                  <w:pPr>
                    <w:jc w:val="center"/>
                    <w:rPr>
                      <w:rFonts w:cs="Arial"/>
                    </w:rPr>
                  </w:pPr>
                  <w:r w:rsidRPr="00AF0575">
                    <w:rPr>
                      <w:rFonts w:cs="Arial"/>
                      <w:szCs w:val="20"/>
                    </w:rPr>
                    <w:t>Preliminary Design Started (4.8)</w:t>
                  </w:r>
                </w:p>
              </w:tc>
              <w:tc>
                <w:tcPr>
                  <w:tcW w:w="1984" w:type="dxa"/>
                  <w:shd w:val="clear" w:color="auto" w:fill="auto"/>
                </w:tcPr>
                <w:p w14:paraId="4B46F2CA" w14:textId="77777777" w:rsidR="00AF0575" w:rsidRPr="00AF0575" w:rsidRDefault="00AF0575" w:rsidP="00AF0575">
                  <w:pPr>
                    <w:jc w:val="center"/>
                    <w:rPr>
                      <w:rFonts w:cs="Arial"/>
                    </w:rPr>
                  </w:pPr>
                  <w:r w:rsidRPr="00AF0575">
                    <w:rPr>
                      <w:rFonts w:cs="Arial"/>
                    </w:rPr>
                    <w:t>August 2018</w:t>
                  </w:r>
                </w:p>
              </w:tc>
              <w:tc>
                <w:tcPr>
                  <w:tcW w:w="1985" w:type="dxa"/>
                  <w:shd w:val="clear" w:color="auto" w:fill="0070C0"/>
                </w:tcPr>
                <w:p w14:paraId="4B46F2CB" w14:textId="77777777" w:rsidR="00AF0575" w:rsidRPr="00AF0575" w:rsidRDefault="00AF0575" w:rsidP="00AF0575">
                  <w:pPr>
                    <w:jc w:val="center"/>
                    <w:rPr>
                      <w:rFonts w:cs="Arial"/>
                    </w:rPr>
                  </w:pPr>
                  <w:r w:rsidRPr="00AF0575">
                    <w:rPr>
                      <w:rFonts w:cs="Arial"/>
                    </w:rPr>
                    <w:t>July 2018</w:t>
                  </w:r>
                </w:p>
              </w:tc>
            </w:tr>
            <w:tr w:rsidR="00AF0575" w:rsidRPr="00AF0575" w14:paraId="4B46F2D0" w14:textId="77777777" w:rsidTr="00AC580E">
              <w:trPr>
                <w:trHeight w:val="411"/>
              </w:trPr>
              <w:tc>
                <w:tcPr>
                  <w:tcW w:w="3823" w:type="dxa"/>
                  <w:shd w:val="clear" w:color="auto" w:fill="auto"/>
                </w:tcPr>
                <w:p w14:paraId="4B46F2CD" w14:textId="77777777" w:rsidR="00AF0575" w:rsidRPr="00AF0575" w:rsidRDefault="00AF0575" w:rsidP="00AF0575">
                  <w:pPr>
                    <w:jc w:val="center"/>
                    <w:rPr>
                      <w:rFonts w:cs="Arial"/>
                    </w:rPr>
                  </w:pPr>
                  <w:r w:rsidRPr="00AF0575">
                    <w:rPr>
                      <w:rFonts w:cs="Arial"/>
                      <w:szCs w:val="20"/>
                    </w:rPr>
                    <w:t>Preliminary Design Completed (4.8)</w:t>
                  </w:r>
                </w:p>
              </w:tc>
              <w:tc>
                <w:tcPr>
                  <w:tcW w:w="1984" w:type="dxa"/>
                  <w:shd w:val="clear" w:color="auto" w:fill="auto"/>
                </w:tcPr>
                <w:p w14:paraId="4B46F2CE" w14:textId="77777777" w:rsidR="00AF0575" w:rsidRPr="00AF0575" w:rsidRDefault="00AF0575" w:rsidP="00AF0575">
                  <w:pPr>
                    <w:jc w:val="center"/>
                    <w:rPr>
                      <w:rFonts w:cs="Arial"/>
                    </w:rPr>
                  </w:pPr>
                  <w:r w:rsidRPr="00AF0575">
                    <w:rPr>
                      <w:rFonts w:cs="Arial"/>
                    </w:rPr>
                    <w:t>August 2018</w:t>
                  </w:r>
                </w:p>
              </w:tc>
              <w:tc>
                <w:tcPr>
                  <w:tcW w:w="1985" w:type="dxa"/>
                  <w:tcBorders>
                    <w:bottom w:val="single" w:sz="4" w:space="0" w:color="auto"/>
                  </w:tcBorders>
                  <w:shd w:val="clear" w:color="auto" w:fill="0070C0"/>
                </w:tcPr>
                <w:p w14:paraId="4B46F2CF" w14:textId="77777777" w:rsidR="00AF0575" w:rsidRPr="00AF0575" w:rsidRDefault="00AF0575" w:rsidP="00AF0575">
                  <w:pPr>
                    <w:tabs>
                      <w:tab w:val="left" w:pos="183"/>
                      <w:tab w:val="center" w:pos="884"/>
                    </w:tabs>
                    <w:rPr>
                      <w:rFonts w:cs="Arial"/>
                    </w:rPr>
                  </w:pPr>
                  <w:r w:rsidRPr="00AF0575">
                    <w:rPr>
                      <w:rFonts w:cs="Arial"/>
                    </w:rPr>
                    <w:tab/>
                  </w:r>
                  <w:r w:rsidRPr="00AF0575">
                    <w:rPr>
                      <w:rFonts w:cs="Arial"/>
                    </w:rPr>
                    <w:tab/>
                    <w:t>May 2019</w:t>
                  </w:r>
                </w:p>
              </w:tc>
            </w:tr>
            <w:tr w:rsidR="00AF0575" w:rsidRPr="00AF0575" w14:paraId="4B46F2D4" w14:textId="77777777" w:rsidTr="00AC580E">
              <w:trPr>
                <w:trHeight w:val="416"/>
              </w:trPr>
              <w:tc>
                <w:tcPr>
                  <w:tcW w:w="3823" w:type="dxa"/>
                  <w:shd w:val="clear" w:color="auto" w:fill="auto"/>
                </w:tcPr>
                <w:p w14:paraId="4B46F2D1" w14:textId="77777777" w:rsidR="00AF0575" w:rsidRPr="00AF0575" w:rsidRDefault="00AF0575" w:rsidP="00AF0575">
                  <w:pPr>
                    <w:jc w:val="center"/>
                    <w:rPr>
                      <w:rFonts w:cs="Arial"/>
                    </w:rPr>
                  </w:pPr>
                  <w:r w:rsidRPr="00AF0575">
                    <w:rPr>
                      <w:rFonts w:cs="Arial"/>
                      <w:szCs w:val="20"/>
                    </w:rPr>
                    <w:t>Planning Submitted (4.1)</w:t>
                  </w:r>
                </w:p>
              </w:tc>
              <w:tc>
                <w:tcPr>
                  <w:tcW w:w="1984" w:type="dxa"/>
                  <w:shd w:val="clear" w:color="auto" w:fill="auto"/>
                </w:tcPr>
                <w:p w14:paraId="4B46F2D2" w14:textId="77777777" w:rsidR="00AF0575" w:rsidRPr="00AF0575" w:rsidRDefault="00AF0575" w:rsidP="00AF0575">
                  <w:pPr>
                    <w:jc w:val="center"/>
                    <w:rPr>
                      <w:rFonts w:cs="Arial"/>
                    </w:rPr>
                  </w:pPr>
                  <w:r w:rsidRPr="00AF0575">
                    <w:rPr>
                      <w:rFonts w:cs="Arial"/>
                    </w:rPr>
                    <w:t>October 2018</w:t>
                  </w:r>
                </w:p>
              </w:tc>
              <w:tc>
                <w:tcPr>
                  <w:tcW w:w="1985" w:type="dxa"/>
                  <w:tcBorders>
                    <w:bottom w:val="single" w:sz="4" w:space="0" w:color="auto"/>
                  </w:tcBorders>
                  <w:shd w:val="clear" w:color="auto" w:fill="0070C0"/>
                </w:tcPr>
                <w:p w14:paraId="4B46F2D3" w14:textId="77777777" w:rsidR="00AF0575" w:rsidRPr="00AF0575" w:rsidRDefault="00AF0575" w:rsidP="00AF0575">
                  <w:pPr>
                    <w:jc w:val="center"/>
                    <w:rPr>
                      <w:rFonts w:cs="Arial"/>
                    </w:rPr>
                  </w:pPr>
                  <w:r w:rsidRPr="00AF0575">
                    <w:rPr>
                      <w:rFonts w:cs="Arial"/>
                    </w:rPr>
                    <w:t>April 2019</w:t>
                  </w:r>
                </w:p>
              </w:tc>
            </w:tr>
            <w:tr w:rsidR="00AF0575" w:rsidRPr="00AF0575" w14:paraId="4B46F2D8" w14:textId="77777777" w:rsidTr="000A5809">
              <w:trPr>
                <w:trHeight w:val="422"/>
              </w:trPr>
              <w:tc>
                <w:tcPr>
                  <w:tcW w:w="3823" w:type="dxa"/>
                  <w:shd w:val="clear" w:color="auto" w:fill="auto"/>
                </w:tcPr>
                <w:p w14:paraId="4B46F2D5" w14:textId="77777777" w:rsidR="00AF0575" w:rsidRPr="00AF0575" w:rsidRDefault="00AF0575" w:rsidP="00AF0575">
                  <w:pPr>
                    <w:jc w:val="center"/>
                    <w:rPr>
                      <w:rFonts w:cs="Arial"/>
                    </w:rPr>
                  </w:pPr>
                  <w:r w:rsidRPr="00AF0575">
                    <w:rPr>
                      <w:rFonts w:cs="Arial"/>
                      <w:szCs w:val="20"/>
                    </w:rPr>
                    <w:t>Planning Obtained (4.10)</w:t>
                  </w:r>
                </w:p>
              </w:tc>
              <w:tc>
                <w:tcPr>
                  <w:tcW w:w="1984" w:type="dxa"/>
                  <w:shd w:val="clear" w:color="auto" w:fill="auto"/>
                </w:tcPr>
                <w:p w14:paraId="4B46F2D6" w14:textId="77777777" w:rsidR="00AF0575" w:rsidRPr="00AF0575" w:rsidRDefault="00AF0575" w:rsidP="00AF0575">
                  <w:pPr>
                    <w:jc w:val="center"/>
                    <w:rPr>
                      <w:rFonts w:cs="Arial"/>
                    </w:rPr>
                  </w:pPr>
                  <w:r w:rsidRPr="00AF0575">
                    <w:rPr>
                      <w:rFonts w:cs="Arial"/>
                    </w:rPr>
                    <w:t>November 2019</w:t>
                  </w:r>
                </w:p>
              </w:tc>
              <w:tc>
                <w:tcPr>
                  <w:tcW w:w="1985" w:type="dxa"/>
                  <w:tcBorders>
                    <w:bottom w:val="single" w:sz="4" w:space="0" w:color="auto"/>
                  </w:tcBorders>
                  <w:shd w:val="clear" w:color="auto" w:fill="0070C0"/>
                </w:tcPr>
                <w:p w14:paraId="4B46F2D7" w14:textId="493B21AB" w:rsidR="00AF0575" w:rsidRPr="00AF0575" w:rsidRDefault="000A5809" w:rsidP="00AF0575">
                  <w:pPr>
                    <w:jc w:val="center"/>
                    <w:rPr>
                      <w:rFonts w:cs="Arial"/>
                    </w:rPr>
                  </w:pPr>
                  <w:r>
                    <w:rPr>
                      <w:rFonts w:cs="Arial"/>
                    </w:rPr>
                    <w:t>December</w:t>
                  </w:r>
                  <w:r w:rsidR="00AF0575" w:rsidRPr="00AF0575">
                    <w:rPr>
                      <w:rFonts w:cs="Arial"/>
                    </w:rPr>
                    <w:t xml:space="preserve"> 2019</w:t>
                  </w:r>
                </w:p>
              </w:tc>
            </w:tr>
            <w:tr w:rsidR="00AF0575" w:rsidRPr="00AF0575" w14:paraId="4B46F2DC" w14:textId="77777777" w:rsidTr="00AC580E">
              <w:trPr>
                <w:trHeight w:val="416"/>
              </w:trPr>
              <w:tc>
                <w:tcPr>
                  <w:tcW w:w="3823" w:type="dxa"/>
                  <w:shd w:val="clear" w:color="auto" w:fill="auto"/>
                </w:tcPr>
                <w:p w14:paraId="4B46F2D9" w14:textId="77777777" w:rsidR="00AF0575" w:rsidRPr="00AF0575" w:rsidRDefault="00AF0575" w:rsidP="00AF0575">
                  <w:pPr>
                    <w:jc w:val="center"/>
                    <w:rPr>
                      <w:rFonts w:cs="Arial"/>
                    </w:rPr>
                  </w:pPr>
                  <w:r w:rsidRPr="00AF0575">
                    <w:rPr>
                      <w:rFonts w:cs="Arial"/>
                      <w:szCs w:val="20"/>
                    </w:rPr>
                    <w:t>Tender Issued (4.14)</w:t>
                  </w:r>
                </w:p>
              </w:tc>
              <w:tc>
                <w:tcPr>
                  <w:tcW w:w="1984" w:type="dxa"/>
                  <w:shd w:val="clear" w:color="auto" w:fill="auto"/>
                </w:tcPr>
                <w:p w14:paraId="4B46F2DA" w14:textId="77777777" w:rsidR="00AF0575" w:rsidRPr="00AF0575" w:rsidRDefault="00AF0575" w:rsidP="00AF0575">
                  <w:pPr>
                    <w:jc w:val="center"/>
                    <w:rPr>
                      <w:rFonts w:cs="Arial"/>
                    </w:rPr>
                  </w:pPr>
                  <w:r w:rsidRPr="00AF0575">
                    <w:rPr>
                      <w:rFonts w:cs="Arial"/>
                    </w:rPr>
                    <w:t>August 2018</w:t>
                  </w:r>
                </w:p>
              </w:tc>
              <w:tc>
                <w:tcPr>
                  <w:tcW w:w="1985" w:type="dxa"/>
                  <w:shd w:val="clear" w:color="auto" w:fill="FF0000"/>
                </w:tcPr>
                <w:p w14:paraId="4B46F2DB" w14:textId="77777777" w:rsidR="00AF0575" w:rsidRPr="00AF0575" w:rsidRDefault="00AF0575" w:rsidP="00AF0575">
                  <w:pPr>
                    <w:jc w:val="center"/>
                    <w:rPr>
                      <w:rFonts w:cs="Arial"/>
                    </w:rPr>
                  </w:pPr>
                  <w:r w:rsidRPr="00AF0575">
                    <w:rPr>
                      <w:rFonts w:cs="Arial"/>
                    </w:rPr>
                    <w:t>May 2020</w:t>
                  </w:r>
                </w:p>
              </w:tc>
            </w:tr>
            <w:tr w:rsidR="00AF0575" w:rsidRPr="00AF0575" w14:paraId="4B46F2E0" w14:textId="77777777" w:rsidTr="00AC580E">
              <w:trPr>
                <w:trHeight w:val="421"/>
              </w:trPr>
              <w:tc>
                <w:tcPr>
                  <w:tcW w:w="3823" w:type="dxa"/>
                  <w:shd w:val="clear" w:color="auto" w:fill="auto"/>
                </w:tcPr>
                <w:p w14:paraId="4B46F2DD" w14:textId="77777777" w:rsidR="00AF0575" w:rsidRPr="00AF0575" w:rsidRDefault="00AF0575" w:rsidP="00AF0575">
                  <w:pPr>
                    <w:jc w:val="center"/>
                    <w:rPr>
                      <w:rFonts w:cs="Arial"/>
                    </w:rPr>
                  </w:pPr>
                  <w:r w:rsidRPr="00AF0575">
                    <w:rPr>
                      <w:rFonts w:cs="Arial"/>
                      <w:szCs w:val="20"/>
                    </w:rPr>
                    <w:t xml:space="preserve">Procurement Complete </w:t>
                  </w:r>
                </w:p>
              </w:tc>
              <w:tc>
                <w:tcPr>
                  <w:tcW w:w="1984" w:type="dxa"/>
                  <w:shd w:val="clear" w:color="auto" w:fill="auto"/>
                </w:tcPr>
                <w:p w14:paraId="4B46F2DE" w14:textId="77777777" w:rsidR="00AF0575" w:rsidRPr="00AF0575" w:rsidRDefault="00AF0575" w:rsidP="00AF0575">
                  <w:pPr>
                    <w:jc w:val="center"/>
                    <w:rPr>
                      <w:rFonts w:cs="Arial"/>
                    </w:rPr>
                  </w:pPr>
                  <w:r w:rsidRPr="00AF0575">
                    <w:rPr>
                      <w:rFonts w:cs="Arial"/>
                    </w:rPr>
                    <w:t>June 2018</w:t>
                  </w:r>
                </w:p>
              </w:tc>
              <w:tc>
                <w:tcPr>
                  <w:tcW w:w="1985" w:type="dxa"/>
                  <w:shd w:val="clear" w:color="auto" w:fill="FF0000"/>
                </w:tcPr>
                <w:p w14:paraId="4B46F2DF" w14:textId="77777777" w:rsidR="00AF0575" w:rsidRPr="00AF0575" w:rsidRDefault="00AF0575" w:rsidP="00AF0575">
                  <w:pPr>
                    <w:jc w:val="center"/>
                    <w:rPr>
                      <w:rFonts w:cs="Arial"/>
                    </w:rPr>
                  </w:pPr>
                  <w:r w:rsidRPr="00AF0575">
                    <w:rPr>
                      <w:rFonts w:cs="Arial"/>
                    </w:rPr>
                    <w:t>August 2020</w:t>
                  </w:r>
                </w:p>
              </w:tc>
            </w:tr>
            <w:tr w:rsidR="00AF0575" w:rsidRPr="00AF0575" w14:paraId="4B46F2E4" w14:textId="77777777" w:rsidTr="00AC580E">
              <w:trPr>
                <w:trHeight w:val="412"/>
              </w:trPr>
              <w:tc>
                <w:tcPr>
                  <w:tcW w:w="3823" w:type="dxa"/>
                  <w:shd w:val="clear" w:color="auto" w:fill="auto"/>
                </w:tcPr>
                <w:p w14:paraId="4B46F2E1" w14:textId="77777777" w:rsidR="00AF0575" w:rsidRPr="00AF0575" w:rsidRDefault="00AF0575" w:rsidP="00AF0575">
                  <w:pPr>
                    <w:jc w:val="center"/>
                    <w:rPr>
                      <w:rFonts w:cs="Arial"/>
                    </w:rPr>
                  </w:pPr>
                  <w:r w:rsidRPr="00AF0575">
                    <w:rPr>
                      <w:rFonts w:cs="Arial"/>
                      <w:szCs w:val="20"/>
                    </w:rPr>
                    <w:t>Detail Design Started (4.18.1)</w:t>
                  </w:r>
                </w:p>
              </w:tc>
              <w:tc>
                <w:tcPr>
                  <w:tcW w:w="1984" w:type="dxa"/>
                  <w:shd w:val="clear" w:color="auto" w:fill="auto"/>
                </w:tcPr>
                <w:p w14:paraId="4B46F2E2" w14:textId="77777777" w:rsidR="00AF0575" w:rsidRPr="00AF0575" w:rsidRDefault="00AF0575" w:rsidP="00AF0575">
                  <w:pPr>
                    <w:jc w:val="center"/>
                    <w:rPr>
                      <w:rFonts w:cs="Arial"/>
                    </w:rPr>
                  </w:pPr>
                  <w:r w:rsidRPr="00AF0575">
                    <w:rPr>
                      <w:rFonts w:cs="Arial"/>
                    </w:rPr>
                    <w:t>January 2019</w:t>
                  </w:r>
                </w:p>
              </w:tc>
              <w:tc>
                <w:tcPr>
                  <w:tcW w:w="1985" w:type="dxa"/>
                  <w:tcBorders>
                    <w:bottom w:val="single" w:sz="4" w:space="0" w:color="auto"/>
                  </w:tcBorders>
                  <w:shd w:val="clear" w:color="auto" w:fill="FF0000"/>
                </w:tcPr>
                <w:p w14:paraId="4B46F2E3" w14:textId="77777777" w:rsidR="00AF0575" w:rsidRPr="00AF0575" w:rsidRDefault="00AF0575" w:rsidP="00AF0575">
                  <w:pPr>
                    <w:jc w:val="center"/>
                    <w:rPr>
                      <w:rFonts w:cs="Arial"/>
                    </w:rPr>
                  </w:pPr>
                  <w:r w:rsidRPr="00AF0575">
                    <w:rPr>
                      <w:rFonts w:cs="Arial"/>
                    </w:rPr>
                    <w:t>August 2020</w:t>
                  </w:r>
                </w:p>
              </w:tc>
            </w:tr>
            <w:tr w:rsidR="00AF0575" w:rsidRPr="00AF0575" w14:paraId="4B46F2E8" w14:textId="77777777" w:rsidTr="00AC580E">
              <w:trPr>
                <w:trHeight w:val="412"/>
              </w:trPr>
              <w:tc>
                <w:tcPr>
                  <w:tcW w:w="3823" w:type="dxa"/>
                  <w:shd w:val="clear" w:color="auto" w:fill="auto"/>
                </w:tcPr>
                <w:p w14:paraId="4B46F2E5" w14:textId="77777777" w:rsidR="00AF0575" w:rsidRPr="00AF0575" w:rsidRDefault="00AF0575" w:rsidP="00AF0575">
                  <w:pPr>
                    <w:jc w:val="center"/>
                    <w:rPr>
                      <w:rFonts w:cs="Arial"/>
                      <w:szCs w:val="20"/>
                    </w:rPr>
                  </w:pPr>
                  <w:r w:rsidRPr="00AF0575">
                    <w:rPr>
                      <w:rFonts w:cs="Arial"/>
                      <w:szCs w:val="20"/>
                    </w:rPr>
                    <w:t xml:space="preserve">FBC Signed off by </w:t>
                  </w:r>
                  <w:proofErr w:type="spellStart"/>
                  <w:r w:rsidRPr="00AF0575">
                    <w:rPr>
                      <w:rFonts w:cs="Arial"/>
                      <w:szCs w:val="20"/>
                    </w:rPr>
                    <w:t>DfT</w:t>
                  </w:r>
                  <w:proofErr w:type="spellEnd"/>
                </w:p>
              </w:tc>
              <w:tc>
                <w:tcPr>
                  <w:tcW w:w="1984" w:type="dxa"/>
                  <w:shd w:val="clear" w:color="auto" w:fill="auto"/>
                </w:tcPr>
                <w:p w14:paraId="4B46F2E6" w14:textId="77777777" w:rsidR="00AF0575" w:rsidRPr="00AF0575" w:rsidRDefault="00AF0575" w:rsidP="00AF0575">
                  <w:pPr>
                    <w:jc w:val="center"/>
                    <w:rPr>
                      <w:rFonts w:cs="Arial"/>
                    </w:rPr>
                  </w:pPr>
                  <w:r w:rsidRPr="00AF0575">
                    <w:rPr>
                      <w:rFonts w:cs="Arial"/>
                    </w:rPr>
                    <w:t>January 2019</w:t>
                  </w:r>
                </w:p>
              </w:tc>
              <w:tc>
                <w:tcPr>
                  <w:tcW w:w="1985" w:type="dxa"/>
                  <w:tcBorders>
                    <w:bottom w:val="single" w:sz="4" w:space="0" w:color="auto"/>
                  </w:tcBorders>
                  <w:shd w:val="clear" w:color="auto" w:fill="FF0000"/>
                </w:tcPr>
                <w:p w14:paraId="4B46F2E7" w14:textId="64F13DD0" w:rsidR="00AF0575" w:rsidRPr="00AF0575" w:rsidRDefault="000A5809" w:rsidP="00AF0575">
                  <w:pPr>
                    <w:jc w:val="center"/>
                    <w:rPr>
                      <w:rFonts w:cs="Arial"/>
                    </w:rPr>
                  </w:pPr>
                  <w:r>
                    <w:rPr>
                      <w:rFonts w:cs="Arial"/>
                    </w:rPr>
                    <w:t>November</w:t>
                  </w:r>
                  <w:r w:rsidR="00AF0575" w:rsidRPr="00AF0575">
                    <w:rPr>
                      <w:rFonts w:cs="Arial"/>
                    </w:rPr>
                    <w:t xml:space="preserve"> 2020</w:t>
                  </w:r>
                </w:p>
              </w:tc>
            </w:tr>
            <w:tr w:rsidR="00AF0575" w:rsidRPr="00AF0575" w14:paraId="4B46F2EC" w14:textId="77777777" w:rsidTr="00AC580E">
              <w:trPr>
                <w:trHeight w:val="418"/>
              </w:trPr>
              <w:tc>
                <w:tcPr>
                  <w:tcW w:w="3823" w:type="dxa"/>
                  <w:shd w:val="clear" w:color="auto" w:fill="auto"/>
                </w:tcPr>
                <w:p w14:paraId="4B46F2E9" w14:textId="77777777" w:rsidR="00AF0575" w:rsidRPr="00AF0575" w:rsidRDefault="00AF0575" w:rsidP="00AF0575">
                  <w:pPr>
                    <w:jc w:val="center"/>
                    <w:rPr>
                      <w:rFonts w:cs="Arial"/>
                    </w:rPr>
                  </w:pPr>
                  <w:r w:rsidRPr="00AF0575">
                    <w:rPr>
                      <w:rFonts w:cs="Arial"/>
                      <w:szCs w:val="20"/>
                    </w:rPr>
                    <w:t>Detail Design Complete (4.12)</w:t>
                  </w:r>
                </w:p>
              </w:tc>
              <w:tc>
                <w:tcPr>
                  <w:tcW w:w="1984" w:type="dxa"/>
                  <w:shd w:val="clear" w:color="auto" w:fill="auto"/>
                </w:tcPr>
                <w:p w14:paraId="4B46F2EA" w14:textId="77777777" w:rsidR="00AF0575" w:rsidRPr="00AF0575" w:rsidRDefault="00AF0575" w:rsidP="00AF0575">
                  <w:pPr>
                    <w:jc w:val="center"/>
                    <w:rPr>
                      <w:rFonts w:cs="Arial"/>
                    </w:rPr>
                  </w:pPr>
                  <w:r w:rsidRPr="00AF0575">
                    <w:rPr>
                      <w:rFonts w:cs="Arial"/>
                    </w:rPr>
                    <w:t>June 2019</w:t>
                  </w:r>
                </w:p>
              </w:tc>
              <w:tc>
                <w:tcPr>
                  <w:tcW w:w="1985" w:type="dxa"/>
                  <w:tcBorders>
                    <w:bottom w:val="single" w:sz="4" w:space="0" w:color="auto"/>
                  </w:tcBorders>
                  <w:shd w:val="clear" w:color="auto" w:fill="FF0000"/>
                </w:tcPr>
                <w:p w14:paraId="4B46F2EB" w14:textId="77777777" w:rsidR="00AF0575" w:rsidRPr="00AF0575" w:rsidRDefault="00AF0575" w:rsidP="00AF0575">
                  <w:pPr>
                    <w:jc w:val="center"/>
                    <w:rPr>
                      <w:rFonts w:cs="Arial"/>
                    </w:rPr>
                  </w:pPr>
                  <w:r w:rsidRPr="00AF0575">
                    <w:rPr>
                      <w:rFonts w:cs="Arial"/>
                    </w:rPr>
                    <w:t>December 2020</w:t>
                  </w:r>
                </w:p>
              </w:tc>
            </w:tr>
            <w:tr w:rsidR="00AF0575" w:rsidRPr="00AF0575" w14:paraId="4B46F2F0" w14:textId="77777777" w:rsidTr="00AC580E">
              <w:trPr>
                <w:trHeight w:val="416"/>
              </w:trPr>
              <w:tc>
                <w:tcPr>
                  <w:tcW w:w="3823" w:type="dxa"/>
                  <w:shd w:val="clear" w:color="auto" w:fill="auto"/>
                </w:tcPr>
                <w:p w14:paraId="4B46F2ED" w14:textId="77777777" w:rsidR="00AF0575" w:rsidRPr="00AF0575" w:rsidRDefault="00AF0575" w:rsidP="00AF0575">
                  <w:pPr>
                    <w:jc w:val="center"/>
                    <w:rPr>
                      <w:rFonts w:cs="Arial"/>
                    </w:rPr>
                  </w:pPr>
                  <w:r w:rsidRPr="00AF0575">
                    <w:rPr>
                      <w:rFonts w:cs="Arial"/>
                      <w:szCs w:val="20"/>
                    </w:rPr>
                    <w:t>Construction Started</w:t>
                  </w:r>
                </w:p>
              </w:tc>
              <w:tc>
                <w:tcPr>
                  <w:tcW w:w="1984" w:type="dxa"/>
                  <w:shd w:val="clear" w:color="auto" w:fill="auto"/>
                </w:tcPr>
                <w:p w14:paraId="4B46F2EE" w14:textId="77777777" w:rsidR="00AF0575" w:rsidRPr="00AF0575" w:rsidRDefault="00AF0575" w:rsidP="00AF0575">
                  <w:pPr>
                    <w:jc w:val="center"/>
                    <w:rPr>
                      <w:rFonts w:cs="Arial"/>
                    </w:rPr>
                  </w:pPr>
                  <w:r w:rsidRPr="00AF0575">
                    <w:rPr>
                      <w:rFonts w:cs="Arial"/>
                    </w:rPr>
                    <w:t>October 2019</w:t>
                  </w:r>
                </w:p>
              </w:tc>
              <w:tc>
                <w:tcPr>
                  <w:tcW w:w="1985" w:type="dxa"/>
                  <w:shd w:val="clear" w:color="auto" w:fill="FF0000"/>
                </w:tcPr>
                <w:p w14:paraId="4B46F2EF" w14:textId="77777777" w:rsidR="00AF0575" w:rsidRPr="00AF0575" w:rsidRDefault="00AF0575" w:rsidP="00AF0575">
                  <w:pPr>
                    <w:jc w:val="center"/>
                    <w:rPr>
                      <w:rFonts w:cs="Arial"/>
                    </w:rPr>
                  </w:pPr>
                  <w:r w:rsidRPr="00AF0575">
                    <w:rPr>
                      <w:rFonts w:cs="Arial"/>
                    </w:rPr>
                    <w:t>January 2021</w:t>
                  </w:r>
                </w:p>
              </w:tc>
            </w:tr>
            <w:tr w:rsidR="00AF0575" w:rsidRPr="00AF0575" w14:paraId="4B46F2F4" w14:textId="77777777" w:rsidTr="00AC580E">
              <w:trPr>
                <w:trHeight w:val="421"/>
              </w:trPr>
              <w:tc>
                <w:tcPr>
                  <w:tcW w:w="3823" w:type="dxa"/>
                  <w:shd w:val="clear" w:color="auto" w:fill="auto"/>
                </w:tcPr>
                <w:p w14:paraId="4B46F2F1" w14:textId="77777777" w:rsidR="00AF0575" w:rsidRPr="00AF0575" w:rsidRDefault="00AF0575" w:rsidP="00AF0575">
                  <w:pPr>
                    <w:jc w:val="center"/>
                    <w:rPr>
                      <w:rFonts w:cs="Arial"/>
                    </w:rPr>
                  </w:pPr>
                  <w:r w:rsidRPr="00AF0575">
                    <w:rPr>
                      <w:rFonts w:cs="Arial"/>
                      <w:szCs w:val="20"/>
                    </w:rPr>
                    <w:t>Construction Complete</w:t>
                  </w:r>
                </w:p>
              </w:tc>
              <w:tc>
                <w:tcPr>
                  <w:tcW w:w="1984" w:type="dxa"/>
                  <w:shd w:val="clear" w:color="auto" w:fill="auto"/>
                </w:tcPr>
                <w:p w14:paraId="4B46F2F2" w14:textId="77777777" w:rsidR="00AF0575" w:rsidRPr="00AF0575" w:rsidRDefault="00AF0575" w:rsidP="00AF0575">
                  <w:pPr>
                    <w:jc w:val="center"/>
                    <w:rPr>
                      <w:rFonts w:cs="Arial"/>
                    </w:rPr>
                  </w:pPr>
                  <w:r w:rsidRPr="00AF0575">
                    <w:rPr>
                      <w:rFonts w:cs="Arial"/>
                    </w:rPr>
                    <w:t>March 2021</w:t>
                  </w:r>
                </w:p>
              </w:tc>
              <w:tc>
                <w:tcPr>
                  <w:tcW w:w="1985" w:type="dxa"/>
                  <w:shd w:val="clear" w:color="auto" w:fill="FF0000"/>
                </w:tcPr>
                <w:p w14:paraId="4B46F2F3" w14:textId="77777777" w:rsidR="00AF0575" w:rsidRPr="00AF0575" w:rsidRDefault="00AF0575" w:rsidP="00AF0575">
                  <w:pPr>
                    <w:jc w:val="center"/>
                    <w:rPr>
                      <w:rFonts w:cs="Arial"/>
                    </w:rPr>
                  </w:pPr>
                  <w:r w:rsidRPr="00AF0575">
                    <w:rPr>
                      <w:rFonts w:cs="Arial"/>
                    </w:rPr>
                    <w:t>June 2022</w:t>
                  </w:r>
                </w:p>
              </w:tc>
            </w:tr>
          </w:tbl>
          <w:p w14:paraId="4B46F2F5" w14:textId="77777777" w:rsidR="00896401" w:rsidRPr="00BA7E4F" w:rsidRDefault="00896401" w:rsidP="009D3D11"/>
        </w:tc>
        <w:tc>
          <w:tcPr>
            <w:tcW w:w="6345" w:type="dxa"/>
            <w:tcBorders>
              <w:top w:val="single" w:sz="4" w:space="0" w:color="auto"/>
              <w:left w:val="single" w:sz="4" w:space="0" w:color="auto"/>
              <w:bottom w:val="single" w:sz="4" w:space="0" w:color="auto"/>
              <w:right w:val="single" w:sz="4" w:space="0" w:color="auto"/>
            </w:tcBorders>
          </w:tcPr>
          <w:p w14:paraId="492C3ACB" w14:textId="669B7F2C" w:rsidR="000A5809" w:rsidRPr="003A7722" w:rsidRDefault="004A2E38" w:rsidP="000A5809">
            <w:pPr>
              <w:contextualSpacing w:val="0"/>
              <w:rPr>
                <w:rFonts w:eastAsia="Times New Roman" w:cs="Arial"/>
                <w:color w:val="000000"/>
                <w:kern w:val="24"/>
                <w:lang w:eastAsia="en-GB"/>
              </w:rPr>
            </w:pPr>
            <w:r w:rsidRPr="004A2E38">
              <w:rPr>
                <w:rFonts w:eastAsia="Times New Roman" w:cs="Arial"/>
                <w:b/>
                <w:bCs/>
                <w:color w:val="FFC000"/>
                <w:kern w:val="24"/>
                <w:lang w:eastAsia="en-GB"/>
              </w:rPr>
              <w:t>A</w:t>
            </w:r>
            <w:r w:rsidR="000A5809" w:rsidRPr="003A7722">
              <w:rPr>
                <w:rFonts w:eastAsia="Times New Roman" w:cs="Arial"/>
                <w:b/>
                <w:bCs/>
                <w:color w:val="FF0000"/>
                <w:kern w:val="24"/>
                <w:lang w:eastAsia="en-GB"/>
              </w:rPr>
              <w:t>R</w:t>
            </w:r>
            <w:r w:rsidR="000A5809" w:rsidRPr="003A7722">
              <w:rPr>
                <w:rFonts w:eastAsia="Times New Roman" w:cs="Arial"/>
                <w:b/>
                <w:bCs/>
                <w:color w:val="92D050"/>
                <w:kern w:val="24"/>
                <w:lang w:eastAsia="en-GB"/>
              </w:rPr>
              <w:t xml:space="preserve">  </w:t>
            </w:r>
            <w:r w:rsidR="000A5809" w:rsidRPr="003A7722">
              <w:rPr>
                <w:rFonts w:eastAsia="Times New Roman" w:cs="Arial"/>
                <w:b/>
                <w:bCs/>
                <w:color w:val="000000"/>
                <w:kern w:val="24"/>
                <w:lang w:eastAsia="en-GB"/>
              </w:rPr>
              <w:t xml:space="preserve"> – Cost</w:t>
            </w:r>
            <w:r w:rsidR="000A5809" w:rsidRPr="003A7722">
              <w:rPr>
                <w:rFonts w:eastAsia="Times New Roman" w:cs="Arial"/>
                <w:color w:val="000000"/>
                <w:kern w:val="24"/>
                <w:lang w:eastAsia="en-GB"/>
              </w:rPr>
              <w:t xml:space="preserve"> </w:t>
            </w:r>
          </w:p>
          <w:p w14:paraId="40D860BA" w14:textId="77777777" w:rsidR="000A5809" w:rsidRPr="00C20CBD" w:rsidRDefault="000A5809" w:rsidP="000A5809">
            <w:pPr>
              <w:pStyle w:val="ListParagraph"/>
              <w:numPr>
                <w:ilvl w:val="0"/>
                <w:numId w:val="25"/>
              </w:numPr>
              <w:rPr>
                <w:rFonts w:cs="Arial"/>
              </w:rPr>
            </w:pPr>
            <w:r w:rsidRPr="00C20CBD">
              <w:rPr>
                <w:rFonts w:cs="Arial"/>
              </w:rPr>
              <w:t xml:space="preserve">Ability to spend full £11.6m LGF grant dependent on commencing construction Jan 2021 </w:t>
            </w:r>
          </w:p>
          <w:p w14:paraId="48039763" w14:textId="77777777" w:rsidR="000A5809" w:rsidRPr="00B3746A" w:rsidRDefault="000A5809" w:rsidP="000A5809">
            <w:pPr>
              <w:pStyle w:val="ListParagraph"/>
              <w:numPr>
                <w:ilvl w:val="0"/>
                <w:numId w:val="25"/>
              </w:numPr>
              <w:rPr>
                <w:rFonts w:cs="Arial"/>
              </w:rPr>
            </w:pPr>
            <w:r w:rsidRPr="00B3746A">
              <w:rPr>
                <w:rFonts w:cs="Arial"/>
              </w:rPr>
              <w:t>£19m of HIF funding has been secured for the scheme.</w:t>
            </w:r>
          </w:p>
          <w:p w14:paraId="4CD3864F" w14:textId="77777777" w:rsidR="000A5809" w:rsidRPr="003A7722" w:rsidRDefault="000A5809" w:rsidP="000A5809">
            <w:pPr>
              <w:pStyle w:val="ListParagraph"/>
              <w:numPr>
                <w:ilvl w:val="0"/>
                <w:numId w:val="25"/>
              </w:numPr>
              <w:spacing w:after="160" w:line="259" w:lineRule="auto"/>
              <w:rPr>
                <w:rFonts w:cs="Arial"/>
              </w:rPr>
            </w:pPr>
            <w:r w:rsidRPr="003A7722">
              <w:rPr>
                <w:rFonts w:cs="Arial"/>
              </w:rPr>
              <w:t xml:space="preserve">The cost estimate is £30.572m </w:t>
            </w:r>
          </w:p>
          <w:p w14:paraId="69D45A44" w14:textId="77777777" w:rsidR="000A5809" w:rsidRPr="003A7722" w:rsidRDefault="000A5809" w:rsidP="000A5809">
            <w:pPr>
              <w:rPr>
                <w:rFonts w:eastAsia="Times New Roman" w:cs="Arial"/>
                <w:b/>
                <w:bCs/>
                <w:color w:val="FFC000"/>
                <w:kern w:val="24"/>
                <w:lang w:eastAsia="en-GB"/>
              </w:rPr>
            </w:pPr>
          </w:p>
          <w:p w14:paraId="1297CD2E" w14:textId="77777777" w:rsidR="000A5809" w:rsidRPr="003A7722" w:rsidRDefault="000A5809" w:rsidP="000A5809">
            <w:pPr>
              <w:rPr>
                <w:rFonts w:eastAsia="Times New Roman" w:cs="Arial"/>
                <w:b/>
                <w:bCs/>
                <w:color w:val="000000"/>
                <w:kern w:val="24"/>
                <w:lang w:eastAsia="en-GB"/>
              </w:rPr>
            </w:pPr>
            <w:proofErr w:type="gramStart"/>
            <w:r w:rsidRPr="003A7722">
              <w:rPr>
                <w:rFonts w:eastAsia="Times New Roman" w:cs="Arial"/>
                <w:b/>
                <w:bCs/>
                <w:color w:val="FFC000"/>
                <w:kern w:val="24"/>
                <w:lang w:eastAsia="en-GB"/>
              </w:rPr>
              <w:t>A</w:t>
            </w:r>
            <w:r w:rsidRPr="00581852">
              <w:rPr>
                <w:rFonts w:eastAsia="Times New Roman" w:cs="Arial"/>
                <w:b/>
                <w:bCs/>
                <w:color w:val="00B050"/>
                <w:kern w:val="24"/>
                <w:lang w:eastAsia="en-GB"/>
              </w:rPr>
              <w:t xml:space="preserve">G </w:t>
            </w:r>
            <w:r w:rsidRPr="003A7722">
              <w:rPr>
                <w:rFonts w:eastAsia="Times New Roman" w:cs="Arial"/>
                <w:b/>
                <w:bCs/>
                <w:color w:val="92D050"/>
                <w:kern w:val="24"/>
                <w:lang w:eastAsia="en-GB"/>
              </w:rPr>
              <w:t xml:space="preserve"> </w:t>
            </w:r>
            <w:r w:rsidRPr="003A7722">
              <w:rPr>
                <w:rFonts w:eastAsia="Times New Roman" w:cs="Arial"/>
                <w:b/>
                <w:bCs/>
                <w:color w:val="000000"/>
                <w:kern w:val="24"/>
                <w:lang w:eastAsia="en-GB"/>
              </w:rPr>
              <w:t>–</w:t>
            </w:r>
            <w:proofErr w:type="gramEnd"/>
            <w:r w:rsidRPr="003A7722">
              <w:rPr>
                <w:rFonts w:eastAsia="Times New Roman" w:cs="Arial"/>
                <w:b/>
                <w:bCs/>
                <w:color w:val="000000"/>
                <w:kern w:val="24"/>
                <w:lang w:eastAsia="en-GB"/>
              </w:rPr>
              <w:t xml:space="preserve"> Quality </w:t>
            </w:r>
          </w:p>
          <w:p w14:paraId="64A71575" w14:textId="77777777" w:rsidR="000A5809" w:rsidRPr="003A7722" w:rsidRDefault="000A5809" w:rsidP="000A5809">
            <w:pPr>
              <w:pStyle w:val="ListParagraph"/>
              <w:numPr>
                <w:ilvl w:val="0"/>
                <w:numId w:val="26"/>
              </w:numPr>
              <w:spacing w:after="160" w:line="259" w:lineRule="auto"/>
              <w:rPr>
                <w:rFonts w:cs="Arial"/>
              </w:rPr>
            </w:pPr>
            <w:r w:rsidRPr="00400CD8">
              <w:rPr>
                <w:rFonts w:cs="Arial"/>
              </w:rPr>
              <w:t xml:space="preserve">Planning application </w:t>
            </w:r>
            <w:r>
              <w:rPr>
                <w:rFonts w:cs="Arial"/>
              </w:rPr>
              <w:t>approved at Planning Committee 2</w:t>
            </w:r>
            <w:r w:rsidRPr="00581852">
              <w:rPr>
                <w:rFonts w:cs="Arial"/>
                <w:vertAlign w:val="superscript"/>
              </w:rPr>
              <w:t>nd</w:t>
            </w:r>
            <w:r>
              <w:rPr>
                <w:rFonts w:cs="Arial"/>
              </w:rPr>
              <w:t xml:space="preserve"> December 2019</w:t>
            </w:r>
            <w:bookmarkStart w:id="0" w:name="_GoBack"/>
            <w:bookmarkEnd w:id="0"/>
          </w:p>
          <w:p w14:paraId="78EF08BC" w14:textId="77777777" w:rsidR="000A5809" w:rsidRPr="003A7722" w:rsidRDefault="000A5809" w:rsidP="000A5809">
            <w:pPr>
              <w:rPr>
                <w:rFonts w:eastAsia="Times New Roman" w:cs="Arial"/>
                <w:b/>
                <w:color w:val="FF0000"/>
                <w:kern w:val="24"/>
                <w:lang w:eastAsia="en-GB"/>
              </w:rPr>
            </w:pPr>
          </w:p>
          <w:p w14:paraId="052F0F55" w14:textId="3C88F942" w:rsidR="000A5809" w:rsidRPr="003A7722" w:rsidRDefault="004A2E38" w:rsidP="000A5809">
            <w:pPr>
              <w:rPr>
                <w:rFonts w:eastAsia="Times New Roman" w:cs="Arial"/>
                <w:color w:val="000000"/>
                <w:kern w:val="24"/>
                <w:lang w:eastAsia="en-GB"/>
              </w:rPr>
            </w:pPr>
            <w:r w:rsidRPr="004A2E38">
              <w:rPr>
                <w:rFonts w:eastAsia="Times New Roman" w:cs="Arial"/>
                <w:b/>
                <w:bCs/>
                <w:color w:val="FFC000"/>
                <w:kern w:val="24"/>
                <w:lang w:eastAsia="en-GB"/>
              </w:rPr>
              <w:t>A</w:t>
            </w:r>
            <w:r w:rsidR="000A5809" w:rsidRPr="003A7722">
              <w:rPr>
                <w:rFonts w:eastAsia="Times New Roman" w:cs="Arial"/>
                <w:b/>
                <w:bCs/>
                <w:color w:val="FF0000"/>
                <w:kern w:val="24"/>
                <w:lang w:eastAsia="en-GB"/>
              </w:rPr>
              <w:t>R</w:t>
            </w:r>
            <w:r w:rsidR="000A5809" w:rsidRPr="003A7722">
              <w:rPr>
                <w:rFonts w:eastAsia="Times New Roman" w:cs="Arial"/>
                <w:b/>
                <w:color w:val="000000"/>
                <w:kern w:val="24"/>
                <w:lang w:eastAsia="en-GB"/>
              </w:rPr>
              <w:t xml:space="preserve"> – Time/</w:t>
            </w:r>
            <w:r w:rsidR="000A5809">
              <w:rPr>
                <w:rFonts w:eastAsia="Times New Roman" w:cs="Arial"/>
                <w:b/>
                <w:color w:val="000000"/>
                <w:kern w:val="24"/>
                <w:lang w:eastAsia="en-GB"/>
              </w:rPr>
              <w:t>Programme</w:t>
            </w:r>
          </w:p>
          <w:p w14:paraId="796BED3E" w14:textId="77777777" w:rsidR="000A5809" w:rsidRPr="007B7A54" w:rsidRDefault="000A5809" w:rsidP="000A5809">
            <w:pPr>
              <w:pStyle w:val="ListParagraph"/>
              <w:numPr>
                <w:ilvl w:val="0"/>
                <w:numId w:val="25"/>
              </w:numPr>
              <w:rPr>
                <w:rFonts w:cs="Arial"/>
              </w:rPr>
            </w:pPr>
            <w:r w:rsidRPr="007B7A54">
              <w:rPr>
                <w:rFonts w:cs="Arial"/>
              </w:rPr>
              <w:t>CPO highly likely to be required, legal team in place. Delayed CPO process will cause delay to construction start date</w:t>
            </w:r>
          </w:p>
          <w:p w14:paraId="3C795AA9" w14:textId="77777777" w:rsidR="000A5809" w:rsidRPr="003A7722" w:rsidRDefault="000A5809" w:rsidP="000A5809">
            <w:pPr>
              <w:pStyle w:val="ListParagraph"/>
              <w:numPr>
                <w:ilvl w:val="0"/>
                <w:numId w:val="25"/>
              </w:numPr>
              <w:spacing w:after="160" w:line="259" w:lineRule="auto"/>
              <w:rPr>
                <w:rFonts w:cs="Arial"/>
              </w:rPr>
            </w:pPr>
            <w:r w:rsidRPr="003A7722">
              <w:rPr>
                <w:rFonts w:cs="Arial"/>
              </w:rPr>
              <w:t xml:space="preserve">To mitigate impact of delay due to CPO, </w:t>
            </w:r>
            <w:proofErr w:type="spellStart"/>
            <w:r w:rsidRPr="003A7722">
              <w:rPr>
                <w:rFonts w:cs="Arial"/>
              </w:rPr>
              <w:t>DfT</w:t>
            </w:r>
            <w:proofErr w:type="spellEnd"/>
            <w:r w:rsidRPr="003A7722">
              <w:rPr>
                <w:rFonts w:cs="Arial"/>
              </w:rPr>
              <w:t xml:space="preserve"> funding has been re-profiled to £2.1m in 19/20, and £9.5m in 20/2</w:t>
            </w:r>
            <w:r>
              <w:rPr>
                <w:rFonts w:cs="Arial"/>
              </w:rPr>
              <w:t>1</w:t>
            </w:r>
          </w:p>
          <w:p w14:paraId="4B46F302" w14:textId="1697D80B" w:rsidR="009D3D11" w:rsidRPr="00C7371A" w:rsidRDefault="000A5809" w:rsidP="000A5809">
            <w:pPr>
              <w:numPr>
                <w:ilvl w:val="0"/>
                <w:numId w:val="25"/>
              </w:numPr>
              <w:spacing w:after="200"/>
              <w:rPr>
                <w:rFonts w:eastAsiaTheme="minorHAnsi" w:cs="Arial"/>
              </w:rPr>
            </w:pPr>
            <w:r w:rsidRPr="003A7722">
              <w:rPr>
                <w:rFonts w:cs="Arial"/>
              </w:rPr>
              <w:t xml:space="preserve">Construction programme has been re-programmed to January 2021 – </w:t>
            </w:r>
            <w:r>
              <w:rPr>
                <w:rFonts w:cs="Arial"/>
              </w:rPr>
              <w:t>June</w:t>
            </w:r>
            <w:r w:rsidRPr="003A7722">
              <w:rPr>
                <w:rFonts w:cs="Arial"/>
              </w:rPr>
              <w:t xml:space="preserve"> 2022</w:t>
            </w:r>
          </w:p>
        </w:tc>
      </w:tr>
      <w:tr w:rsidR="009D3D11" w:rsidRPr="00BA7E4F" w14:paraId="4B46F305" w14:textId="77777777" w:rsidTr="009D3D11">
        <w:trPr>
          <w:trHeight w:val="102"/>
        </w:trPr>
        <w:tc>
          <w:tcPr>
            <w:tcW w:w="14316" w:type="dxa"/>
            <w:gridSpan w:val="3"/>
            <w:tcBorders>
              <w:top w:val="single" w:sz="4" w:space="0" w:color="auto"/>
              <w:left w:val="single" w:sz="4" w:space="0" w:color="auto"/>
              <w:bottom w:val="single" w:sz="4" w:space="0" w:color="auto"/>
              <w:right w:val="single" w:sz="4" w:space="0" w:color="auto"/>
            </w:tcBorders>
            <w:shd w:val="clear" w:color="auto" w:fill="auto"/>
          </w:tcPr>
          <w:p w14:paraId="4B46F304" w14:textId="77777777" w:rsidR="009D3D11" w:rsidRPr="00F35CF6" w:rsidRDefault="009D3D11" w:rsidP="009D3D11">
            <w:pPr>
              <w:rPr>
                <w:b/>
                <w:sz w:val="24"/>
                <w:szCs w:val="24"/>
              </w:rPr>
            </w:pPr>
          </w:p>
        </w:tc>
      </w:tr>
      <w:tr w:rsidR="009D3D11" w:rsidRPr="00BA7E4F" w14:paraId="4B46F307" w14:textId="77777777" w:rsidTr="009D3D11">
        <w:trPr>
          <w:trHeight w:val="102"/>
        </w:trPr>
        <w:tc>
          <w:tcPr>
            <w:tcW w:w="14316"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4B46F306" w14:textId="77777777" w:rsidR="009D3D11" w:rsidRPr="00F35CF6" w:rsidRDefault="009D3D11" w:rsidP="009D3D11">
            <w:pPr>
              <w:rPr>
                <w:sz w:val="24"/>
                <w:szCs w:val="24"/>
              </w:rPr>
            </w:pPr>
            <w:r w:rsidRPr="00F35CF6">
              <w:rPr>
                <w:b/>
                <w:sz w:val="24"/>
                <w:szCs w:val="24"/>
              </w:rPr>
              <w:t>What are we spending?</w:t>
            </w:r>
          </w:p>
        </w:tc>
      </w:tr>
      <w:tr w:rsidR="009D3D11" w:rsidRPr="00BA7E4F" w14:paraId="4B46F340" w14:textId="77777777" w:rsidTr="009D3D11">
        <w:trPr>
          <w:trHeight w:val="1475"/>
        </w:trPr>
        <w:tc>
          <w:tcPr>
            <w:tcW w:w="14316" w:type="dxa"/>
            <w:gridSpan w:val="3"/>
            <w:tcBorders>
              <w:top w:val="single" w:sz="4" w:space="0" w:color="auto"/>
              <w:left w:val="single" w:sz="4" w:space="0" w:color="auto"/>
              <w:bottom w:val="single" w:sz="4" w:space="0" w:color="auto"/>
              <w:right w:val="single" w:sz="4" w:space="0" w:color="auto"/>
            </w:tcBorders>
          </w:tcPr>
          <w:p w14:paraId="4B46F308" w14:textId="77777777" w:rsidR="00DF1715" w:rsidRDefault="00DF1715" w:rsidP="00280C92">
            <w:pPr>
              <w:spacing w:after="200"/>
              <w:contextualSpacing w:val="0"/>
              <w:rPr>
                <w:rFonts w:eastAsia="Times New Roman" w:cs="Arial"/>
                <w:sz w:val="24"/>
                <w:szCs w:val="24"/>
              </w:rPr>
            </w:pPr>
          </w:p>
          <w:tbl>
            <w:tblPr>
              <w:tblW w:w="13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6"/>
              <w:gridCol w:w="869"/>
              <w:gridCol w:w="869"/>
              <w:gridCol w:w="869"/>
              <w:gridCol w:w="869"/>
              <w:gridCol w:w="930"/>
              <w:gridCol w:w="930"/>
              <w:gridCol w:w="930"/>
              <w:gridCol w:w="930"/>
              <w:gridCol w:w="930"/>
              <w:gridCol w:w="992"/>
              <w:gridCol w:w="850"/>
              <w:gridCol w:w="1276"/>
            </w:tblGrid>
            <w:tr w:rsidR="003D3108" w:rsidRPr="003D3108" w14:paraId="4B46F320" w14:textId="77777777" w:rsidTr="00AC580E">
              <w:trPr>
                <w:trHeight w:val="606"/>
              </w:trPr>
              <w:tc>
                <w:tcPr>
                  <w:tcW w:w="2636" w:type="dxa"/>
                  <w:tcBorders>
                    <w:top w:val="nil"/>
                    <w:left w:val="nil"/>
                    <w:right w:val="single" w:sz="4" w:space="0" w:color="auto"/>
                  </w:tcBorders>
                  <w:shd w:val="clear" w:color="auto" w:fill="auto"/>
                  <w:noWrap/>
                  <w:vAlign w:val="center"/>
                  <w:hideMark/>
                </w:tcPr>
                <w:p w14:paraId="4B46F309" w14:textId="77777777" w:rsidR="003D3108" w:rsidRPr="003D3108" w:rsidRDefault="003D3108" w:rsidP="00221585">
                  <w:pPr>
                    <w:framePr w:hSpace="180" w:wrap="around" w:vAnchor="text" w:hAnchor="margin" w:y="1"/>
                    <w:spacing w:before="100" w:beforeAutospacing="1" w:after="100" w:afterAutospacing="1" w:line="0" w:lineRule="atLeast"/>
                    <w:suppressOverlap/>
                    <w:jc w:val="center"/>
                    <w:rPr>
                      <w:rFonts w:cs="Arial"/>
                    </w:rPr>
                  </w:pPr>
                </w:p>
              </w:tc>
              <w:tc>
                <w:tcPr>
                  <w:tcW w:w="869" w:type="dxa"/>
                  <w:shd w:val="clear" w:color="auto" w:fill="auto"/>
                  <w:vAlign w:val="center"/>
                  <w:hideMark/>
                </w:tcPr>
                <w:p w14:paraId="4B46F30A" w14:textId="77777777" w:rsidR="003D3108" w:rsidRPr="003D3108" w:rsidRDefault="003D3108" w:rsidP="00221585">
                  <w:pPr>
                    <w:framePr w:hSpace="180" w:wrap="around" w:vAnchor="text" w:hAnchor="margin" w:y="1"/>
                    <w:spacing w:before="100" w:beforeAutospacing="1" w:after="100" w:afterAutospacing="1"/>
                    <w:suppressOverlap/>
                    <w:jc w:val="center"/>
                    <w:rPr>
                      <w:rFonts w:cs="Arial"/>
                      <w:b/>
                    </w:rPr>
                  </w:pPr>
                  <w:r w:rsidRPr="003D3108">
                    <w:rPr>
                      <w:rFonts w:cs="Arial"/>
                      <w:b/>
                    </w:rPr>
                    <w:t>15-16</w:t>
                  </w:r>
                </w:p>
                <w:p w14:paraId="4B46F30B" w14:textId="77777777" w:rsidR="003D3108" w:rsidRPr="003D3108" w:rsidRDefault="003D3108" w:rsidP="00221585">
                  <w:pPr>
                    <w:framePr w:hSpace="180" w:wrap="around" w:vAnchor="text" w:hAnchor="margin" w:y="1"/>
                    <w:spacing w:before="100" w:beforeAutospacing="1" w:after="100" w:afterAutospacing="1"/>
                    <w:suppressOverlap/>
                    <w:jc w:val="center"/>
                    <w:rPr>
                      <w:rFonts w:cs="Arial"/>
                      <w:b/>
                    </w:rPr>
                  </w:pPr>
                  <w:r w:rsidRPr="003D3108">
                    <w:rPr>
                      <w:rFonts w:cs="Arial"/>
                      <w:b/>
                    </w:rPr>
                    <w:t>Total</w:t>
                  </w:r>
                </w:p>
              </w:tc>
              <w:tc>
                <w:tcPr>
                  <w:tcW w:w="869" w:type="dxa"/>
                  <w:shd w:val="clear" w:color="auto" w:fill="auto"/>
                  <w:vAlign w:val="center"/>
                  <w:hideMark/>
                </w:tcPr>
                <w:p w14:paraId="4B46F30C" w14:textId="77777777" w:rsidR="003D3108" w:rsidRPr="003D3108" w:rsidRDefault="003D3108" w:rsidP="00221585">
                  <w:pPr>
                    <w:framePr w:hSpace="180" w:wrap="around" w:vAnchor="text" w:hAnchor="margin" w:y="1"/>
                    <w:spacing w:before="100" w:beforeAutospacing="1" w:after="100" w:afterAutospacing="1"/>
                    <w:suppressOverlap/>
                    <w:jc w:val="center"/>
                    <w:rPr>
                      <w:rFonts w:cs="Arial"/>
                      <w:b/>
                    </w:rPr>
                  </w:pPr>
                  <w:r w:rsidRPr="003D3108">
                    <w:rPr>
                      <w:rFonts w:cs="Arial"/>
                      <w:b/>
                    </w:rPr>
                    <w:t>16-17</w:t>
                  </w:r>
                </w:p>
                <w:p w14:paraId="4B46F30D" w14:textId="77777777" w:rsidR="003D3108" w:rsidRPr="003D3108" w:rsidRDefault="003D3108" w:rsidP="00221585">
                  <w:pPr>
                    <w:framePr w:hSpace="180" w:wrap="around" w:vAnchor="text" w:hAnchor="margin" w:y="1"/>
                    <w:spacing w:before="100" w:beforeAutospacing="1" w:after="100" w:afterAutospacing="1"/>
                    <w:suppressOverlap/>
                    <w:jc w:val="center"/>
                    <w:rPr>
                      <w:rFonts w:cs="Arial"/>
                      <w:b/>
                    </w:rPr>
                  </w:pPr>
                  <w:r w:rsidRPr="003D3108">
                    <w:rPr>
                      <w:rFonts w:cs="Arial"/>
                      <w:b/>
                    </w:rPr>
                    <w:t>Total</w:t>
                  </w:r>
                </w:p>
              </w:tc>
              <w:tc>
                <w:tcPr>
                  <w:tcW w:w="869" w:type="dxa"/>
                  <w:vAlign w:val="center"/>
                </w:tcPr>
                <w:p w14:paraId="4B46F30E" w14:textId="77777777" w:rsidR="003D3108" w:rsidRPr="003D3108" w:rsidRDefault="003D3108" w:rsidP="00221585">
                  <w:pPr>
                    <w:framePr w:hSpace="180" w:wrap="around" w:vAnchor="text" w:hAnchor="margin" w:y="1"/>
                    <w:spacing w:before="100" w:beforeAutospacing="1" w:after="100" w:afterAutospacing="1"/>
                    <w:suppressOverlap/>
                    <w:jc w:val="center"/>
                    <w:rPr>
                      <w:rFonts w:cs="Arial"/>
                      <w:b/>
                    </w:rPr>
                  </w:pPr>
                  <w:r w:rsidRPr="003D3108">
                    <w:rPr>
                      <w:rFonts w:cs="Arial"/>
                      <w:b/>
                    </w:rPr>
                    <w:t>17-18 Total</w:t>
                  </w:r>
                </w:p>
              </w:tc>
              <w:tc>
                <w:tcPr>
                  <w:tcW w:w="869" w:type="dxa"/>
                  <w:shd w:val="clear" w:color="auto" w:fill="auto"/>
                  <w:vAlign w:val="center"/>
                  <w:hideMark/>
                </w:tcPr>
                <w:p w14:paraId="4B46F30F" w14:textId="77777777" w:rsidR="003D3108" w:rsidRPr="003D3108" w:rsidRDefault="003D3108" w:rsidP="00221585">
                  <w:pPr>
                    <w:framePr w:hSpace="180" w:wrap="around" w:vAnchor="text" w:hAnchor="margin" w:y="1"/>
                    <w:spacing w:before="100" w:beforeAutospacing="1" w:after="100" w:afterAutospacing="1"/>
                    <w:suppressOverlap/>
                    <w:jc w:val="center"/>
                    <w:rPr>
                      <w:rFonts w:cs="Arial"/>
                      <w:b/>
                    </w:rPr>
                  </w:pPr>
                  <w:r w:rsidRPr="003D3108">
                    <w:rPr>
                      <w:rFonts w:cs="Arial"/>
                      <w:b/>
                    </w:rPr>
                    <w:t>18-19</w:t>
                  </w:r>
                </w:p>
                <w:p w14:paraId="4B46F310" w14:textId="77777777" w:rsidR="003D3108" w:rsidRPr="003D3108" w:rsidRDefault="003D3108" w:rsidP="00221585">
                  <w:pPr>
                    <w:framePr w:hSpace="180" w:wrap="around" w:vAnchor="text" w:hAnchor="margin" w:y="1"/>
                    <w:spacing w:before="100" w:beforeAutospacing="1" w:after="100" w:afterAutospacing="1"/>
                    <w:suppressOverlap/>
                    <w:jc w:val="center"/>
                    <w:rPr>
                      <w:rFonts w:cs="Arial"/>
                      <w:b/>
                    </w:rPr>
                  </w:pPr>
                  <w:r w:rsidRPr="003D3108">
                    <w:rPr>
                      <w:rFonts w:cs="Arial"/>
                      <w:b/>
                    </w:rPr>
                    <w:t>Total</w:t>
                  </w:r>
                </w:p>
              </w:tc>
              <w:tc>
                <w:tcPr>
                  <w:tcW w:w="930" w:type="dxa"/>
                </w:tcPr>
                <w:p w14:paraId="4B46F311" w14:textId="77777777" w:rsidR="003D3108" w:rsidRPr="003D3108" w:rsidRDefault="003D3108" w:rsidP="00221585">
                  <w:pPr>
                    <w:framePr w:hSpace="180" w:wrap="around" w:vAnchor="text" w:hAnchor="margin" w:y="1"/>
                    <w:spacing w:before="100" w:beforeAutospacing="1" w:after="100" w:afterAutospacing="1"/>
                    <w:suppressOverlap/>
                    <w:jc w:val="center"/>
                    <w:rPr>
                      <w:rFonts w:cs="Arial"/>
                      <w:b/>
                    </w:rPr>
                  </w:pPr>
                  <w:r w:rsidRPr="003D3108">
                    <w:rPr>
                      <w:rFonts w:cs="Arial"/>
                      <w:b/>
                    </w:rPr>
                    <w:t>19-20</w:t>
                  </w:r>
                </w:p>
                <w:p w14:paraId="4B46F312" w14:textId="77777777" w:rsidR="003D3108" w:rsidRPr="003D3108" w:rsidRDefault="003D3108" w:rsidP="00221585">
                  <w:pPr>
                    <w:framePr w:hSpace="180" w:wrap="around" w:vAnchor="text" w:hAnchor="margin" w:y="1"/>
                    <w:spacing w:before="100" w:beforeAutospacing="1" w:after="100" w:afterAutospacing="1"/>
                    <w:suppressOverlap/>
                    <w:jc w:val="center"/>
                    <w:rPr>
                      <w:rFonts w:cs="Arial"/>
                      <w:b/>
                    </w:rPr>
                  </w:pPr>
                  <w:r w:rsidRPr="003D3108">
                    <w:rPr>
                      <w:rFonts w:cs="Arial"/>
                      <w:b/>
                    </w:rPr>
                    <w:t>Qtr1</w:t>
                  </w:r>
                </w:p>
              </w:tc>
              <w:tc>
                <w:tcPr>
                  <w:tcW w:w="930" w:type="dxa"/>
                </w:tcPr>
                <w:p w14:paraId="4B46F313" w14:textId="77777777" w:rsidR="003D3108" w:rsidRPr="003D3108" w:rsidRDefault="003D3108" w:rsidP="00221585">
                  <w:pPr>
                    <w:framePr w:hSpace="180" w:wrap="around" w:vAnchor="text" w:hAnchor="margin" w:y="1"/>
                    <w:spacing w:before="100" w:beforeAutospacing="1" w:after="100" w:afterAutospacing="1"/>
                    <w:suppressOverlap/>
                    <w:jc w:val="center"/>
                    <w:rPr>
                      <w:rFonts w:cs="Arial"/>
                      <w:b/>
                    </w:rPr>
                  </w:pPr>
                  <w:r w:rsidRPr="003D3108">
                    <w:rPr>
                      <w:rFonts w:cs="Arial"/>
                      <w:b/>
                    </w:rPr>
                    <w:t>19-20</w:t>
                  </w:r>
                </w:p>
                <w:p w14:paraId="4B46F314" w14:textId="77777777" w:rsidR="003D3108" w:rsidRPr="003D3108" w:rsidRDefault="003D3108" w:rsidP="00221585">
                  <w:pPr>
                    <w:framePr w:hSpace="180" w:wrap="around" w:vAnchor="text" w:hAnchor="margin" w:y="1"/>
                    <w:spacing w:before="100" w:beforeAutospacing="1" w:after="100" w:afterAutospacing="1"/>
                    <w:suppressOverlap/>
                    <w:jc w:val="center"/>
                    <w:rPr>
                      <w:rFonts w:cs="Arial"/>
                      <w:b/>
                    </w:rPr>
                  </w:pPr>
                  <w:r w:rsidRPr="003D3108">
                    <w:rPr>
                      <w:rFonts w:cs="Arial"/>
                      <w:b/>
                    </w:rPr>
                    <w:t>Qtr2</w:t>
                  </w:r>
                </w:p>
              </w:tc>
              <w:tc>
                <w:tcPr>
                  <w:tcW w:w="930" w:type="dxa"/>
                </w:tcPr>
                <w:p w14:paraId="4B46F315" w14:textId="77777777" w:rsidR="003D3108" w:rsidRPr="003D3108" w:rsidRDefault="003D3108" w:rsidP="00221585">
                  <w:pPr>
                    <w:framePr w:hSpace="180" w:wrap="around" w:vAnchor="text" w:hAnchor="margin" w:y="1"/>
                    <w:spacing w:before="100" w:beforeAutospacing="1" w:after="100" w:afterAutospacing="1"/>
                    <w:suppressOverlap/>
                    <w:jc w:val="center"/>
                    <w:rPr>
                      <w:rFonts w:cs="Arial"/>
                      <w:b/>
                    </w:rPr>
                  </w:pPr>
                  <w:r w:rsidRPr="003D3108">
                    <w:rPr>
                      <w:rFonts w:cs="Arial"/>
                      <w:b/>
                    </w:rPr>
                    <w:t>19-20</w:t>
                  </w:r>
                </w:p>
                <w:p w14:paraId="4B46F316" w14:textId="77777777" w:rsidR="003D3108" w:rsidRPr="003D3108" w:rsidRDefault="003D3108" w:rsidP="00221585">
                  <w:pPr>
                    <w:framePr w:hSpace="180" w:wrap="around" w:vAnchor="text" w:hAnchor="margin" w:y="1"/>
                    <w:spacing w:before="100" w:beforeAutospacing="1" w:after="100" w:afterAutospacing="1"/>
                    <w:suppressOverlap/>
                    <w:jc w:val="center"/>
                    <w:rPr>
                      <w:rFonts w:cs="Arial"/>
                      <w:b/>
                    </w:rPr>
                  </w:pPr>
                  <w:r w:rsidRPr="003D3108">
                    <w:rPr>
                      <w:rFonts w:cs="Arial"/>
                      <w:b/>
                    </w:rPr>
                    <w:t>Qtr3</w:t>
                  </w:r>
                </w:p>
              </w:tc>
              <w:tc>
                <w:tcPr>
                  <w:tcW w:w="930" w:type="dxa"/>
                </w:tcPr>
                <w:p w14:paraId="4B46F317" w14:textId="77777777" w:rsidR="003D3108" w:rsidRPr="003D3108" w:rsidRDefault="003D3108" w:rsidP="00221585">
                  <w:pPr>
                    <w:framePr w:hSpace="180" w:wrap="around" w:vAnchor="text" w:hAnchor="margin" w:y="1"/>
                    <w:spacing w:before="100" w:beforeAutospacing="1" w:after="100" w:afterAutospacing="1"/>
                    <w:suppressOverlap/>
                    <w:jc w:val="center"/>
                    <w:rPr>
                      <w:rFonts w:cs="Arial"/>
                      <w:b/>
                    </w:rPr>
                  </w:pPr>
                  <w:r w:rsidRPr="003D3108">
                    <w:rPr>
                      <w:rFonts w:cs="Arial"/>
                      <w:b/>
                    </w:rPr>
                    <w:t>19-20</w:t>
                  </w:r>
                </w:p>
                <w:p w14:paraId="4B46F318" w14:textId="77777777" w:rsidR="003D3108" w:rsidRPr="003D3108" w:rsidRDefault="003D3108" w:rsidP="00221585">
                  <w:pPr>
                    <w:framePr w:hSpace="180" w:wrap="around" w:vAnchor="text" w:hAnchor="margin" w:y="1"/>
                    <w:spacing w:before="100" w:beforeAutospacing="1" w:after="100" w:afterAutospacing="1"/>
                    <w:suppressOverlap/>
                    <w:jc w:val="center"/>
                    <w:rPr>
                      <w:rFonts w:cs="Arial"/>
                      <w:b/>
                    </w:rPr>
                  </w:pPr>
                  <w:r w:rsidRPr="003D3108">
                    <w:rPr>
                      <w:rFonts w:cs="Arial"/>
                      <w:b/>
                    </w:rPr>
                    <w:t>Qtr4</w:t>
                  </w:r>
                </w:p>
              </w:tc>
              <w:tc>
                <w:tcPr>
                  <w:tcW w:w="930" w:type="dxa"/>
                  <w:shd w:val="clear" w:color="auto" w:fill="auto"/>
                  <w:vAlign w:val="center"/>
                  <w:hideMark/>
                </w:tcPr>
                <w:p w14:paraId="4B46F319" w14:textId="77777777" w:rsidR="003D3108" w:rsidRPr="003D3108" w:rsidRDefault="003D3108" w:rsidP="00221585">
                  <w:pPr>
                    <w:framePr w:hSpace="180" w:wrap="around" w:vAnchor="text" w:hAnchor="margin" w:y="1"/>
                    <w:spacing w:before="100" w:beforeAutospacing="1" w:after="100" w:afterAutospacing="1"/>
                    <w:suppressOverlap/>
                    <w:jc w:val="center"/>
                    <w:rPr>
                      <w:rFonts w:cs="Arial"/>
                      <w:b/>
                    </w:rPr>
                  </w:pPr>
                  <w:r w:rsidRPr="003D3108">
                    <w:rPr>
                      <w:rFonts w:cs="Arial"/>
                      <w:b/>
                    </w:rPr>
                    <w:t>19-20</w:t>
                  </w:r>
                </w:p>
                <w:p w14:paraId="4B46F31A" w14:textId="77777777" w:rsidR="003D3108" w:rsidRPr="003D3108" w:rsidRDefault="003D3108" w:rsidP="00221585">
                  <w:pPr>
                    <w:framePr w:hSpace="180" w:wrap="around" w:vAnchor="text" w:hAnchor="margin" w:y="1"/>
                    <w:spacing w:before="100" w:beforeAutospacing="1" w:after="100" w:afterAutospacing="1"/>
                    <w:suppressOverlap/>
                    <w:jc w:val="center"/>
                    <w:rPr>
                      <w:rFonts w:cs="Arial"/>
                      <w:b/>
                    </w:rPr>
                  </w:pPr>
                  <w:r w:rsidRPr="003D3108">
                    <w:rPr>
                      <w:rFonts w:cs="Arial"/>
                      <w:b/>
                    </w:rPr>
                    <w:t>Total</w:t>
                  </w:r>
                </w:p>
              </w:tc>
              <w:tc>
                <w:tcPr>
                  <w:tcW w:w="992" w:type="dxa"/>
                  <w:shd w:val="clear" w:color="auto" w:fill="auto"/>
                  <w:vAlign w:val="center"/>
                  <w:hideMark/>
                </w:tcPr>
                <w:p w14:paraId="4B46F31B" w14:textId="77777777" w:rsidR="003D3108" w:rsidRPr="003D3108" w:rsidRDefault="003D3108" w:rsidP="00221585">
                  <w:pPr>
                    <w:framePr w:hSpace="180" w:wrap="around" w:vAnchor="text" w:hAnchor="margin" w:y="1"/>
                    <w:spacing w:before="100" w:beforeAutospacing="1" w:after="100" w:afterAutospacing="1"/>
                    <w:suppressOverlap/>
                    <w:jc w:val="center"/>
                    <w:rPr>
                      <w:rFonts w:cs="Arial"/>
                      <w:b/>
                    </w:rPr>
                  </w:pPr>
                  <w:r w:rsidRPr="003D3108">
                    <w:rPr>
                      <w:rFonts w:cs="Arial"/>
                      <w:b/>
                    </w:rPr>
                    <w:t>20-21</w:t>
                  </w:r>
                </w:p>
                <w:p w14:paraId="4B46F31C" w14:textId="77777777" w:rsidR="003D3108" w:rsidRPr="003D3108" w:rsidRDefault="003D3108" w:rsidP="00221585">
                  <w:pPr>
                    <w:framePr w:hSpace="180" w:wrap="around" w:vAnchor="text" w:hAnchor="margin" w:y="1"/>
                    <w:spacing w:before="100" w:beforeAutospacing="1" w:after="100" w:afterAutospacing="1"/>
                    <w:suppressOverlap/>
                    <w:jc w:val="center"/>
                    <w:rPr>
                      <w:rFonts w:cs="Arial"/>
                      <w:b/>
                    </w:rPr>
                  </w:pPr>
                  <w:r w:rsidRPr="003D3108">
                    <w:rPr>
                      <w:rFonts w:cs="Arial"/>
                      <w:b/>
                    </w:rPr>
                    <w:t>Total</w:t>
                  </w:r>
                </w:p>
              </w:tc>
              <w:tc>
                <w:tcPr>
                  <w:tcW w:w="850" w:type="dxa"/>
                  <w:shd w:val="clear" w:color="auto" w:fill="auto"/>
                  <w:vAlign w:val="center"/>
                  <w:hideMark/>
                </w:tcPr>
                <w:p w14:paraId="4B46F31D" w14:textId="77777777" w:rsidR="003D3108" w:rsidRPr="003D3108" w:rsidRDefault="003D3108" w:rsidP="00221585">
                  <w:pPr>
                    <w:framePr w:hSpace="180" w:wrap="around" w:vAnchor="text" w:hAnchor="margin" w:y="1"/>
                    <w:spacing w:before="100" w:beforeAutospacing="1" w:after="100" w:afterAutospacing="1"/>
                    <w:suppressOverlap/>
                    <w:jc w:val="center"/>
                    <w:rPr>
                      <w:rFonts w:cs="Arial"/>
                      <w:b/>
                    </w:rPr>
                  </w:pPr>
                  <w:r w:rsidRPr="003D3108">
                    <w:rPr>
                      <w:rFonts w:cs="Arial"/>
                      <w:b/>
                    </w:rPr>
                    <w:t>21-22</w:t>
                  </w:r>
                </w:p>
                <w:p w14:paraId="4B46F31E" w14:textId="77777777" w:rsidR="003D3108" w:rsidRPr="003D3108" w:rsidRDefault="003D3108" w:rsidP="00221585">
                  <w:pPr>
                    <w:framePr w:hSpace="180" w:wrap="around" w:vAnchor="text" w:hAnchor="margin" w:y="1"/>
                    <w:spacing w:before="100" w:beforeAutospacing="1" w:after="100" w:afterAutospacing="1"/>
                    <w:suppressOverlap/>
                    <w:jc w:val="center"/>
                    <w:rPr>
                      <w:rFonts w:cs="Arial"/>
                      <w:b/>
                    </w:rPr>
                  </w:pPr>
                  <w:r w:rsidRPr="003D3108">
                    <w:rPr>
                      <w:rFonts w:cs="Arial"/>
                      <w:b/>
                    </w:rPr>
                    <w:t>Total</w:t>
                  </w:r>
                </w:p>
              </w:tc>
              <w:tc>
                <w:tcPr>
                  <w:tcW w:w="1276" w:type="dxa"/>
                  <w:shd w:val="clear" w:color="auto" w:fill="auto"/>
                  <w:vAlign w:val="center"/>
                  <w:hideMark/>
                </w:tcPr>
                <w:p w14:paraId="4B46F31F" w14:textId="77777777" w:rsidR="003D3108" w:rsidRPr="003D3108" w:rsidRDefault="003D3108" w:rsidP="00221585">
                  <w:pPr>
                    <w:framePr w:hSpace="180" w:wrap="around" w:vAnchor="text" w:hAnchor="margin" w:y="1"/>
                    <w:spacing w:before="100" w:beforeAutospacing="1" w:after="100" w:afterAutospacing="1" w:line="0" w:lineRule="atLeast"/>
                    <w:suppressOverlap/>
                    <w:jc w:val="center"/>
                    <w:rPr>
                      <w:rFonts w:cs="Arial"/>
                      <w:b/>
                    </w:rPr>
                  </w:pPr>
                  <w:r w:rsidRPr="003D3108">
                    <w:rPr>
                      <w:rFonts w:cs="Arial"/>
                      <w:b/>
                    </w:rPr>
                    <w:t>GRAND TOTAL</w:t>
                  </w:r>
                </w:p>
              </w:tc>
            </w:tr>
            <w:tr w:rsidR="003D3108" w:rsidRPr="003D3108" w14:paraId="4B46F32E" w14:textId="77777777" w:rsidTr="00AC580E">
              <w:trPr>
                <w:trHeight w:val="313"/>
              </w:trPr>
              <w:tc>
                <w:tcPr>
                  <w:tcW w:w="2636" w:type="dxa"/>
                  <w:shd w:val="clear" w:color="auto" w:fill="auto"/>
                  <w:noWrap/>
                  <w:vAlign w:val="center"/>
                  <w:hideMark/>
                </w:tcPr>
                <w:p w14:paraId="4B46F321" w14:textId="77777777" w:rsidR="003D3108" w:rsidRPr="003D3108" w:rsidRDefault="003D3108" w:rsidP="00221585">
                  <w:pPr>
                    <w:framePr w:hSpace="180" w:wrap="around" w:vAnchor="text" w:hAnchor="margin" w:y="1"/>
                    <w:spacing w:before="100" w:beforeAutospacing="1" w:after="100" w:afterAutospacing="1" w:line="0" w:lineRule="atLeast"/>
                    <w:suppressOverlap/>
                    <w:rPr>
                      <w:rFonts w:cs="Arial"/>
                    </w:rPr>
                  </w:pPr>
                  <w:r w:rsidRPr="003D3108">
                    <w:rPr>
                      <w:rFonts w:cs="Arial"/>
                    </w:rPr>
                    <w:t>Approved LGF Expenditure Profile (£m)</w:t>
                  </w:r>
                </w:p>
              </w:tc>
              <w:tc>
                <w:tcPr>
                  <w:tcW w:w="869" w:type="dxa"/>
                  <w:shd w:val="clear" w:color="auto" w:fill="auto"/>
                  <w:noWrap/>
                  <w:vAlign w:val="center"/>
                </w:tcPr>
                <w:p w14:paraId="4B46F322" w14:textId="77777777" w:rsidR="003D3108" w:rsidRPr="003D3108" w:rsidRDefault="003D3108" w:rsidP="00221585">
                  <w:pPr>
                    <w:framePr w:hSpace="180" w:wrap="around" w:vAnchor="text" w:hAnchor="margin" w:y="1"/>
                    <w:spacing w:before="100" w:beforeAutospacing="1" w:after="100" w:afterAutospacing="1" w:line="0" w:lineRule="atLeast"/>
                    <w:suppressOverlap/>
                    <w:jc w:val="center"/>
                    <w:rPr>
                      <w:rFonts w:cs="Arial"/>
                    </w:rPr>
                  </w:pPr>
                </w:p>
              </w:tc>
              <w:tc>
                <w:tcPr>
                  <w:tcW w:w="869" w:type="dxa"/>
                  <w:shd w:val="clear" w:color="auto" w:fill="auto"/>
                  <w:noWrap/>
                  <w:vAlign w:val="center"/>
                </w:tcPr>
                <w:p w14:paraId="4B46F323" w14:textId="77777777" w:rsidR="003D3108" w:rsidRPr="003D3108" w:rsidRDefault="003D3108" w:rsidP="00221585">
                  <w:pPr>
                    <w:framePr w:hSpace="180" w:wrap="around" w:vAnchor="text" w:hAnchor="margin" w:y="1"/>
                    <w:spacing w:before="100" w:beforeAutospacing="1" w:after="100" w:afterAutospacing="1" w:line="0" w:lineRule="atLeast"/>
                    <w:suppressOverlap/>
                    <w:jc w:val="center"/>
                    <w:rPr>
                      <w:rFonts w:cs="Arial"/>
                    </w:rPr>
                  </w:pPr>
                </w:p>
              </w:tc>
              <w:tc>
                <w:tcPr>
                  <w:tcW w:w="869" w:type="dxa"/>
                  <w:vAlign w:val="center"/>
                </w:tcPr>
                <w:p w14:paraId="4B46F324" w14:textId="77777777" w:rsidR="003D3108" w:rsidRPr="003D3108" w:rsidRDefault="003D3108" w:rsidP="00221585">
                  <w:pPr>
                    <w:framePr w:hSpace="180" w:wrap="around" w:vAnchor="text" w:hAnchor="margin" w:y="1"/>
                    <w:spacing w:before="100" w:beforeAutospacing="1" w:after="100" w:afterAutospacing="1" w:line="0" w:lineRule="atLeast"/>
                    <w:suppressOverlap/>
                    <w:jc w:val="center"/>
                    <w:rPr>
                      <w:rFonts w:cs="Arial"/>
                      <w:b/>
                    </w:rPr>
                  </w:pPr>
                </w:p>
              </w:tc>
              <w:tc>
                <w:tcPr>
                  <w:tcW w:w="869" w:type="dxa"/>
                  <w:shd w:val="clear" w:color="auto" w:fill="auto"/>
                  <w:noWrap/>
                  <w:vAlign w:val="center"/>
                </w:tcPr>
                <w:p w14:paraId="4B46F325" w14:textId="77777777" w:rsidR="003D3108" w:rsidRPr="003D3108" w:rsidRDefault="003D3108" w:rsidP="00221585">
                  <w:pPr>
                    <w:framePr w:hSpace="180" w:wrap="around" w:vAnchor="text" w:hAnchor="margin" w:y="1"/>
                    <w:spacing w:before="100" w:beforeAutospacing="1" w:after="100" w:afterAutospacing="1" w:line="0" w:lineRule="atLeast"/>
                    <w:suppressOverlap/>
                    <w:jc w:val="center"/>
                    <w:rPr>
                      <w:rFonts w:cs="Arial"/>
                      <w:b/>
                    </w:rPr>
                  </w:pPr>
                </w:p>
              </w:tc>
              <w:tc>
                <w:tcPr>
                  <w:tcW w:w="930" w:type="dxa"/>
                </w:tcPr>
                <w:p w14:paraId="4B46F326" w14:textId="77777777" w:rsidR="003D3108" w:rsidRPr="003D3108" w:rsidRDefault="003D3108" w:rsidP="00221585">
                  <w:pPr>
                    <w:framePr w:hSpace="180" w:wrap="around" w:vAnchor="text" w:hAnchor="margin" w:y="1"/>
                    <w:spacing w:before="100" w:beforeAutospacing="1" w:after="100" w:afterAutospacing="1" w:line="0" w:lineRule="atLeast"/>
                    <w:suppressOverlap/>
                    <w:jc w:val="center"/>
                    <w:rPr>
                      <w:rFonts w:cs="Arial"/>
                    </w:rPr>
                  </w:pPr>
                  <w:r w:rsidRPr="003D3108">
                    <w:rPr>
                      <w:rFonts w:cs="Arial"/>
                    </w:rPr>
                    <w:t>1.925</w:t>
                  </w:r>
                </w:p>
              </w:tc>
              <w:tc>
                <w:tcPr>
                  <w:tcW w:w="930" w:type="dxa"/>
                </w:tcPr>
                <w:p w14:paraId="4B46F327" w14:textId="77777777" w:rsidR="003D3108" w:rsidRPr="003D3108" w:rsidRDefault="003D3108" w:rsidP="00221585">
                  <w:pPr>
                    <w:framePr w:hSpace="180" w:wrap="around" w:vAnchor="text" w:hAnchor="margin" w:y="1"/>
                    <w:spacing w:before="100" w:beforeAutospacing="1" w:after="100" w:afterAutospacing="1" w:line="0" w:lineRule="atLeast"/>
                    <w:suppressOverlap/>
                    <w:jc w:val="center"/>
                    <w:rPr>
                      <w:rFonts w:cs="Arial"/>
                    </w:rPr>
                  </w:pPr>
                  <w:r w:rsidRPr="003D3108">
                    <w:rPr>
                      <w:rFonts w:cs="Arial"/>
                    </w:rPr>
                    <w:t>0.175</w:t>
                  </w:r>
                </w:p>
              </w:tc>
              <w:tc>
                <w:tcPr>
                  <w:tcW w:w="930" w:type="dxa"/>
                </w:tcPr>
                <w:p w14:paraId="4B46F328" w14:textId="77777777" w:rsidR="003D3108" w:rsidRPr="003D3108" w:rsidRDefault="003D3108" w:rsidP="00221585">
                  <w:pPr>
                    <w:framePr w:hSpace="180" w:wrap="around" w:vAnchor="text" w:hAnchor="margin" w:y="1"/>
                    <w:spacing w:before="100" w:beforeAutospacing="1" w:after="100" w:afterAutospacing="1" w:line="0" w:lineRule="atLeast"/>
                    <w:suppressOverlap/>
                    <w:jc w:val="center"/>
                    <w:rPr>
                      <w:rFonts w:cs="Arial"/>
                    </w:rPr>
                  </w:pPr>
                </w:p>
              </w:tc>
              <w:tc>
                <w:tcPr>
                  <w:tcW w:w="930" w:type="dxa"/>
                </w:tcPr>
                <w:p w14:paraId="4B46F329" w14:textId="77777777" w:rsidR="003D3108" w:rsidRPr="003D3108" w:rsidRDefault="003D3108" w:rsidP="00221585">
                  <w:pPr>
                    <w:framePr w:hSpace="180" w:wrap="around" w:vAnchor="text" w:hAnchor="margin" w:y="1"/>
                    <w:spacing w:before="100" w:beforeAutospacing="1" w:after="100" w:afterAutospacing="1" w:line="0" w:lineRule="atLeast"/>
                    <w:suppressOverlap/>
                    <w:jc w:val="center"/>
                    <w:rPr>
                      <w:rFonts w:cs="Arial"/>
                    </w:rPr>
                  </w:pPr>
                </w:p>
              </w:tc>
              <w:tc>
                <w:tcPr>
                  <w:tcW w:w="930" w:type="dxa"/>
                  <w:shd w:val="clear" w:color="auto" w:fill="auto"/>
                  <w:noWrap/>
                  <w:vAlign w:val="center"/>
                </w:tcPr>
                <w:p w14:paraId="4B46F32A" w14:textId="77777777" w:rsidR="003D3108" w:rsidRPr="003D3108" w:rsidRDefault="003D3108" w:rsidP="00221585">
                  <w:pPr>
                    <w:framePr w:hSpace="180" w:wrap="around" w:vAnchor="text" w:hAnchor="margin" w:y="1"/>
                    <w:spacing w:before="100" w:beforeAutospacing="1" w:after="100" w:afterAutospacing="1" w:line="0" w:lineRule="atLeast"/>
                    <w:suppressOverlap/>
                    <w:jc w:val="center"/>
                    <w:rPr>
                      <w:rFonts w:cs="Arial"/>
                    </w:rPr>
                  </w:pPr>
                  <w:r w:rsidRPr="003D3108">
                    <w:rPr>
                      <w:rFonts w:cs="Arial"/>
                    </w:rPr>
                    <w:t>2.100</w:t>
                  </w:r>
                </w:p>
              </w:tc>
              <w:tc>
                <w:tcPr>
                  <w:tcW w:w="992" w:type="dxa"/>
                  <w:shd w:val="clear" w:color="auto" w:fill="auto"/>
                  <w:noWrap/>
                  <w:vAlign w:val="center"/>
                </w:tcPr>
                <w:p w14:paraId="4B46F32B" w14:textId="77777777" w:rsidR="003D3108" w:rsidRPr="003D3108" w:rsidRDefault="003D3108" w:rsidP="00221585">
                  <w:pPr>
                    <w:framePr w:hSpace="180" w:wrap="around" w:vAnchor="text" w:hAnchor="margin" w:y="1"/>
                    <w:spacing w:before="100" w:beforeAutospacing="1" w:after="100" w:afterAutospacing="1" w:line="0" w:lineRule="atLeast"/>
                    <w:suppressOverlap/>
                    <w:jc w:val="center"/>
                    <w:rPr>
                      <w:rFonts w:cs="Arial"/>
                    </w:rPr>
                  </w:pPr>
                  <w:r w:rsidRPr="003D3108">
                    <w:rPr>
                      <w:rFonts w:cs="Arial"/>
                    </w:rPr>
                    <w:t>9.500</w:t>
                  </w:r>
                </w:p>
              </w:tc>
              <w:tc>
                <w:tcPr>
                  <w:tcW w:w="850" w:type="dxa"/>
                  <w:shd w:val="clear" w:color="auto" w:fill="auto"/>
                  <w:noWrap/>
                  <w:vAlign w:val="center"/>
                </w:tcPr>
                <w:p w14:paraId="4B46F32C" w14:textId="77777777" w:rsidR="003D3108" w:rsidRPr="003D3108" w:rsidRDefault="003D3108" w:rsidP="00221585">
                  <w:pPr>
                    <w:framePr w:hSpace="180" w:wrap="around" w:vAnchor="text" w:hAnchor="margin" w:y="1"/>
                    <w:spacing w:before="100" w:beforeAutospacing="1" w:after="100" w:afterAutospacing="1" w:line="0" w:lineRule="atLeast"/>
                    <w:suppressOverlap/>
                    <w:jc w:val="center"/>
                    <w:rPr>
                      <w:rFonts w:cs="Arial"/>
                    </w:rPr>
                  </w:pPr>
                </w:p>
              </w:tc>
              <w:tc>
                <w:tcPr>
                  <w:tcW w:w="1276" w:type="dxa"/>
                  <w:shd w:val="clear" w:color="auto" w:fill="auto"/>
                  <w:noWrap/>
                  <w:vAlign w:val="center"/>
                </w:tcPr>
                <w:p w14:paraId="4B46F32D" w14:textId="77777777" w:rsidR="003D3108" w:rsidRPr="003D3108" w:rsidRDefault="003D3108" w:rsidP="00221585">
                  <w:pPr>
                    <w:framePr w:hSpace="180" w:wrap="around" w:vAnchor="text" w:hAnchor="margin" w:y="1"/>
                    <w:spacing w:before="100" w:beforeAutospacing="1" w:after="100" w:afterAutospacing="1" w:line="0" w:lineRule="atLeast"/>
                    <w:suppressOverlap/>
                    <w:jc w:val="center"/>
                    <w:rPr>
                      <w:rFonts w:cs="Arial"/>
                      <w:bCs/>
                    </w:rPr>
                  </w:pPr>
                  <w:r w:rsidRPr="003D3108">
                    <w:rPr>
                      <w:rFonts w:cs="Arial"/>
                      <w:bCs/>
                    </w:rPr>
                    <w:t>11.600</w:t>
                  </w:r>
                </w:p>
              </w:tc>
            </w:tr>
            <w:tr w:rsidR="003D3108" w:rsidRPr="003D3108" w14:paraId="4B46F33C" w14:textId="77777777" w:rsidTr="00AC580E">
              <w:trPr>
                <w:trHeight w:val="313"/>
              </w:trPr>
              <w:tc>
                <w:tcPr>
                  <w:tcW w:w="2636" w:type="dxa"/>
                  <w:shd w:val="clear" w:color="auto" w:fill="auto"/>
                  <w:noWrap/>
                  <w:vAlign w:val="center"/>
                  <w:hideMark/>
                </w:tcPr>
                <w:p w14:paraId="4B46F32F" w14:textId="77777777" w:rsidR="003D3108" w:rsidRPr="003D3108" w:rsidRDefault="003D3108" w:rsidP="00221585">
                  <w:pPr>
                    <w:framePr w:hSpace="180" w:wrap="around" w:vAnchor="text" w:hAnchor="margin" w:y="1"/>
                    <w:spacing w:before="100" w:beforeAutospacing="1" w:after="100" w:afterAutospacing="1" w:line="0" w:lineRule="atLeast"/>
                    <w:suppressOverlap/>
                    <w:rPr>
                      <w:rFonts w:cs="Arial"/>
                    </w:rPr>
                  </w:pPr>
                  <w:r w:rsidRPr="003D3108">
                    <w:rPr>
                      <w:rFonts w:cs="Arial"/>
                    </w:rPr>
                    <w:t>Actual LGF Expenditure Incurred (£m)</w:t>
                  </w:r>
                </w:p>
              </w:tc>
              <w:tc>
                <w:tcPr>
                  <w:tcW w:w="869" w:type="dxa"/>
                  <w:shd w:val="clear" w:color="auto" w:fill="auto"/>
                  <w:noWrap/>
                  <w:vAlign w:val="center"/>
                </w:tcPr>
                <w:p w14:paraId="4B46F330" w14:textId="77777777" w:rsidR="003D3108" w:rsidRPr="003D3108" w:rsidRDefault="003D3108" w:rsidP="00221585">
                  <w:pPr>
                    <w:framePr w:hSpace="180" w:wrap="around" w:vAnchor="text" w:hAnchor="margin" w:y="1"/>
                    <w:spacing w:before="100" w:beforeAutospacing="1" w:after="100" w:afterAutospacing="1" w:line="0" w:lineRule="atLeast"/>
                    <w:suppressOverlap/>
                    <w:jc w:val="center"/>
                    <w:rPr>
                      <w:rFonts w:cs="Arial"/>
                    </w:rPr>
                  </w:pPr>
                </w:p>
              </w:tc>
              <w:tc>
                <w:tcPr>
                  <w:tcW w:w="869" w:type="dxa"/>
                  <w:shd w:val="clear" w:color="auto" w:fill="auto"/>
                  <w:noWrap/>
                  <w:vAlign w:val="center"/>
                </w:tcPr>
                <w:p w14:paraId="4B46F331" w14:textId="77777777" w:rsidR="003D3108" w:rsidRPr="003D3108" w:rsidRDefault="003D3108" w:rsidP="00221585">
                  <w:pPr>
                    <w:framePr w:hSpace="180" w:wrap="around" w:vAnchor="text" w:hAnchor="margin" w:y="1"/>
                    <w:spacing w:before="100" w:beforeAutospacing="1" w:after="100" w:afterAutospacing="1" w:line="0" w:lineRule="atLeast"/>
                    <w:suppressOverlap/>
                    <w:jc w:val="center"/>
                    <w:rPr>
                      <w:rFonts w:cs="Arial"/>
                    </w:rPr>
                  </w:pPr>
                </w:p>
              </w:tc>
              <w:tc>
                <w:tcPr>
                  <w:tcW w:w="869" w:type="dxa"/>
                  <w:vAlign w:val="center"/>
                </w:tcPr>
                <w:p w14:paraId="4B46F332" w14:textId="77777777" w:rsidR="003D3108" w:rsidRPr="003D3108" w:rsidRDefault="003D3108" w:rsidP="00221585">
                  <w:pPr>
                    <w:framePr w:hSpace="180" w:wrap="around" w:vAnchor="text" w:hAnchor="margin" w:y="1"/>
                    <w:spacing w:before="100" w:beforeAutospacing="1" w:after="100" w:afterAutospacing="1" w:line="0" w:lineRule="atLeast"/>
                    <w:suppressOverlap/>
                    <w:jc w:val="center"/>
                    <w:rPr>
                      <w:rFonts w:cs="Arial"/>
                      <w:b/>
                    </w:rPr>
                  </w:pPr>
                </w:p>
              </w:tc>
              <w:tc>
                <w:tcPr>
                  <w:tcW w:w="869" w:type="dxa"/>
                  <w:shd w:val="clear" w:color="auto" w:fill="auto"/>
                  <w:noWrap/>
                  <w:vAlign w:val="center"/>
                </w:tcPr>
                <w:p w14:paraId="4B46F333" w14:textId="77777777" w:rsidR="003D3108" w:rsidRPr="003D3108" w:rsidRDefault="003D3108" w:rsidP="00221585">
                  <w:pPr>
                    <w:framePr w:hSpace="180" w:wrap="around" w:vAnchor="text" w:hAnchor="margin" w:y="1"/>
                    <w:spacing w:before="100" w:beforeAutospacing="1" w:after="100" w:afterAutospacing="1" w:line="0" w:lineRule="atLeast"/>
                    <w:suppressOverlap/>
                    <w:jc w:val="center"/>
                    <w:rPr>
                      <w:rFonts w:cs="Arial"/>
                      <w:b/>
                    </w:rPr>
                  </w:pPr>
                </w:p>
              </w:tc>
              <w:tc>
                <w:tcPr>
                  <w:tcW w:w="930" w:type="dxa"/>
                </w:tcPr>
                <w:p w14:paraId="4B46F334" w14:textId="77777777" w:rsidR="003D3108" w:rsidRPr="003D3108" w:rsidRDefault="003D3108" w:rsidP="00221585">
                  <w:pPr>
                    <w:framePr w:hSpace="180" w:wrap="around" w:vAnchor="text" w:hAnchor="margin" w:y="1"/>
                    <w:spacing w:before="100" w:beforeAutospacing="1" w:after="100" w:afterAutospacing="1" w:line="0" w:lineRule="atLeast"/>
                    <w:suppressOverlap/>
                    <w:jc w:val="center"/>
                    <w:rPr>
                      <w:rFonts w:cs="Arial"/>
                    </w:rPr>
                  </w:pPr>
                  <w:r w:rsidRPr="003D3108">
                    <w:rPr>
                      <w:rFonts w:cs="Arial"/>
                    </w:rPr>
                    <w:t>1.925</w:t>
                  </w:r>
                </w:p>
              </w:tc>
              <w:tc>
                <w:tcPr>
                  <w:tcW w:w="930" w:type="dxa"/>
                </w:tcPr>
                <w:p w14:paraId="4B46F335" w14:textId="77777777" w:rsidR="003D3108" w:rsidRPr="003D3108" w:rsidRDefault="003D3108" w:rsidP="00221585">
                  <w:pPr>
                    <w:framePr w:hSpace="180" w:wrap="around" w:vAnchor="text" w:hAnchor="margin" w:y="1"/>
                    <w:spacing w:before="100" w:beforeAutospacing="1" w:after="100" w:afterAutospacing="1" w:line="0" w:lineRule="atLeast"/>
                    <w:suppressOverlap/>
                    <w:jc w:val="center"/>
                    <w:rPr>
                      <w:rFonts w:cs="Arial"/>
                    </w:rPr>
                  </w:pPr>
                  <w:r w:rsidRPr="003D3108">
                    <w:rPr>
                      <w:rFonts w:cs="Arial"/>
                    </w:rPr>
                    <w:t>0.175</w:t>
                  </w:r>
                </w:p>
              </w:tc>
              <w:tc>
                <w:tcPr>
                  <w:tcW w:w="930" w:type="dxa"/>
                </w:tcPr>
                <w:p w14:paraId="4B46F336" w14:textId="77777777" w:rsidR="003D3108" w:rsidRPr="003D3108" w:rsidRDefault="003D3108" w:rsidP="00221585">
                  <w:pPr>
                    <w:framePr w:hSpace="180" w:wrap="around" w:vAnchor="text" w:hAnchor="margin" w:y="1"/>
                    <w:spacing w:before="100" w:beforeAutospacing="1" w:after="100" w:afterAutospacing="1" w:line="0" w:lineRule="atLeast"/>
                    <w:suppressOverlap/>
                    <w:jc w:val="center"/>
                    <w:rPr>
                      <w:rFonts w:cs="Arial"/>
                    </w:rPr>
                  </w:pPr>
                </w:p>
              </w:tc>
              <w:tc>
                <w:tcPr>
                  <w:tcW w:w="930" w:type="dxa"/>
                </w:tcPr>
                <w:p w14:paraId="4B46F337" w14:textId="77777777" w:rsidR="003D3108" w:rsidRPr="003D3108" w:rsidRDefault="003D3108" w:rsidP="00221585">
                  <w:pPr>
                    <w:framePr w:hSpace="180" w:wrap="around" w:vAnchor="text" w:hAnchor="margin" w:y="1"/>
                    <w:spacing w:before="100" w:beforeAutospacing="1" w:after="100" w:afterAutospacing="1" w:line="0" w:lineRule="atLeast"/>
                    <w:suppressOverlap/>
                    <w:jc w:val="center"/>
                    <w:rPr>
                      <w:rFonts w:cs="Arial"/>
                    </w:rPr>
                  </w:pPr>
                </w:p>
              </w:tc>
              <w:tc>
                <w:tcPr>
                  <w:tcW w:w="930" w:type="dxa"/>
                  <w:shd w:val="clear" w:color="auto" w:fill="auto"/>
                  <w:noWrap/>
                  <w:vAlign w:val="center"/>
                </w:tcPr>
                <w:p w14:paraId="4B46F338" w14:textId="77777777" w:rsidR="003D3108" w:rsidRPr="003D3108" w:rsidRDefault="003D3108" w:rsidP="00221585">
                  <w:pPr>
                    <w:framePr w:hSpace="180" w:wrap="around" w:vAnchor="text" w:hAnchor="margin" w:y="1"/>
                    <w:spacing w:before="100" w:beforeAutospacing="1" w:after="100" w:afterAutospacing="1" w:line="0" w:lineRule="atLeast"/>
                    <w:suppressOverlap/>
                    <w:jc w:val="center"/>
                    <w:rPr>
                      <w:rFonts w:cs="Arial"/>
                    </w:rPr>
                  </w:pPr>
                  <w:r w:rsidRPr="003D3108">
                    <w:rPr>
                      <w:rFonts w:cs="Arial"/>
                    </w:rPr>
                    <w:t>2.100</w:t>
                  </w:r>
                </w:p>
              </w:tc>
              <w:tc>
                <w:tcPr>
                  <w:tcW w:w="992" w:type="dxa"/>
                  <w:shd w:val="clear" w:color="auto" w:fill="auto"/>
                  <w:noWrap/>
                  <w:vAlign w:val="center"/>
                </w:tcPr>
                <w:p w14:paraId="4B46F339" w14:textId="77777777" w:rsidR="003D3108" w:rsidRPr="003D3108" w:rsidRDefault="003D3108" w:rsidP="00221585">
                  <w:pPr>
                    <w:framePr w:hSpace="180" w:wrap="around" w:vAnchor="text" w:hAnchor="margin" w:y="1"/>
                    <w:spacing w:before="100" w:beforeAutospacing="1" w:after="100" w:afterAutospacing="1" w:line="0" w:lineRule="atLeast"/>
                    <w:suppressOverlap/>
                    <w:jc w:val="center"/>
                    <w:rPr>
                      <w:rFonts w:cs="Arial"/>
                    </w:rPr>
                  </w:pPr>
                </w:p>
              </w:tc>
              <w:tc>
                <w:tcPr>
                  <w:tcW w:w="850" w:type="dxa"/>
                  <w:shd w:val="clear" w:color="auto" w:fill="auto"/>
                  <w:noWrap/>
                  <w:vAlign w:val="center"/>
                </w:tcPr>
                <w:p w14:paraId="4B46F33A" w14:textId="77777777" w:rsidR="003D3108" w:rsidRPr="003D3108" w:rsidRDefault="003D3108" w:rsidP="00221585">
                  <w:pPr>
                    <w:framePr w:hSpace="180" w:wrap="around" w:vAnchor="text" w:hAnchor="margin" w:y="1"/>
                    <w:spacing w:before="100" w:beforeAutospacing="1" w:after="100" w:afterAutospacing="1" w:line="0" w:lineRule="atLeast"/>
                    <w:suppressOverlap/>
                    <w:jc w:val="center"/>
                    <w:rPr>
                      <w:rFonts w:cs="Arial"/>
                    </w:rPr>
                  </w:pPr>
                </w:p>
              </w:tc>
              <w:tc>
                <w:tcPr>
                  <w:tcW w:w="1276" w:type="dxa"/>
                  <w:shd w:val="clear" w:color="auto" w:fill="auto"/>
                  <w:noWrap/>
                  <w:vAlign w:val="center"/>
                </w:tcPr>
                <w:p w14:paraId="4B46F33B" w14:textId="77777777" w:rsidR="003D3108" w:rsidRPr="003D3108" w:rsidRDefault="003D3108" w:rsidP="00221585">
                  <w:pPr>
                    <w:framePr w:hSpace="180" w:wrap="around" w:vAnchor="text" w:hAnchor="margin" w:y="1"/>
                    <w:spacing w:before="100" w:beforeAutospacing="1" w:after="100" w:afterAutospacing="1" w:line="0" w:lineRule="atLeast"/>
                    <w:suppressOverlap/>
                    <w:jc w:val="center"/>
                    <w:rPr>
                      <w:rFonts w:cs="Arial"/>
                      <w:bCs/>
                    </w:rPr>
                  </w:pPr>
                  <w:r w:rsidRPr="003D3108">
                    <w:rPr>
                      <w:rFonts w:cs="Arial"/>
                      <w:bCs/>
                    </w:rPr>
                    <w:t>2.100</w:t>
                  </w:r>
                </w:p>
              </w:tc>
            </w:tr>
          </w:tbl>
          <w:p w14:paraId="4B46F33D" w14:textId="77777777" w:rsidR="003D3108" w:rsidRDefault="003D3108" w:rsidP="00280C92">
            <w:pPr>
              <w:spacing w:after="200"/>
              <w:contextualSpacing w:val="0"/>
              <w:rPr>
                <w:rFonts w:eastAsia="Times New Roman" w:cs="Arial"/>
                <w:sz w:val="24"/>
                <w:szCs w:val="24"/>
              </w:rPr>
            </w:pPr>
          </w:p>
          <w:p w14:paraId="4B46F33E" w14:textId="77777777" w:rsidR="003D3108" w:rsidRPr="003D3108" w:rsidRDefault="003D3108" w:rsidP="003D3108">
            <w:pPr>
              <w:spacing w:after="200"/>
              <w:contextualSpacing w:val="0"/>
              <w:rPr>
                <w:rFonts w:eastAsia="Times New Roman" w:cs="Arial"/>
              </w:rPr>
            </w:pPr>
            <w:r w:rsidRPr="003D3108">
              <w:rPr>
                <w:rFonts w:eastAsia="Times New Roman" w:cs="Arial"/>
              </w:rPr>
              <w:t>Total project expenditure to date = £2.195m, from a total project budget of £30.572m, additional funding to be met by SBC contribution.</w:t>
            </w:r>
          </w:p>
          <w:p w14:paraId="4B46F33F" w14:textId="77777777" w:rsidR="003D3108" w:rsidRPr="003C3591" w:rsidRDefault="003D3108" w:rsidP="00280C92">
            <w:pPr>
              <w:spacing w:after="200"/>
              <w:contextualSpacing w:val="0"/>
              <w:rPr>
                <w:rFonts w:eastAsia="Times New Roman" w:cs="Arial"/>
                <w:sz w:val="24"/>
                <w:szCs w:val="24"/>
              </w:rPr>
            </w:pPr>
          </w:p>
        </w:tc>
      </w:tr>
      <w:tr w:rsidR="009D3D11" w:rsidRPr="00BA7E4F" w14:paraId="4B46F343" w14:textId="77777777" w:rsidTr="009D3D11">
        <w:trPr>
          <w:trHeight w:val="102"/>
        </w:trPr>
        <w:tc>
          <w:tcPr>
            <w:tcW w:w="726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B46F341" w14:textId="77777777" w:rsidR="009D3D11" w:rsidRPr="008E2A59" w:rsidRDefault="009D3D11" w:rsidP="009D3D11">
            <w:pPr>
              <w:pStyle w:val="ListParagraph"/>
              <w:rPr>
                <w:b/>
                <w:sz w:val="24"/>
                <w:szCs w:val="24"/>
              </w:rPr>
            </w:pPr>
            <w:r w:rsidRPr="008E2A59">
              <w:rPr>
                <w:b/>
                <w:sz w:val="24"/>
                <w:szCs w:val="24"/>
              </w:rPr>
              <w:t>What have we done in the last 2 months</w:t>
            </w:r>
          </w:p>
        </w:tc>
        <w:tc>
          <w:tcPr>
            <w:tcW w:w="7053"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B46F342" w14:textId="77777777" w:rsidR="009D3D11" w:rsidRPr="00BA7E4F" w:rsidRDefault="009D3D11" w:rsidP="009D3D11">
            <w:pPr>
              <w:rPr>
                <w:b/>
                <w:sz w:val="24"/>
                <w:szCs w:val="24"/>
              </w:rPr>
            </w:pPr>
            <w:r w:rsidRPr="00BA7E4F">
              <w:rPr>
                <w:b/>
                <w:sz w:val="24"/>
                <w:szCs w:val="24"/>
              </w:rPr>
              <w:t>What do we need to do in the next 2 months (Actions)</w:t>
            </w:r>
          </w:p>
        </w:tc>
      </w:tr>
      <w:tr w:rsidR="009D3D11" w:rsidRPr="0098234F" w14:paraId="4B46F354" w14:textId="77777777" w:rsidTr="009D3D11">
        <w:trPr>
          <w:trHeight w:val="1661"/>
        </w:trPr>
        <w:tc>
          <w:tcPr>
            <w:tcW w:w="7263" w:type="dxa"/>
            <w:tcBorders>
              <w:top w:val="single" w:sz="4" w:space="0" w:color="auto"/>
              <w:left w:val="single" w:sz="4" w:space="0" w:color="auto"/>
              <w:bottom w:val="single" w:sz="4" w:space="0" w:color="auto"/>
              <w:right w:val="single" w:sz="4" w:space="0" w:color="auto"/>
            </w:tcBorders>
            <w:shd w:val="clear" w:color="auto" w:fill="FFFFFF" w:themeFill="background1"/>
          </w:tcPr>
          <w:p w14:paraId="5E0595FD" w14:textId="77777777" w:rsidR="000A5809" w:rsidRDefault="000A5809" w:rsidP="000A5809">
            <w:pPr>
              <w:pStyle w:val="ListParagraph"/>
              <w:numPr>
                <w:ilvl w:val="0"/>
                <w:numId w:val="2"/>
              </w:numPr>
              <w:ind w:left="502"/>
              <w:rPr>
                <w:sz w:val="24"/>
                <w:szCs w:val="24"/>
              </w:rPr>
            </w:pPr>
            <w:r>
              <w:rPr>
                <w:sz w:val="24"/>
                <w:szCs w:val="24"/>
              </w:rPr>
              <w:t>Ongoing negotiation with landowners</w:t>
            </w:r>
          </w:p>
          <w:p w14:paraId="1757E9D9" w14:textId="77777777" w:rsidR="000A5809" w:rsidRDefault="000A5809" w:rsidP="000A5809">
            <w:pPr>
              <w:pStyle w:val="ListParagraph"/>
              <w:numPr>
                <w:ilvl w:val="0"/>
                <w:numId w:val="2"/>
              </w:numPr>
              <w:ind w:left="502"/>
              <w:rPr>
                <w:sz w:val="24"/>
                <w:szCs w:val="24"/>
              </w:rPr>
            </w:pPr>
            <w:r>
              <w:rPr>
                <w:sz w:val="24"/>
                <w:szCs w:val="24"/>
              </w:rPr>
              <w:t>Continued liaison with Highways England about</w:t>
            </w:r>
            <w:r w:rsidRPr="00AF1DF1">
              <w:rPr>
                <w:sz w:val="24"/>
                <w:szCs w:val="24"/>
              </w:rPr>
              <w:t xml:space="preserve"> layout options at </w:t>
            </w:r>
            <w:proofErr w:type="spellStart"/>
            <w:r w:rsidRPr="00AF1DF1">
              <w:rPr>
                <w:sz w:val="24"/>
                <w:szCs w:val="24"/>
              </w:rPr>
              <w:t>Commonhead</w:t>
            </w:r>
            <w:proofErr w:type="spellEnd"/>
            <w:r w:rsidRPr="00AF1DF1">
              <w:rPr>
                <w:sz w:val="24"/>
                <w:szCs w:val="24"/>
              </w:rPr>
              <w:t xml:space="preserve"> I</w:t>
            </w:r>
            <w:r>
              <w:rPr>
                <w:sz w:val="24"/>
                <w:szCs w:val="24"/>
              </w:rPr>
              <w:t>nterchange</w:t>
            </w:r>
          </w:p>
          <w:p w14:paraId="22B2E2A1" w14:textId="77777777" w:rsidR="000A5809" w:rsidRDefault="000A5809" w:rsidP="000A5809">
            <w:pPr>
              <w:pStyle w:val="ListParagraph"/>
              <w:numPr>
                <w:ilvl w:val="0"/>
                <w:numId w:val="2"/>
              </w:numPr>
              <w:ind w:left="502"/>
              <w:rPr>
                <w:sz w:val="24"/>
                <w:szCs w:val="24"/>
              </w:rPr>
            </w:pPr>
            <w:r>
              <w:rPr>
                <w:sz w:val="24"/>
                <w:szCs w:val="24"/>
              </w:rPr>
              <w:t>Consultation with SBC asset managers and TDM teams</w:t>
            </w:r>
          </w:p>
          <w:p w14:paraId="43AD0830" w14:textId="77777777" w:rsidR="000A5809" w:rsidRDefault="000A5809" w:rsidP="000A5809">
            <w:pPr>
              <w:pStyle w:val="ListParagraph"/>
              <w:numPr>
                <w:ilvl w:val="0"/>
                <w:numId w:val="2"/>
              </w:numPr>
              <w:ind w:left="502"/>
              <w:rPr>
                <w:sz w:val="24"/>
                <w:szCs w:val="24"/>
              </w:rPr>
            </w:pPr>
            <w:r>
              <w:rPr>
                <w:sz w:val="24"/>
                <w:szCs w:val="24"/>
              </w:rPr>
              <w:t>Held public consultation events</w:t>
            </w:r>
          </w:p>
          <w:p w14:paraId="60200123" w14:textId="77777777" w:rsidR="000A5809" w:rsidRDefault="000A5809" w:rsidP="000A5809">
            <w:pPr>
              <w:pStyle w:val="ListParagraph"/>
              <w:numPr>
                <w:ilvl w:val="0"/>
                <w:numId w:val="2"/>
              </w:numPr>
              <w:ind w:left="502"/>
              <w:rPr>
                <w:sz w:val="24"/>
                <w:szCs w:val="24"/>
              </w:rPr>
            </w:pPr>
            <w:r>
              <w:rPr>
                <w:sz w:val="24"/>
                <w:szCs w:val="24"/>
              </w:rPr>
              <w:t>Received confirmation of HIF funding</w:t>
            </w:r>
          </w:p>
          <w:p w14:paraId="46D8848A" w14:textId="77777777" w:rsidR="000A5809" w:rsidRPr="0008249C" w:rsidRDefault="000A5809" w:rsidP="000A5809">
            <w:pPr>
              <w:pStyle w:val="ListParagraph"/>
              <w:numPr>
                <w:ilvl w:val="0"/>
                <w:numId w:val="2"/>
              </w:numPr>
              <w:ind w:left="502"/>
              <w:rPr>
                <w:sz w:val="24"/>
                <w:szCs w:val="24"/>
              </w:rPr>
            </w:pPr>
            <w:r w:rsidRPr="0008249C">
              <w:rPr>
                <w:sz w:val="24"/>
                <w:szCs w:val="24"/>
              </w:rPr>
              <w:t>Continued ecology surveys</w:t>
            </w:r>
          </w:p>
          <w:p w14:paraId="7B618064" w14:textId="77777777" w:rsidR="000A5809" w:rsidRDefault="000A5809" w:rsidP="000A5809">
            <w:pPr>
              <w:pStyle w:val="ListParagraph"/>
              <w:numPr>
                <w:ilvl w:val="0"/>
                <w:numId w:val="2"/>
              </w:numPr>
              <w:ind w:left="502"/>
              <w:rPr>
                <w:sz w:val="24"/>
                <w:szCs w:val="24"/>
              </w:rPr>
            </w:pPr>
            <w:r>
              <w:rPr>
                <w:sz w:val="24"/>
                <w:szCs w:val="24"/>
              </w:rPr>
              <w:t xml:space="preserve">Appointed QC and SBC solicitor for Public Inquiry </w:t>
            </w:r>
          </w:p>
          <w:p w14:paraId="6687697F" w14:textId="77777777" w:rsidR="000A5809" w:rsidRDefault="000A5809" w:rsidP="000A5809">
            <w:pPr>
              <w:pStyle w:val="ListParagraph"/>
              <w:numPr>
                <w:ilvl w:val="0"/>
                <w:numId w:val="2"/>
              </w:numPr>
              <w:ind w:left="502"/>
              <w:rPr>
                <w:sz w:val="24"/>
                <w:szCs w:val="24"/>
              </w:rPr>
            </w:pPr>
            <w:r>
              <w:rPr>
                <w:sz w:val="24"/>
                <w:szCs w:val="24"/>
              </w:rPr>
              <w:t>Statement of Case submitted 11 October for Public Inquiry January 2020</w:t>
            </w:r>
          </w:p>
          <w:p w14:paraId="636311E9" w14:textId="77777777" w:rsidR="00280C92" w:rsidRDefault="000A5809" w:rsidP="000A5809">
            <w:pPr>
              <w:pStyle w:val="ListParagraph"/>
              <w:numPr>
                <w:ilvl w:val="0"/>
                <w:numId w:val="2"/>
              </w:numPr>
              <w:ind w:left="502"/>
              <w:rPr>
                <w:sz w:val="24"/>
                <w:szCs w:val="24"/>
              </w:rPr>
            </w:pPr>
            <w:r w:rsidRPr="000A5809">
              <w:rPr>
                <w:sz w:val="24"/>
                <w:szCs w:val="24"/>
              </w:rPr>
              <w:t>Planning Application has been given approval 2/12/2019</w:t>
            </w:r>
          </w:p>
          <w:p w14:paraId="4B46F34D" w14:textId="047A5031" w:rsidR="000A5809" w:rsidRPr="00280C92" w:rsidRDefault="000A5809" w:rsidP="000A5809">
            <w:pPr>
              <w:pStyle w:val="ListParagraph"/>
              <w:numPr>
                <w:ilvl w:val="0"/>
                <w:numId w:val="2"/>
              </w:numPr>
              <w:ind w:left="502"/>
              <w:rPr>
                <w:sz w:val="24"/>
                <w:szCs w:val="24"/>
              </w:rPr>
            </w:pPr>
          </w:p>
        </w:tc>
        <w:tc>
          <w:tcPr>
            <w:tcW w:w="705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FDC0DD5" w14:textId="77777777" w:rsidR="000A5809" w:rsidRPr="00B86770" w:rsidRDefault="000A5809" w:rsidP="000A5809">
            <w:pPr>
              <w:pStyle w:val="ListParagraph"/>
              <w:numPr>
                <w:ilvl w:val="0"/>
                <w:numId w:val="2"/>
              </w:numPr>
              <w:ind w:left="502"/>
              <w:contextualSpacing w:val="0"/>
              <w:rPr>
                <w:sz w:val="24"/>
                <w:szCs w:val="20"/>
              </w:rPr>
            </w:pPr>
            <w:r>
              <w:rPr>
                <w:sz w:val="24"/>
                <w:szCs w:val="24"/>
              </w:rPr>
              <w:t>Continue land acquisition negotiations.</w:t>
            </w:r>
          </w:p>
          <w:p w14:paraId="180B8B1C" w14:textId="77777777" w:rsidR="000A5809" w:rsidRDefault="000A5809" w:rsidP="000A5809">
            <w:pPr>
              <w:pStyle w:val="ListParagraph"/>
              <w:numPr>
                <w:ilvl w:val="0"/>
                <w:numId w:val="2"/>
              </w:numPr>
              <w:ind w:left="502"/>
              <w:rPr>
                <w:sz w:val="24"/>
                <w:szCs w:val="24"/>
              </w:rPr>
            </w:pPr>
            <w:r>
              <w:rPr>
                <w:sz w:val="24"/>
                <w:szCs w:val="24"/>
              </w:rPr>
              <w:t>Process planning application conditions</w:t>
            </w:r>
          </w:p>
          <w:p w14:paraId="0DE465C6" w14:textId="77777777" w:rsidR="000A5809" w:rsidRDefault="000A5809" w:rsidP="000A5809">
            <w:pPr>
              <w:pStyle w:val="ListParagraph"/>
              <w:numPr>
                <w:ilvl w:val="0"/>
                <w:numId w:val="2"/>
              </w:numPr>
              <w:ind w:left="502"/>
              <w:rPr>
                <w:sz w:val="24"/>
                <w:szCs w:val="24"/>
              </w:rPr>
            </w:pPr>
            <w:r>
              <w:rPr>
                <w:sz w:val="24"/>
                <w:szCs w:val="24"/>
              </w:rPr>
              <w:t>Respond to CPO objections</w:t>
            </w:r>
          </w:p>
          <w:p w14:paraId="0E21240A" w14:textId="77777777" w:rsidR="000A5809" w:rsidRDefault="000A5809" w:rsidP="000A5809">
            <w:pPr>
              <w:pStyle w:val="ListParagraph"/>
              <w:numPr>
                <w:ilvl w:val="0"/>
                <w:numId w:val="2"/>
              </w:numPr>
              <w:ind w:left="502"/>
              <w:rPr>
                <w:sz w:val="24"/>
                <w:szCs w:val="24"/>
              </w:rPr>
            </w:pPr>
            <w:r>
              <w:rPr>
                <w:sz w:val="24"/>
                <w:szCs w:val="24"/>
              </w:rPr>
              <w:t>Develop Traffic Management plan</w:t>
            </w:r>
          </w:p>
          <w:p w14:paraId="28705592" w14:textId="77777777" w:rsidR="000A5809" w:rsidRDefault="000A5809" w:rsidP="000A5809">
            <w:pPr>
              <w:pStyle w:val="ListParagraph"/>
              <w:numPr>
                <w:ilvl w:val="0"/>
                <w:numId w:val="2"/>
              </w:numPr>
              <w:ind w:left="502"/>
              <w:rPr>
                <w:sz w:val="24"/>
                <w:szCs w:val="24"/>
              </w:rPr>
            </w:pPr>
            <w:r>
              <w:rPr>
                <w:sz w:val="24"/>
                <w:szCs w:val="24"/>
              </w:rPr>
              <w:t>Prepare for Public Inquiry January 2020</w:t>
            </w:r>
          </w:p>
          <w:p w14:paraId="4B46F353" w14:textId="77777777" w:rsidR="009D3D11" w:rsidRPr="00FA70E8" w:rsidRDefault="009D3D11" w:rsidP="009D3D11">
            <w:pPr>
              <w:pStyle w:val="ListParagraph"/>
              <w:ind w:left="502"/>
              <w:contextualSpacing w:val="0"/>
              <w:rPr>
                <w:sz w:val="24"/>
                <w:szCs w:val="20"/>
              </w:rPr>
            </w:pPr>
          </w:p>
        </w:tc>
      </w:tr>
      <w:tr w:rsidR="009D3D11" w:rsidRPr="00BA7E4F" w14:paraId="4B46F356" w14:textId="77777777" w:rsidTr="009D3D11">
        <w:trPr>
          <w:trHeight w:val="411"/>
        </w:trPr>
        <w:tc>
          <w:tcPr>
            <w:tcW w:w="14316"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14:paraId="4B46F355" w14:textId="77777777" w:rsidR="009D3D11" w:rsidRPr="003A4187" w:rsidRDefault="009D3D11" w:rsidP="009D3D11">
            <w:pPr>
              <w:ind w:left="720"/>
              <w:contextualSpacing w:val="0"/>
              <w:rPr>
                <w:b/>
                <w:sz w:val="24"/>
                <w:szCs w:val="24"/>
              </w:rPr>
            </w:pPr>
            <w:r w:rsidRPr="003A4187">
              <w:rPr>
                <w:b/>
                <w:sz w:val="24"/>
                <w:szCs w:val="24"/>
              </w:rPr>
              <w:lastRenderedPageBreak/>
              <w:t>Change Control Notification History</w:t>
            </w:r>
          </w:p>
        </w:tc>
      </w:tr>
      <w:tr w:rsidR="009D3D11" w:rsidRPr="00BA7E4F" w14:paraId="4B46F360" w14:textId="77777777" w:rsidTr="009D3D11">
        <w:trPr>
          <w:trHeight w:val="1661"/>
        </w:trPr>
        <w:tc>
          <w:tcPr>
            <w:tcW w:w="1431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D74F0E9" w14:textId="77777777" w:rsidR="000A5809" w:rsidRDefault="000A5809" w:rsidP="000A5809">
            <w:pPr>
              <w:contextualSpacing w:val="0"/>
              <w:rPr>
                <w:szCs w:val="20"/>
                <w:u w:val="single"/>
              </w:rPr>
            </w:pPr>
            <w:r>
              <w:rPr>
                <w:szCs w:val="20"/>
                <w:u w:val="single"/>
              </w:rPr>
              <w:t>Change Control 1 (CR5)</w:t>
            </w:r>
          </w:p>
          <w:p w14:paraId="6A4AF083" w14:textId="77777777" w:rsidR="000A5809" w:rsidRPr="00C45B96" w:rsidRDefault="000A5809" w:rsidP="000A5809">
            <w:pPr>
              <w:contextualSpacing w:val="0"/>
              <w:rPr>
                <w:szCs w:val="20"/>
              </w:rPr>
            </w:pPr>
            <w:r w:rsidRPr="00C45B96">
              <w:rPr>
                <w:szCs w:val="20"/>
              </w:rPr>
              <w:t>Agreed in April 2016</w:t>
            </w:r>
          </w:p>
          <w:p w14:paraId="57F9B192" w14:textId="6AB2F4A1" w:rsidR="000A5809" w:rsidRDefault="000A5809" w:rsidP="000A5809">
            <w:pPr>
              <w:contextualSpacing w:val="0"/>
              <w:rPr>
                <w:szCs w:val="20"/>
              </w:rPr>
            </w:pPr>
            <w:r>
              <w:rPr>
                <w:szCs w:val="20"/>
              </w:rPr>
              <w:t>Slip of p</w:t>
            </w:r>
            <w:r w:rsidRPr="00C45B96">
              <w:rPr>
                <w:szCs w:val="20"/>
              </w:rPr>
              <w:t>lanning application date by 6 months</w:t>
            </w:r>
          </w:p>
          <w:p w14:paraId="6E5FAE49" w14:textId="77777777" w:rsidR="000A5809" w:rsidRPr="005D01F7" w:rsidRDefault="000A5809" w:rsidP="000A5809">
            <w:pPr>
              <w:contextualSpacing w:val="0"/>
              <w:rPr>
                <w:szCs w:val="20"/>
              </w:rPr>
            </w:pPr>
          </w:p>
          <w:p w14:paraId="211E2208" w14:textId="77777777" w:rsidR="000A5809" w:rsidRPr="00DA6330" w:rsidRDefault="000A5809" w:rsidP="000A5809">
            <w:pPr>
              <w:contextualSpacing w:val="0"/>
              <w:rPr>
                <w:szCs w:val="20"/>
                <w:u w:val="single"/>
              </w:rPr>
            </w:pPr>
            <w:r>
              <w:rPr>
                <w:szCs w:val="20"/>
                <w:u w:val="single"/>
              </w:rPr>
              <w:t>Change Control 2 (CR14)</w:t>
            </w:r>
          </w:p>
          <w:p w14:paraId="1C0C4747" w14:textId="77777777" w:rsidR="000A5809" w:rsidRDefault="000A5809" w:rsidP="000A5809">
            <w:pPr>
              <w:contextualSpacing w:val="0"/>
              <w:rPr>
                <w:szCs w:val="20"/>
              </w:rPr>
            </w:pPr>
            <w:r>
              <w:rPr>
                <w:szCs w:val="20"/>
              </w:rPr>
              <w:t>Agreed in October 2016</w:t>
            </w:r>
          </w:p>
          <w:p w14:paraId="1E173561" w14:textId="67AE12A4" w:rsidR="000A5809" w:rsidRDefault="000A5809" w:rsidP="000A5809">
            <w:pPr>
              <w:contextualSpacing w:val="0"/>
              <w:rPr>
                <w:szCs w:val="20"/>
              </w:rPr>
            </w:pPr>
            <w:r>
              <w:rPr>
                <w:szCs w:val="20"/>
              </w:rPr>
              <w:t>Change of schedule to accommodate design and build programme. End dates are unchanged but interim milestones have moved. Change control request for spend profile to follow.</w:t>
            </w:r>
          </w:p>
          <w:p w14:paraId="1C0DFB9E" w14:textId="77777777" w:rsidR="000A5809" w:rsidRDefault="000A5809" w:rsidP="000A5809">
            <w:pPr>
              <w:contextualSpacing w:val="0"/>
              <w:rPr>
                <w:szCs w:val="20"/>
              </w:rPr>
            </w:pPr>
          </w:p>
          <w:p w14:paraId="7B6781C2" w14:textId="77777777" w:rsidR="000A5809" w:rsidRDefault="000A5809" w:rsidP="000A5809">
            <w:pPr>
              <w:contextualSpacing w:val="0"/>
              <w:rPr>
                <w:szCs w:val="20"/>
                <w:u w:val="single"/>
              </w:rPr>
            </w:pPr>
            <w:r w:rsidRPr="0043242F">
              <w:rPr>
                <w:szCs w:val="20"/>
                <w:u w:val="single"/>
              </w:rPr>
              <w:t>Change Control 3 (CR26)</w:t>
            </w:r>
          </w:p>
          <w:p w14:paraId="4CE9E02B" w14:textId="77777777" w:rsidR="000A5809" w:rsidRDefault="000A5809" w:rsidP="000A5809">
            <w:pPr>
              <w:contextualSpacing w:val="0"/>
              <w:rPr>
                <w:szCs w:val="20"/>
              </w:rPr>
            </w:pPr>
            <w:r w:rsidRPr="0043242F">
              <w:rPr>
                <w:szCs w:val="20"/>
              </w:rPr>
              <w:t>Agreed Nov 2017</w:t>
            </w:r>
          </w:p>
          <w:p w14:paraId="4B46F35F" w14:textId="4349B2A7" w:rsidR="009D3D11" w:rsidRPr="00367852" w:rsidRDefault="000A5809" w:rsidP="000A5809">
            <w:pPr>
              <w:contextualSpacing w:val="0"/>
              <w:rPr>
                <w:szCs w:val="20"/>
              </w:rPr>
            </w:pPr>
            <w:r>
              <w:rPr>
                <w:szCs w:val="20"/>
              </w:rPr>
              <w:t>Interim milestone dates post Atkins review</w:t>
            </w:r>
          </w:p>
        </w:tc>
      </w:tr>
    </w:tbl>
    <w:p w14:paraId="4B46F361" w14:textId="77777777" w:rsidR="005D574A" w:rsidRDefault="005D574A">
      <w:pPr>
        <w:spacing w:line="276" w:lineRule="auto"/>
        <w:contextualSpacing w:val="0"/>
        <w:rPr>
          <w:b/>
        </w:rPr>
      </w:pPr>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2888"/>
        <w:gridCol w:w="1904"/>
        <w:gridCol w:w="2217"/>
        <w:gridCol w:w="1211"/>
        <w:gridCol w:w="1215"/>
        <w:gridCol w:w="1994"/>
      </w:tblGrid>
      <w:tr w:rsidR="000922F6" w:rsidRPr="00153876" w14:paraId="15768460" w14:textId="77777777" w:rsidTr="004E24CE">
        <w:tc>
          <w:tcPr>
            <w:tcW w:w="2582" w:type="dxa"/>
            <w:shd w:val="clear" w:color="auto" w:fill="8DB3E2" w:themeFill="text2" w:themeFillTint="66"/>
          </w:tcPr>
          <w:p w14:paraId="74F4E709" w14:textId="77777777" w:rsidR="000922F6" w:rsidRPr="0078733D" w:rsidRDefault="000922F6" w:rsidP="004E24CE">
            <w:pPr>
              <w:tabs>
                <w:tab w:val="left" w:pos="636"/>
                <w:tab w:val="center" w:pos="1183"/>
              </w:tabs>
              <w:rPr>
                <w:b/>
              </w:rPr>
            </w:pPr>
            <w:r>
              <w:rPr>
                <w:b/>
              </w:rPr>
              <w:lastRenderedPageBreak/>
              <w:tab/>
              <w:t>P</w:t>
            </w:r>
            <w:r>
              <w:rPr>
                <w:b/>
              </w:rPr>
              <w:tab/>
            </w:r>
            <w:proofErr w:type="spellStart"/>
            <w:r>
              <w:rPr>
                <w:b/>
              </w:rPr>
              <w:t>roject</w:t>
            </w:r>
            <w:proofErr w:type="spellEnd"/>
            <w:r>
              <w:rPr>
                <w:b/>
              </w:rPr>
              <w:t xml:space="preserve"> Ref</w:t>
            </w:r>
          </w:p>
        </w:tc>
        <w:tc>
          <w:tcPr>
            <w:tcW w:w="3273" w:type="dxa"/>
            <w:shd w:val="clear" w:color="auto" w:fill="8DB3E2" w:themeFill="text2" w:themeFillTint="66"/>
          </w:tcPr>
          <w:p w14:paraId="725035EF" w14:textId="77777777" w:rsidR="000922F6" w:rsidRPr="0078733D" w:rsidRDefault="000922F6" w:rsidP="004E24CE">
            <w:pPr>
              <w:jc w:val="center"/>
              <w:rPr>
                <w:b/>
              </w:rPr>
            </w:pPr>
            <w:r w:rsidRPr="0078733D">
              <w:rPr>
                <w:b/>
              </w:rPr>
              <w:t>Project Name</w:t>
            </w:r>
          </w:p>
        </w:tc>
        <w:tc>
          <w:tcPr>
            <w:tcW w:w="2091" w:type="dxa"/>
            <w:shd w:val="clear" w:color="auto" w:fill="8DB3E2" w:themeFill="text2" w:themeFillTint="66"/>
          </w:tcPr>
          <w:p w14:paraId="0A3200CC" w14:textId="77777777" w:rsidR="000922F6" w:rsidRPr="0078733D" w:rsidRDefault="000922F6" w:rsidP="004E24CE">
            <w:pPr>
              <w:jc w:val="center"/>
              <w:rPr>
                <w:b/>
              </w:rPr>
            </w:pPr>
            <w:r>
              <w:rPr>
                <w:b/>
              </w:rPr>
              <w:t>Project Manager</w:t>
            </w:r>
          </w:p>
        </w:tc>
        <w:tc>
          <w:tcPr>
            <w:tcW w:w="2499" w:type="dxa"/>
            <w:shd w:val="clear" w:color="auto" w:fill="8DB3E2" w:themeFill="text2" w:themeFillTint="66"/>
          </w:tcPr>
          <w:p w14:paraId="3B554609" w14:textId="77777777" w:rsidR="000922F6" w:rsidRPr="0078733D" w:rsidRDefault="000922F6" w:rsidP="004E24CE">
            <w:pPr>
              <w:jc w:val="center"/>
              <w:rPr>
                <w:b/>
              </w:rPr>
            </w:pPr>
            <w:r w:rsidRPr="0078733D">
              <w:rPr>
                <w:b/>
              </w:rPr>
              <w:t>Lead Delivery Partner</w:t>
            </w:r>
          </w:p>
        </w:tc>
        <w:tc>
          <w:tcPr>
            <w:tcW w:w="1227" w:type="dxa"/>
            <w:tcBorders>
              <w:bottom w:val="single" w:sz="4" w:space="0" w:color="auto"/>
            </w:tcBorders>
            <w:shd w:val="clear" w:color="auto" w:fill="8DB3E2" w:themeFill="text2" w:themeFillTint="66"/>
          </w:tcPr>
          <w:p w14:paraId="516C9C63" w14:textId="77777777" w:rsidR="000922F6" w:rsidRPr="0078733D" w:rsidRDefault="000922F6" w:rsidP="004E24CE">
            <w:pPr>
              <w:jc w:val="center"/>
              <w:rPr>
                <w:b/>
              </w:rPr>
            </w:pPr>
            <w:r>
              <w:rPr>
                <w:b/>
              </w:rPr>
              <w:t>Previous</w:t>
            </w:r>
          </w:p>
        </w:tc>
        <w:tc>
          <w:tcPr>
            <w:tcW w:w="1265" w:type="dxa"/>
            <w:tcBorders>
              <w:bottom w:val="single" w:sz="4" w:space="0" w:color="auto"/>
            </w:tcBorders>
            <w:shd w:val="clear" w:color="auto" w:fill="8DB3E2" w:themeFill="text2" w:themeFillTint="66"/>
          </w:tcPr>
          <w:p w14:paraId="4EB868FE" w14:textId="77777777" w:rsidR="000922F6" w:rsidRPr="0078733D" w:rsidRDefault="000922F6" w:rsidP="004E24CE">
            <w:pPr>
              <w:jc w:val="center"/>
              <w:rPr>
                <w:b/>
              </w:rPr>
            </w:pPr>
            <w:r>
              <w:rPr>
                <w:b/>
              </w:rPr>
              <w:t>Current</w:t>
            </w:r>
          </w:p>
        </w:tc>
        <w:tc>
          <w:tcPr>
            <w:tcW w:w="2197" w:type="dxa"/>
            <w:shd w:val="clear" w:color="auto" w:fill="8DB3E2" w:themeFill="text2" w:themeFillTint="66"/>
          </w:tcPr>
          <w:p w14:paraId="13A0A8C0" w14:textId="77777777" w:rsidR="000922F6" w:rsidRDefault="000922F6" w:rsidP="004E24CE">
            <w:pPr>
              <w:jc w:val="center"/>
              <w:rPr>
                <w:b/>
              </w:rPr>
            </w:pPr>
            <w:r>
              <w:rPr>
                <w:b/>
              </w:rPr>
              <w:t>Direction</w:t>
            </w:r>
          </w:p>
        </w:tc>
      </w:tr>
      <w:tr w:rsidR="000922F6" w14:paraId="2568F051" w14:textId="77777777" w:rsidTr="004E24CE">
        <w:trPr>
          <w:trHeight w:val="504"/>
        </w:trPr>
        <w:tc>
          <w:tcPr>
            <w:tcW w:w="2582" w:type="dxa"/>
            <w:vAlign w:val="center"/>
          </w:tcPr>
          <w:p w14:paraId="7EC11A4F" w14:textId="77777777" w:rsidR="000922F6" w:rsidRPr="000922F6" w:rsidRDefault="000922F6" w:rsidP="004E24CE">
            <w:pPr>
              <w:jc w:val="center"/>
              <w:rPr>
                <w:bCs/>
              </w:rPr>
            </w:pPr>
            <w:r w:rsidRPr="009C013E">
              <w:rPr>
                <w:bCs/>
              </w:rPr>
              <w:t>LGF/1516/003/</w:t>
            </w:r>
            <w:proofErr w:type="gramStart"/>
            <w:r w:rsidRPr="009C013E">
              <w:rPr>
                <w:bCs/>
              </w:rPr>
              <w:t>EV(</w:t>
            </w:r>
            <w:proofErr w:type="gramEnd"/>
            <w:r w:rsidRPr="009C013E">
              <w:rPr>
                <w:bCs/>
              </w:rPr>
              <w:t>iii)</w:t>
            </w:r>
          </w:p>
        </w:tc>
        <w:tc>
          <w:tcPr>
            <w:tcW w:w="3273" w:type="dxa"/>
          </w:tcPr>
          <w:p w14:paraId="511B34D2" w14:textId="77777777" w:rsidR="000922F6" w:rsidRPr="00BA143B" w:rsidRDefault="000922F6" w:rsidP="004E24CE">
            <w:proofErr w:type="gramStart"/>
            <w:r>
              <w:t>New  Eastern</w:t>
            </w:r>
            <w:proofErr w:type="gramEnd"/>
            <w:r>
              <w:t xml:space="preserve"> Villages A420 </w:t>
            </w:r>
            <w:proofErr w:type="spellStart"/>
            <w:r>
              <w:t>Gablecross</w:t>
            </w:r>
            <w:proofErr w:type="spellEnd"/>
            <w:r>
              <w:t xml:space="preserve"> &amp; Police Station</w:t>
            </w:r>
          </w:p>
        </w:tc>
        <w:tc>
          <w:tcPr>
            <w:tcW w:w="2091" w:type="dxa"/>
            <w:vAlign w:val="center"/>
          </w:tcPr>
          <w:p w14:paraId="1BC63A54" w14:textId="77777777" w:rsidR="000922F6" w:rsidRPr="00BA143B" w:rsidRDefault="000922F6" w:rsidP="004E24CE">
            <w:pPr>
              <w:jc w:val="center"/>
            </w:pPr>
            <w:r>
              <w:t>Tom Campbell</w:t>
            </w:r>
          </w:p>
        </w:tc>
        <w:tc>
          <w:tcPr>
            <w:tcW w:w="2499" w:type="dxa"/>
          </w:tcPr>
          <w:p w14:paraId="1EB85A6C" w14:textId="77777777" w:rsidR="000922F6" w:rsidRPr="00BA143B" w:rsidRDefault="000922F6" w:rsidP="004E24CE">
            <w:r>
              <w:t>Swindon Borough Council</w:t>
            </w:r>
          </w:p>
        </w:tc>
        <w:tc>
          <w:tcPr>
            <w:tcW w:w="1227" w:type="dxa"/>
            <w:shd w:val="diagStripe" w:color="FFC000" w:fill="00B050"/>
            <w:vAlign w:val="center"/>
          </w:tcPr>
          <w:p w14:paraId="217193AA" w14:textId="77777777" w:rsidR="000922F6" w:rsidRPr="00882F6C" w:rsidRDefault="000922F6" w:rsidP="004E24CE">
            <w:pPr>
              <w:jc w:val="center"/>
              <w:rPr>
                <w:b/>
              </w:rPr>
            </w:pPr>
            <w:r>
              <w:rPr>
                <w:b/>
              </w:rPr>
              <w:t>AG</w:t>
            </w:r>
          </w:p>
        </w:tc>
        <w:tc>
          <w:tcPr>
            <w:tcW w:w="1265" w:type="dxa"/>
            <w:shd w:val="diagStripe" w:color="FFC000" w:fill="00B050"/>
            <w:vAlign w:val="center"/>
          </w:tcPr>
          <w:p w14:paraId="1D3A9D9A" w14:textId="77777777" w:rsidR="000922F6" w:rsidRPr="00882F6C" w:rsidRDefault="000922F6" w:rsidP="004E24CE">
            <w:pPr>
              <w:jc w:val="center"/>
              <w:rPr>
                <w:b/>
              </w:rPr>
            </w:pPr>
            <w:r>
              <w:rPr>
                <w:b/>
              </w:rPr>
              <w:t>AG</w:t>
            </w:r>
          </w:p>
        </w:tc>
        <w:tc>
          <w:tcPr>
            <w:tcW w:w="2197" w:type="dxa"/>
            <w:shd w:val="clear" w:color="auto" w:fill="auto"/>
          </w:tcPr>
          <w:p w14:paraId="6CBCE34D" w14:textId="77777777" w:rsidR="000922F6" w:rsidRDefault="000922F6" w:rsidP="004E24CE">
            <w:pPr>
              <w:jc w:val="center"/>
              <w:rPr>
                <w:b/>
              </w:rPr>
            </w:pPr>
            <w:r>
              <w:rPr>
                <w:b/>
                <w:noProof/>
                <w:lang w:eastAsia="en-GB"/>
              </w:rPr>
              <mc:AlternateContent>
                <mc:Choice Requires="wps">
                  <w:drawing>
                    <wp:anchor distT="0" distB="0" distL="114300" distR="114300" simplePos="0" relativeHeight="251651072" behindDoc="0" locked="0" layoutInCell="1" allowOverlap="1" wp14:anchorId="5F3F5903" wp14:editId="1C46BD81">
                      <wp:simplePos x="0" y="0"/>
                      <wp:positionH relativeFrom="column">
                        <wp:posOffset>295275</wp:posOffset>
                      </wp:positionH>
                      <wp:positionV relativeFrom="paragraph">
                        <wp:posOffset>33020</wp:posOffset>
                      </wp:positionV>
                      <wp:extent cx="571500" cy="266065"/>
                      <wp:effectExtent l="0" t="19050" r="38100" b="38735"/>
                      <wp:wrapNone/>
                      <wp:docPr id="8" name="Right Arrow 1"/>
                      <wp:cNvGraphicFramePr/>
                      <a:graphic xmlns:a="http://schemas.openxmlformats.org/drawingml/2006/main">
                        <a:graphicData uri="http://schemas.microsoft.com/office/word/2010/wordprocessingShape">
                          <wps:wsp>
                            <wps:cNvSpPr/>
                            <wps:spPr>
                              <a:xfrm rot="10800000" flipH="1">
                                <a:off x="0" y="0"/>
                                <a:ext cx="571500" cy="26606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B0BDD" id="Right Arrow 1" o:spid="_x0000_s1026" type="#_x0000_t13" style="position:absolute;margin-left:23.25pt;margin-top:2.6pt;width:45pt;height:20.95pt;rotation:180;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" adj="16572" fillcolor="#4f81bd" strokecolor="#385d8a" strokeweight="2pt"/>
                  </w:pict>
                </mc:Fallback>
              </mc:AlternateContent>
            </w:r>
          </w:p>
        </w:tc>
      </w:tr>
    </w:tbl>
    <w:p w14:paraId="45D82A45" w14:textId="77777777" w:rsidR="000922F6" w:rsidRPr="00BA7E4F" w:rsidRDefault="000922F6" w:rsidP="000922F6">
      <w:pPr>
        <w:rPr>
          <w:rFonts w:eastAsia="Calibri" w:cs="Times New Roman"/>
        </w:rPr>
      </w:pPr>
    </w:p>
    <w:tbl>
      <w:tblPr>
        <w:tblStyle w:val="TableGrid1"/>
        <w:tblW w:w="15139" w:type="dxa"/>
        <w:tblInd w:w="-5" w:type="dxa"/>
        <w:tblLayout w:type="fixed"/>
        <w:tblLook w:val="0680" w:firstRow="0" w:lastRow="0" w:firstColumn="1" w:lastColumn="0" w:noHBand="1" w:noVBand="1"/>
      </w:tblPr>
      <w:tblGrid>
        <w:gridCol w:w="9356"/>
        <w:gridCol w:w="5783"/>
      </w:tblGrid>
      <w:tr w:rsidR="000922F6" w:rsidRPr="00BA7E4F" w14:paraId="11E2B5D2" w14:textId="77777777" w:rsidTr="004E24CE">
        <w:tc>
          <w:tcPr>
            <w:tcW w:w="9356" w:type="dxa"/>
            <w:tcBorders>
              <w:top w:val="single" w:sz="4" w:space="0" w:color="auto"/>
              <w:left w:val="single" w:sz="4" w:space="0" w:color="auto"/>
              <w:bottom w:val="single" w:sz="4" w:space="0" w:color="auto"/>
              <w:right w:val="nil"/>
            </w:tcBorders>
            <w:shd w:val="clear" w:color="auto" w:fill="8DB3E2" w:themeFill="text2" w:themeFillTint="66"/>
          </w:tcPr>
          <w:p w14:paraId="10DA608D" w14:textId="77777777" w:rsidR="000922F6" w:rsidRPr="00BA7E4F" w:rsidRDefault="000922F6" w:rsidP="004E24CE">
            <w:pPr>
              <w:rPr>
                <w:b/>
                <w:sz w:val="24"/>
                <w:szCs w:val="24"/>
              </w:rPr>
            </w:pPr>
            <w:r>
              <w:rPr>
                <w:b/>
                <w:sz w:val="24"/>
                <w:szCs w:val="24"/>
              </w:rPr>
              <w:t>Project Description</w:t>
            </w:r>
          </w:p>
        </w:tc>
        <w:tc>
          <w:tcPr>
            <w:tcW w:w="5783" w:type="dxa"/>
            <w:tcBorders>
              <w:top w:val="single" w:sz="4" w:space="0" w:color="auto"/>
              <w:left w:val="nil"/>
              <w:bottom w:val="single" w:sz="4" w:space="0" w:color="auto"/>
              <w:right w:val="single" w:sz="4" w:space="0" w:color="auto"/>
            </w:tcBorders>
            <w:shd w:val="clear" w:color="auto" w:fill="8DB3E2" w:themeFill="text2" w:themeFillTint="66"/>
          </w:tcPr>
          <w:p w14:paraId="24B6BFA4" w14:textId="77777777" w:rsidR="000922F6" w:rsidRPr="00BA7E4F" w:rsidRDefault="000922F6" w:rsidP="004E24CE">
            <w:pPr>
              <w:rPr>
                <w:b/>
                <w:sz w:val="24"/>
                <w:szCs w:val="24"/>
              </w:rPr>
            </w:pPr>
          </w:p>
        </w:tc>
      </w:tr>
      <w:tr w:rsidR="000922F6" w:rsidRPr="00BA7E4F" w14:paraId="1BCCADB6" w14:textId="77777777" w:rsidTr="004E24CE">
        <w:tc>
          <w:tcPr>
            <w:tcW w:w="15139" w:type="dxa"/>
            <w:gridSpan w:val="2"/>
            <w:tcBorders>
              <w:top w:val="single" w:sz="4" w:space="0" w:color="auto"/>
              <w:left w:val="single" w:sz="4" w:space="0" w:color="auto"/>
              <w:bottom w:val="single" w:sz="4" w:space="0" w:color="auto"/>
              <w:right w:val="single" w:sz="4" w:space="0" w:color="auto"/>
            </w:tcBorders>
            <w:shd w:val="clear" w:color="auto" w:fill="auto"/>
          </w:tcPr>
          <w:p w14:paraId="4165F874" w14:textId="77777777" w:rsidR="000922F6" w:rsidRPr="004C4C03" w:rsidRDefault="000922F6" w:rsidP="004E24CE">
            <w:pPr>
              <w:rPr>
                <w:sz w:val="24"/>
                <w:szCs w:val="24"/>
              </w:rPr>
            </w:pPr>
            <w:r w:rsidRPr="004C4C03">
              <w:rPr>
                <w:sz w:val="24"/>
                <w:szCs w:val="24"/>
              </w:rPr>
              <w:t xml:space="preserve">This junction improvement is required to increase capacity to deal with existing and new demand. Works include making the roundabout larger and adding traffic signals. </w:t>
            </w:r>
          </w:p>
          <w:p w14:paraId="7FF958B2" w14:textId="77777777" w:rsidR="000922F6" w:rsidRPr="00BA7E4F" w:rsidRDefault="000922F6" w:rsidP="004E24CE">
            <w:pPr>
              <w:rPr>
                <w:b/>
                <w:sz w:val="24"/>
                <w:szCs w:val="24"/>
              </w:rPr>
            </w:pPr>
          </w:p>
        </w:tc>
      </w:tr>
      <w:tr w:rsidR="000922F6" w:rsidRPr="00BA7E4F" w14:paraId="006745C2" w14:textId="77777777" w:rsidTr="004E24CE">
        <w:tc>
          <w:tcPr>
            <w:tcW w:w="935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30DB23" w14:textId="77777777" w:rsidR="000922F6" w:rsidRPr="00BA7E4F" w:rsidRDefault="000922F6" w:rsidP="004E24CE">
            <w:pPr>
              <w:rPr>
                <w:b/>
                <w:sz w:val="24"/>
                <w:szCs w:val="24"/>
              </w:rPr>
            </w:pPr>
            <w:r w:rsidRPr="00BA7E4F">
              <w:rPr>
                <w:b/>
                <w:sz w:val="24"/>
                <w:szCs w:val="24"/>
              </w:rPr>
              <w:t>What does our path look like? (</w:t>
            </w:r>
            <w:r>
              <w:rPr>
                <w:b/>
                <w:sz w:val="24"/>
                <w:szCs w:val="24"/>
              </w:rPr>
              <w:t>Milestones</w:t>
            </w:r>
            <w:r w:rsidRPr="00BA7E4F">
              <w:rPr>
                <w:b/>
                <w:sz w:val="24"/>
                <w:szCs w:val="24"/>
              </w:rPr>
              <w:t>)</w:t>
            </w:r>
          </w:p>
        </w:tc>
        <w:tc>
          <w:tcPr>
            <w:tcW w:w="578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B539425" w14:textId="77777777" w:rsidR="000922F6" w:rsidRPr="00BA7E4F" w:rsidRDefault="000922F6" w:rsidP="004E24CE">
            <w:pPr>
              <w:rPr>
                <w:b/>
                <w:sz w:val="24"/>
                <w:szCs w:val="24"/>
              </w:rPr>
            </w:pPr>
            <w:r w:rsidRPr="00BA7E4F">
              <w:rPr>
                <w:b/>
                <w:sz w:val="24"/>
                <w:szCs w:val="24"/>
              </w:rPr>
              <w:t>Are we on track? (Issues</w:t>
            </w:r>
            <w:r>
              <w:rPr>
                <w:b/>
                <w:sz w:val="24"/>
                <w:szCs w:val="24"/>
              </w:rPr>
              <w:t>/Risks</w:t>
            </w:r>
            <w:r w:rsidRPr="00BA7E4F">
              <w:rPr>
                <w:b/>
                <w:sz w:val="24"/>
                <w:szCs w:val="24"/>
              </w:rPr>
              <w:t>)</w:t>
            </w:r>
          </w:p>
        </w:tc>
      </w:tr>
      <w:tr w:rsidR="000922F6" w:rsidRPr="00BA7E4F" w14:paraId="72F26E61" w14:textId="77777777" w:rsidTr="004E24CE">
        <w:trPr>
          <w:trHeight w:val="70"/>
        </w:trPr>
        <w:tc>
          <w:tcPr>
            <w:tcW w:w="9356" w:type="dxa"/>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margin" w:tblpY="118"/>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1843"/>
              <w:gridCol w:w="1843"/>
              <w:gridCol w:w="1842"/>
            </w:tblGrid>
            <w:tr w:rsidR="000922F6" w:rsidRPr="00337394" w14:paraId="6DC8BCFA" w14:textId="77777777" w:rsidTr="004E24CE">
              <w:trPr>
                <w:trHeight w:val="339"/>
              </w:trPr>
              <w:tc>
                <w:tcPr>
                  <w:tcW w:w="3539" w:type="dxa"/>
                  <w:shd w:val="clear" w:color="auto" w:fill="D9D9D9"/>
                  <w:vAlign w:val="center"/>
                </w:tcPr>
                <w:p w14:paraId="14EBCFC3" w14:textId="77777777" w:rsidR="000922F6" w:rsidRPr="00337394" w:rsidRDefault="000922F6" w:rsidP="004E24CE">
                  <w:pPr>
                    <w:jc w:val="center"/>
                    <w:rPr>
                      <w:rFonts w:cs="Arial"/>
                    </w:rPr>
                  </w:pPr>
                  <w:r w:rsidRPr="00337394">
                    <w:rPr>
                      <w:rFonts w:cs="Arial"/>
                    </w:rPr>
                    <w:t>Milestone</w:t>
                  </w:r>
                </w:p>
              </w:tc>
              <w:tc>
                <w:tcPr>
                  <w:tcW w:w="1843" w:type="dxa"/>
                  <w:shd w:val="clear" w:color="auto" w:fill="D9D9D9"/>
                </w:tcPr>
                <w:p w14:paraId="358E2CBB" w14:textId="77777777" w:rsidR="000922F6" w:rsidRDefault="000922F6" w:rsidP="004E24CE">
                  <w:pPr>
                    <w:jc w:val="center"/>
                    <w:rPr>
                      <w:rFonts w:cs="Arial"/>
                    </w:rPr>
                  </w:pPr>
                  <w:r>
                    <w:rPr>
                      <w:rFonts w:cs="Arial"/>
                    </w:rPr>
                    <w:t>Baseline</w:t>
                  </w:r>
                </w:p>
              </w:tc>
              <w:tc>
                <w:tcPr>
                  <w:tcW w:w="1843" w:type="dxa"/>
                  <w:shd w:val="clear" w:color="auto" w:fill="D9D9D9"/>
                  <w:vAlign w:val="center"/>
                </w:tcPr>
                <w:p w14:paraId="2A56CF51" w14:textId="77777777" w:rsidR="000922F6" w:rsidRDefault="000922F6" w:rsidP="004E24CE">
                  <w:pPr>
                    <w:jc w:val="center"/>
                    <w:rPr>
                      <w:rFonts w:cs="Arial"/>
                    </w:rPr>
                  </w:pPr>
                  <w:r>
                    <w:rPr>
                      <w:rFonts w:cs="Arial"/>
                    </w:rPr>
                    <w:t>Re-Baseline</w:t>
                  </w:r>
                </w:p>
              </w:tc>
              <w:tc>
                <w:tcPr>
                  <w:tcW w:w="1842" w:type="dxa"/>
                  <w:tcBorders>
                    <w:bottom w:val="single" w:sz="4" w:space="0" w:color="auto"/>
                  </w:tcBorders>
                  <w:shd w:val="clear" w:color="auto" w:fill="D9D9D9"/>
                  <w:vAlign w:val="center"/>
                </w:tcPr>
                <w:p w14:paraId="5F5C2A1E" w14:textId="77777777" w:rsidR="000922F6" w:rsidRPr="00337394" w:rsidRDefault="000922F6" w:rsidP="004E24CE">
                  <w:pPr>
                    <w:jc w:val="center"/>
                    <w:rPr>
                      <w:rFonts w:cs="Arial"/>
                    </w:rPr>
                  </w:pPr>
                  <w:r>
                    <w:rPr>
                      <w:rFonts w:cs="Arial"/>
                    </w:rPr>
                    <w:t>Forecast/ Actual</w:t>
                  </w:r>
                </w:p>
              </w:tc>
            </w:tr>
            <w:tr w:rsidR="000922F6" w:rsidRPr="00337394" w14:paraId="3D05C280" w14:textId="77777777" w:rsidTr="004E24CE">
              <w:trPr>
                <w:trHeight w:val="339"/>
              </w:trPr>
              <w:tc>
                <w:tcPr>
                  <w:tcW w:w="3539" w:type="dxa"/>
                  <w:shd w:val="clear" w:color="auto" w:fill="auto"/>
                  <w:vAlign w:val="center"/>
                </w:tcPr>
                <w:p w14:paraId="4906BB3B" w14:textId="77777777" w:rsidR="000922F6" w:rsidRPr="00337394" w:rsidRDefault="000922F6" w:rsidP="004E24CE">
                  <w:pPr>
                    <w:jc w:val="center"/>
                    <w:rPr>
                      <w:rFonts w:cs="Arial"/>
                    </w:rPr>
                  </w:pPr>
                  <w:r>
                    <w:rPr>
                      <w:rFonts w:cs="Arial"/>
                      <w:szCs w:val="20"/>
                    </w:rPr>
                    <w:t xml:space="preserve">Options Analysis Started </w:t>
                  </w:r>
                </w:p>
              </w:tc>
              <w:tc>
                <w:tcPr>
                  <w:tcW w:w="1843" w:type="dxa"/>
                  <w:vAlign w:val="center"/>
                </w:tcPr>
                <w:p w14:paraId="22499C61" w14:textId="77777777" w:rsidR="000922F6" w:rsidRDefault="000922F6" w:rsidP="004E24CE">
                  <w:pPr>
                    <w:jc w:val="center"/>
                    <w:rPr>
                      <w:rFonts w:cs="Arial"/>
                    </w:rPr>
                  </w:pPr>
                  <w:r>
                    <w:rPr>
                      <w:rFonts w:cs="Arial"/>
                    </w:rPr>
                    <w:t>June 2017</w:t>
                  </w:r>
                </w:p>
              </w:tc>
              <w:tc>
                <w:tcPr>
                  <w:tcW w:w="1843" w:type="dxa"/>
                  <w:tcBorders>
                    <w:top w:val="single" w:sz="4" w:space="0" w:color="auto"/>
                    <w:left w:val="single" w:sz="4" w:space="0" w:color="auto"/>
                    <w:bottom w:val="single" w:sz="4" w:space="0" w:color="auto"/>
                    <w:right w:val="single" w:sz="4" w:space="0" w:color="auto"/>
                  </w:tcBorders>
                  <w:vAlign w:val="center"/>
                </w:tcPr>
                <w:p w14:paraId="7D00F5D3" w14:textId="77777777" w:rsidR="000922F6" w:rsidRDefault="000922F6" w:rsidP="004E24CE">
                  <w:pPr>
                    <w:jc w:val="center"/>
                    <w:rPr>
                      <w:rFonts w:cs="Arial"/>
                    </w:rPr>
                  </w:pPr>
                  <w:r>
                    <w:rPr>
                      <w:rFonts w:cs="Arial"/>
                    </w:rPr>
                    <w:t>June 2017</w:t>
                  </w:r>
                </w:p>
              </w:tc>
              <w:tc>
                <w:tcPr>
                  <w:tcW w:w="1842" w:type="dxa"/>
                  <w:tcBorders>
                    <w:bottom w:val="single" w:sz="4" w:space="0" w:color="auto"/>
                  </w:tcBorders>
                  <w:shd w:val="clear" w:color="auto" w:fill="0070C0"/>
                  <w:vAlign w:val="center"/>
                </w:tcPr>
                <w:p w14:paraId="28E38F86" w14:textId="77777777" w:rsidR="000922F6" w:rsidRPr="00FD38C5" w:rsidRDefault="000922F6" w:rsidP="004E24CE">
                  <w:pPr>
                    <w:jc w:val="center"/>
                    <w:rPr>
                      <w:rFonts w:cs="Arial"/>
                    </w:rPr>
                  </w:pPr>
                  <w:r>
                    <w:rPr>
                      <w:rFonts w:cs="Arial"/>
                    </w:rPr>
                    <w:t>June 2017</w:t>
                  </w:r>
                </w:p>
              </w:tc>
            </w:tr>
            <w:tr w:rsidR="000922F6" w:rsidRPr="00337394" w14:paraId="257135DE" w14:textId="77777777" w:rsidTr="004E24CE">
              <w:trPr>
                <w:trHeight w:val="339"/>
              </w:trPr>
              <w:tc>
                <w:tcPr>
                  <w:tcW w:w="3539" w:type="dxa"/>
                  <w:shd w:val="clear" w:color="auto" w:fill="auto"/>
                  <w:vAlign w:val="center"/>
                </w:tcPr>
                <w:p w14:paraId="21037288" w14:textId="77777777" w:rsidR="000922F6" w:rsidRPr="00337394" w:rsidRDefault="000922F6" w:rsidP="004E24CE">
                  <w:pPr>
                    <w:jc w:val="center"/>
                    <w:rPr>
                      <w:rFonts w:cs="Arial"/>
                    </w:rPr>
                  </w:pPr>
                  <w:r>
                    <w:rPr>
                      <w:rFonts w:cs="Arial"/>
                      <w:szCs w:val="20"/>
                    </w:rPr>
                    <w:t>Option Selected</w:t>
                  </w:r>
                </w:p>
              </w:tc>
              <w:tc>
                <w:tcPr>
                  <w:tcW w:w="1843" w:type="dxa"/>
                  <w:vAlign w:val="center"/>
                </w:tcPr>
                <w:p w14:paraId="1C4D9091" w14:textId="77777777" w:rsidR="000922F6" w:rsidRDefault="000922F6" w:rsidP="004E24CE">
                  <w:pPr>
                    <w:jc w:val="center"/>
                    <w:rPr>
                      <w:rFonts w:cs="Arial"/>
                    </w:rPr>
                  </w:pPr>
                  <w:r>
                    <w:rPr>
                      <w:rFonts w:cs="Arial"/>
                    </w:rPr>
                    <w:t>January 2018</w:t>
                  </w:r>
                </w:p>
              </w:tc>
              <w:tc>
                <w:tcPr>
                  <w:tcW w:w="1843" w:type="dxa"/>
                  <w:tcBorders>
                    <w:top w:val="single" w:sz="4" w:space="0" w:color="auto"/>
                    <w:left w:val="single" w:sz="4" w:space="0" w:color="auto"/>
                    <w:bottom w:val="single" w:sz="4" w:space="0" w:color="auto"/>
                    <w:right w:val="single" w:sz="4" w:space="0" w:color="auto"/>
                  </w:tcBorders>
                  <w:vAlign w:val="center"/>
                </w:tcPr>
                <w:p w14:paraId="66AFD740" w14:textId="77777777" w:rsidR="000922F6" w:rsidRDefault="000922F6" w:rsidP="004E24CE">
                  <w:pPr>
                    <w:jc w:val="center"/>
                    <w:rPr>
                      <w:rFonts w:cs="Arial"/>
                    </w:rPr>
                  </w:pPr>
                  <w:r>
                    <w:rPr>
                      <w:rFonts w:cs="Arial"/>
                    </w:rPr>
                    <w:t>January 2018</w:t>
                  </w:r>
                </w:p>
              </w:tc>
              <w:tc>
                <w:tcPr>
                  <w:tcW w:w="1842" w:type="dxa"/>
                  <w:tcBorders>
                    <w:bottom w:val="single" w:sz="4" w:space="0" w:color="auto"/>
                  </w:tcBorders>
                  <w:shd w:val="clear" w:color="auto" w:fill="0070C0"/>
                  <w:vAlign w:val="center"/>
                </w:tcPr>
                <w:p w14:paraId="02E1A485" w14:textId="77777777" w:rsidR="000922F6" w:rsidRPr="00FD38C5" w:rsidRDefault="000922F6" w:rsidP="004E24CE">
                  <w:pPr>
                    <w:jc w:val="center"/>
                    <w:rPr>
                      <w:rFonts w:cs="Arial"/>
                    </w:rPr>
                  </w:pPr>
                  <w:r>
                    <w:rPr>
                      <w:rFonts w:cs="Arial"/>
                    </w:rPr>
                    <w:t>January 2018</w:t>
                  </w:r>
                </w:p>
              </w:tc>
            </w:tr>
            <w:tr w:rsidR="000922F6" w:rsidRPr="00337394" w14:paraId="0602BF65" w14:textId="77777777" w:rsidTr="004E24CE">
              <w:trPr>
                <w:trHeight w:val="339"/>
              </w:trPr>
              <w:tc>
                <w:tcPr>
                  <w:tcW w:w="3539" w:type="dxa"/>
                  <w:shd w:val="clear" w:color="auto" w:fill="auto"/>
                  <w:vAlign w:val="center"/>
                </w:tcPr>
                <w:p w14:paraId="032C5E4C" w14:textId="77777777" w:rsidR="000922F6" w:rsidRPr="00337394" w:rsidRDefault="000922F6" w:rsidP="004E24CE">
                  <w:pPr>
                    <w:jc w:val="center"/>
                    <w:rPr>
                      <w:rFonts w:cs="Arial"/>
                    </w:rPr>
                  </w:pPr>
                  <w:r>
                    <w:rPr>
                      <w:rFonts w:cs="Arial"/>
                      <w:szCs w:val="20"/>
                    </w:rPr>
                    <w:t>OBC Signed Off by Board</w:t>
                  </w:r>
                </w:p>
              </w:tc>
              <w:tc>
                <w:tcPr>
                  <w:tcW w:w="1843" w:type="dxa"/>
                  <w:vAlign w:val="center"/>
                </w:tcPr>
                <w:p w14:paraId="582A2927" w14:textId="77777777" w:rsidR="000922F6" w:rsidRPr="00B563F5" w:rsidRDefault="000922F6" w:rsidP="004E24CE">
                  <w:pPr>
                    <w:jc w:val="center"/>
                    <w:rPr>
                      <w:rFonts w:cs="Arial"/>
                    </w:rPr>
                  </w:pPr>
                  <w:r w:rsidRPr="00B563F5">
                    <w:rPr>
                      <w:rFonts w:cs="Arial"/>
                    </w:rPr>
                    <w:t>October 2018</w:t>
                  </w:r>
                </w:p>
              </w:tc>
              <w:tc>
                <w:tcPr>
                  <w:tcW w:w="1843" w:type="dxa"/>
                  <w:tcBorders>
                    <w:top w:val="single" w:sz="4" w:space="0" w:color="auto"/>
                    <w:left w:val="single" w:sz="4" w:space="0" w:color="auto"/>
                    <w:bottom w:val="single" w:sz="4" w:space="0" w:color="auto"/>
                    <w:right w:val="single" w:sz="4" w:space="0" w:color="auto"/>
                  </w:tcBorders>
                  <w:vAlign w:val="center"/>
                </w:tcPr>
                <w:p w14:paraId="6479A911" w14:textId="77777777" w:rsidR="000922F6" w:rsidRPr="00B563F5" w:rsidRDefault="000922F6" w:rsidP="004E24CE">
                  <w:pPr>
                    <w:jc w:val="center"/>
                    <w:rPr>
                      <w:rFonts w:cs="Arial"/>
                    </w:rPr>
                  </w:pPr>
                  <w:r w:rsidRPr="00B563F5">
                    <w:rPr>
                      <w:rFonts w:cs="Arial"/>
                    </w:rPr>
                    <w:t>November 2018</w:t>
                  </w:r>
                </w:p>
              </w:tc>
              <w:tc>
                <w:tcPr>
                  <w:tcW w:w="1842" w:type="dxa"/>
                  <w:tcBorders>
                    <w:bottom w:val="single" w:sz="4" w:space="0" w:color="auto"/>
                  </w:tcBorders>
                  <w:shd w:val="clear" w:color="auto" w:fill="0070C0"/>
                  <w:vAlign w:val="center"/>
                </w:tcPr>
                <w:p w14:paraId="2A57D13C" w14:textId="77777777" w:rsidR="000922F6" w:rsidRPr="00FD38C5" w:rsidRDefault="000922F6" w:rsidP="004E24CE">
                  <w:pPr>
                    <w:jc w:val="center"/>
                    <w:rPr>
                      <w:rFonts w:cs="Arial"/>
                    </w:rPr>
                  </w:pPr>
                  <w:r>
                    <w:rPr>
                      <w:rFonts w:cs="Arial"/>
                    </w:rPr>
                    <w:t>July 2019</w:t>
                  </w:r>
                </w:p>
              </w:tc>
            </w:tr>
            <w:tr w:rsidR="000922F6" w:rsidRPr="00337394" w14:paraId="34276888" w14:textId="77777777" w:rsidTr="004E24CE">
              <w:trPr>
                <w:trHeight w:val="339"/>
              </w:trPr>
              <w:tc>
                <w:tcPr>
                  <w:tcW w:w="3539" w:type="dxa"/>
                  <w:shd w:val="clear" w:color="auto" w:fill="auto"/>
                  <w:vAlign w:val="center"/>
                </w:tcPr>
                <w:p w14:paraId="32753BF1" w14:textId="77777777" w:rsidR="000922F6" w:rsidRPr="00337394" w:rsidRDefault="000922F6" w:rsidP="004E24CE">
                  <w:pPr>
                    <w:jc w:val="center"/>
                    <w:rPr>
                      <w:rFonts w:cs="Arial"/>
                    </w:rPr>
                  </w:pPr>
                  <w:r>
                    <w:rPr>
                      <w:rFonts w:cs="Arial"/>
                      <w:szCs w:val="20"/>
                    </w:rPr>
                    <w:t xml:space="preserve">Preliminary Design Started </w:t>
                  </w:r>
                </w:p>
              </w:tc>
              <w:tc>
                <w:tcPr>
                  <w:tcW w:w="1843" w:type="dxa"/>
                  <w:vAlign w:val="center"/>
                </w:tcPr>
                <w:p w14:paraId="56895382" w14:textId="77777777" w:rsidR="000922F6" w:rsidRDefault="000922F6" w:rsidP="004E24CE">
                  <w:pPr>
                    <w:jc w:val="center"/>
                    <w:rPr>
                      <w:rFonts w:cs="Arial"/>
                    </w:rPr>
                  </w:pPr>
                  <w:r>
                    <w:rPr>
                      <w:rFonts w:cs="Arial"/>
                    </w:rPr>
                    <w:t>June 2018</w:t>
                  </w:r>
                </w:p>
              </w:tc>
              <w:tc>
                <w:tcPr>
                  <w:tcW w:w="1843" w:type="dxa"/>
                  <w:tcBorders>
                    <w:top w:val="single" w:sz="4" w:space="0" w:color="auto"/>
                    <w:left w:val="single" w:sz="4" w:space="0" w:color="auto"/>
                    <w:bottom w:val="single" w:sz="4" w:space="0" w:color="auto"/>
                    <w:right w:val="single" w:sz="4" w:space="0" w:color="auto"/>
                  </w:tcBorders>
                  <w:vAlign w:val="center"/>
                </w:tcPr>
                <w:p w14:paraId="6D557C96" w14:textId="77777777" w:rsidR="000922F6" w:rsidRDefault="000922F6" w:rsidP="004E24CE">
                  <w:pPr>
                    <w:jc w:val="center"/>
                    <w:rPr>
                      <w:rFonts w:cs="Arial"/>
                    </w:rPr>
                  </w:pPr>
                  <w:r>
                    <w:rPr>
                      <w:rFonts w:cs="Arial"/>
                    </w:rPr>
                    <w:t>August 2018</w:t>
                  </w:r>
                </w:p>
              </w:tc>
              <w:tc>
                <w:tcPr>
                  <w:tcW w:w="1842" w:type="dxa"/>
                  <w:tcBorders>
                    <w:bottom w:val="single" w:sz="4" w:space="0" w:color="auto"/>
                  </w:tcBorders>
                  <w:shd w:val="clear" w:color="auto" w:fill="0070C0"/>
                  <w:vAlign w:val="center"/>
                </w:tcPr>
                <w:p w14:paraId="039988F2" w14:textId="77777777" w:rsidR="000922F6" w:rsidRPr="00FD38C5" w:rsidRDefault="000922F6" w:rsidP="004E24CE">
                  <w:pPr>
                    <w:jc w:val="center"/>
                    <w:rPr>
                      <w:rFonts w:cs="Arial"/>
                    </w:rPr>
                  </w:pPr>
                  <w:r>
                    <w:rPr>
                      <w:rFonts w:cs="Arial"/>
                    </w:rPr>
                    <w:t>August 2018</w:t>
                  </w:r>
                </w:p>
              </w:tc>
            </w:tr>
            <w:tr w:rsidR="000922F6" w:rsidRPr="00337394" w14:paraId="4A90973E" w14:textId="77777777" w:rsidTr="004E24CE">
              <w:trPr>
                <w:trHeight w:val="339"/>
              </w:trPr>
              <w:tc>
                <w:tcPr>
                  <w:tcW w:w="3539" w:type="dxa"/>
                  <w:shd w:val="clear" w:color="auto" w:fill="auto"/>
                  <w:vAlign w:val="center"/>
                </w:tcPr>
                <w:p w14:paraId="66E20138" w14:textId="77777777" w:rsidR="000922F6" w:rsidRPr="00337394" w:rsidRDefault="000922F6" w:rsidP="004E24CE">
                  <w:pPr>
                    <w:jc w:val="center"/>
                    <w:rPr>
                      <w:rFonts w:cs="Arial"/>
                    </w:rPr>
                  </w:pPr>
                  <w:r>
                    <w:rPr>
                      <w:rFonts w:cs="Arial"/>
                      <w:szCs w:val="20"/>
                    </w:rPr>
                    <w:t>Preliminary Design Completed</w:t>
                  </w:r>
                </w:p>
              </w:tc>
              <w:tc>
                <w:tcPr>
                  <w:tcW w:w="1843" w:type="dxa"/>
                  <w:vAlign w:val="center"/>
                </w:tcPr>
                <w:p w14:paraId="0755BD0E" w14:textId="77777777" w:rsidR="000922F6" w:rsidRDefault="000922F6" w:rsidP="004E24CE">
                  <w:pPr>
                    <w:jc w:val="center"/>
                    <w:rPr>
                      <w:rFonts w:cs="Arial"/>
                    </w:rPr>
                  </w:pPr>
                  <w:r>
                    <w:rPr>
                      <w:rFonts w:cs="Arial"/>
                    </w:rPr>
                    <w:t>February 2019</w:t>
                  </w:r>
                </w:p>
              </w:tc>
              <w:tc>
                <w:tcPr>
                  <w:tcW w:w="1843" w:type="dxa"/>
                  <w:tcBorders>
                    <w:top w:val="single" w:sz="4" w:space="0" w:color="auto"/>
                    <w:left w:val="single" w:sz="4" w:space="0" w:color="auto"/>
                    <w:bottom w:val="single" w:sz="4" w:space="0" w:color="auto"/>
                    <w:right w:val="single" w:sz="4" w:space="0" w:color="auto"/>
                  </w:tcBorders>
                  <w:vAlign w:val="center"/>
                </w:tcPr>
                <w:p w14:paraId="7F42714A" w14:textId="77777777" w:rsidR="000922F6" w:rsidRDefault="000922F6" w:rsidP="004E24CE">
                  <w:pPr>
                    <w:jc w:val="center"/>
                    <w:rPr>
                      <w:rFonts w:cs="Arial"/>
                    </w:rPr>
                  </w:pPr>
                  <w:r>
                    <w:rPr>
                      <w:rFonts w:cs="Arial"/>
                    </w:rPr>
                    <w:t>January 2019</w:t>
                  </w:r>
                </w:p>
              </w:tc>
              <w:tc>
                <w:tcPr>
                  <w:tcW w:w="1842" w:type="dxa"/>
                  <w:tcBorders>
                    <w:bottom w:val="single" w:sz="4" w:space="0" w:color="auto"/>
                  </w:tcBorders>
                  <w:shd w:val="clear" w:color="auto" w:fill="0070C0"/>
                  <w:vAlign w:val="center"/>
                </w:tcPr>
                <w:p w14:paraId="33010E5B" w14:textId="77777777" w:rsidR="000922F6" w:rsidRPr="00FD38C5" w:rsidRDefault="000922F6" w:rsidP="004E24CE">
                  <w:pPr>
                    <w:jc w:val="center"/>
                    <w:rPr>
                      <w:rFonts w:cs="Arial"/>
                    </w:rPr>
                  </w:pPr>
                  <w:r>
                    <w:rPr>
                      <w:rFonts w:cs="Arial"/>
                    </w:rPr>
                    <w:t>May 2019</w:t>
                  </w:r>
                </w:p>
              </w:tc>
            </w:tr>
            <w:tr w:rsidR="000922F6" w:rsidRPr="00337394" w14:paraId="36940482" w14:textId="77777777" w:rsidTr="004E24CE">
              <w:trPr>
                <w:trHeight w:val="339"/>
              </w:trPr>
              <w:tc>
                <w:tcPr>
                  <w:tcW w:w="3539" w:type="dxa"/>
                  <w:shd w:val="clear" w:color="auto" w:fill="auto"/>
                  <w:vAlign w:val="center"/>
                </w:tcPr>
                <w:p w14:paraId="28070BBA" w14:textId="77777777" w:rsidR="000922F6" w:rsidRPr="00337394" w:rsidRDefault="000922F6" w:rsidP="004E24CE">
                  <w:pPr>
                    <w:jc w:val="center"/>
                    <w:rPr>
                      <w:rFonts w:cs="Arial"/>
                    </w:rPr>
                  </w:pPr>
                  <w:r>
                    <w:rPr>
                      <w:rFonts w:cs="Arial"/>
                      <w:szCs w:val="20"/>
                    </w:rPr>
                    <w:t>Planning Submitted</w:t>
                  </w:r>
                </w:p>
              </w:tc>
              <w:tc>
                <w:tcPr>
                  <w:tcW w:w="1843" w:type="dxa"/>
                  <w:vAlign w:val="center"/>
                </w:tcPr>
                <w:p w14:paraId="3159AF1F" w14:textId="77777777" w:rsidR="000922F6" w:rsidRDefault="000922F6" w:rsidP="004E24CE">
                  <w:pPr>
                    <w:jc w:val="center"/>
                    <w:rPr>
                      <w:rFonts w:cs="Arial"/>
                    </w:rPr>
                  </w:pPr>
                  <w:r>
                    <w:rPr>
                      <w:rFonts w:cs="Arial"/>
                    </w:rPr>
                    <w:t>October 2018</w:t>
                  </w:r>
                </w:p>
              </w:tc>
              <w:tc>
                <w:tcPr>
                  <w:tcW w:w="1843" w:type="dxa"/>
                  <w:tcBorders>
                    <w:top w:val="single" w:sz="4" w:space="0" w:color="auto"/>
                    <w:left w:val="single" w:sz="4" w:space="0" w:color="auto"/>
                    <w:bottom w:val="single" w:sz="4" w:space="0" w:color="auto"/>
                    <w:right w:val="single" w:sz="4" w:space="0" w:color="auto"/>
                  </w:tcBorders>
                  <w:vAlign w:val="center"/>
                </w:tcPr>
                <w:p w14:paraId="589FF5DA" w14:textId="77777777" w:rsidR="000922F6" w:rsidRDefault="000922F6" w:rsidP="004E24CE">
                  <w:pPr>
                    <w:jc w:val="center"/>
                    <w:rPr>
                      <w:rFonts w:cs="Arial"/>
                    </w:rPr>
                  </w:pPr>
                  <w:r>
                    <w:rPr>
                      <w:rFonts w:cs="Arial"/>
                    </w:rPr>
                    <w:t>N/A</w:t>
                  </w:r>
                </w:p>
              </w:tc>
              <w:tc>
                <w:tcPr>
                  <w:tcW w:w="1842" w:type="dxa"/>
                  <w:shd w:val="clear" w:color="auto" w:fill="auto"/>
                  <w:vAlign w:val="center"/>
                </w:tcPr>
                <w:p w14:paraId="0BA791E0" w14:textId="77777777" w:rsidR="000922F6" w:rsidRPr="00FD38C5" w:rsidRDefault="000922F6" w:rsidP="004E24CE">
                  <w:pPr>
                    <w:jc w:val="center"/>
                    <w:rPr>
                      <w:rFonts w:cs="Arial"/>
                    </w:rPr>
                  </w:pPr>
                  <w:r>
                    <w:rPr>
                      <w:rFonts w:cs="Arial"/>
                    </w:rPr>
                    <w:t>N/A</w:t>
                  </w:r>
                </w:p>
              </w:tc>
            </w:tr>
            <w:tr w:rsidR="000922F6" w:rsidRPr="00337394" w14:paraId="31920788" w14:textId="77777777" w:rsidTr="004E24CE">
              <w:trPr>
                <w:trHeight w:val="339"/>
              </w:trPr>
              <w:tc>
                <w:tcPr>
                  <w:tcW w:w="3539" w:type="dxa"/>
                  <w:shd w:val="clear" w:color="auto" w:fill="auto"/>
                  <w:vAlign w:val="center"/>
                </w:tcPr>
                <w:p w14:paraId="677DC9AA" w14:textId="77777777" w:rsidR="000922F6" w:rsidRPr="00337394" w:rsidRDefault="000922F6" w:rsidP="004E24CE">
                  <w:pPr>
                    <w:jc w:val="center"/>
                    <w:rPr>
                      <w:rFonts w:cs="Arial"/>
                    </w:rPr>
                  </w:pPr>
                  <w:r>
                    <w:rPr>
                      <w:rFonts w:cs="Arial"/>
                      <w:szCs w:val="20"/>
                    </w:rPr>
                    <w:t>Planning Obtained</w:t>
                  </w:r>
                </w:p>
              </w:tc>
              <w:tc>
                <w:tcPr>
                  <w:tcW w:w="1843" w:type="dxa"/>
                  <w:vAlign w:val="center"/>
                </w:tcPr>
                <w:p w14:paraId="5FAE61D0" w14:textId="77777777" w:rsidR="000922F6" w:rsidRDefault="000922F6" w:rsidP="004E24CE">
                  <w:pPr>
                    <w:jc w:val="center"/>
                    <w:rPr>
                      <w:rFonts w:cs="Arial"/>
                    </w:rPr>
                  </w:pPr>
                  <w:r>
                    <w:rPr>
                      <w:rFonts w:cs="Arial"/>
                    </w:rPr>
                    <w:t>January 2019</w:t>
                  </w:r>
                </w:p>
              </w:tc>
              <w:tc>
                <w:tcPr>
                  <w:tcW w:w="1843" w:type="dxa"/>
                  <w:tcBorders>
                    <w:top w:val="single" w:sz="4" w:space="0" w:color="auto"/>
                    <w:left w:val="single" w:sz="4" w:space="0" w:color="auto"/>
                    <w:bottom w:val="single" w:sz="4" w:space="0" w:color="auto"/>
                    <w:right w:val="single" w:sz="4" w:space="0" w:color="auto"/>
                  </w:tcBorders>
                  <w:vAlign w:val="center"/>
                </w:tcPr>
                <w:p w14:paraId="3FEB4759" w14:textId="77777777" w:rsidR="000922F6" w:rsidRDefault="000922F6" w:rsidP="004E24CE">
                  <w:pPr>
                    <w:jc w:val="center"/>
                    <w:rPr>
                      <w:rFonts w:cs="Arial"/>
                    </w:rPr>
                  </w:pPr>
                  <w:r>
                    <w:rPr>
                      <w:rFonts w:cs="Arial"/>
                    </w:rPr>
                    <w:t>N/A</w:t>
                  </w:r>
                </w:p>
              </w:tc>
              <w:tc>
                <w:tcPr>
                  <w:tcW w:w="1842" w:type="dxa"/>
                  <w:tcBorders>
                    <w:bottom w:val="single" w:sz="4" w:space="0" w:color="auto"/>
                  </w:tcBorders>
                  <w:shd w:val="clear" w:color="auto" w:fill="auto"/>
                  <w:vAlign w:val="center"/>
                </w:tcPr>
                <w:p w14:paraId="401CF28E" w14:textId="77777777" w:rsidR="000922F6" w:rsidRPr="00FD38C5" w:rsidRDefault="000922F6" w:rsidP="004E24CE">
                  <w:pPr>
                    <w:jc w:val="center"/>
                    <w:rPr>
                      <w:rFonts w:cs="Arial"/>
                    </w:rPr>
                  </w:pPr>
                  <w:r>
                    <w:rPr>
                      <w:rFonts w:cs="Arial"/>
                    </w:rPr>
                    <w:t>N/A</w:t>
                  </w:r>
                </w:p>
              </w:tc>
            </w:tr>
            <w:tr w:rsidR="000922F6" w:rsidRPr="00337394" w14:paraId="3E44FDC8" w14:textId="77777777" w:rsidTr="004E24CE">
              <w:trPr>
                <w:trHeight w:val="339"/>
              </w:trPr>
              <w:tc>
                <w:tcPr>
                  <w:tcW w:w="3539" w:type="dxa"/>
                  <w:shd w:val="clear" w:color="auto" w:fill="auto"/>
                  <w:vAlign w:val="center"/>
                </w:tcPr>
                <w:p w14:paraId="4A37ACFF" w14:textId="77777777" w:rsidR="000922F6" w:rsidRPr="00337394" w:rsidRDefault="000922F6" w:rsidP="004E24CE">
                  <w:pPr>
                    <w:jc w:val="center"/>
                    <w:rPr>
                      <w:rFonts w:cs="Arial"/>
                    </w:rPr>
                  </w:pPr>
                  <w:r>
                    <w:rPr>
                      <w:rFonts w:cs="Arial"/>
                      <w:szCs w:val="20"/>
                    </w:rPr>
                    <w:t>Tender Issued</w:t>
                  </w:r>
                </w:p>
              </w:tc>
              <w:tc>
                <w:tcPr>
                  <w:tcW w:w="1843" w:type="dxa"/>
                  <w:vAlign w:val="center"/>
                </w:tcPr>
                <w:p w14:paraId="54F47C24" w14:textId="77777777" w:rsidR="000922F6" w:rsidRDefault="000922F6" w:rsidP="004E24CE">
                  <w:pPr>
                    <w:jc w:val="center"/>
                    <w:rPr>
                      <w:rFonts w:cs="Arial"/>
                    </w:rPr>
                  </w:pPr>
                  <w:r>
                    <w:rPr>
                      <w:rFonts w:cs="Arial"/>
                    </w:rPr>
                    <w:t>November 2018</w:t>
                  </w:r>
                </w:p>
              </w:tc>
              <w:tc>
                <w:tcPr>
                  <w:tcW w:w="1843" w:type="dxa"/>
                  <w:tcBorders>
                    <w:top w:val="single" w:sz="4" w:space="0" w:color="auto"/>
                    <w:left w:val="single" w:sz="4" w:space="0" w:color="auto"/>
                    <w:bottom w:val="single" w:sz="4" w:space="0" w:color="auto"/>
                    <w:right w:val="single" w:sz="4" w:space="0" w:color="auto"/>
                  </w:tcBorders>
                  <w:vAlign w:val="center"/>
                </w:tcPr>
                <w:p w14:paraId="424B522F" w14:textId="77777777" w:rsidR="000922F6" w:rsidRDefault="000922F6" w:rsidP="004E24CE">
                  <w:pPr>
                    <w:jc w:val="center"/>
                    <w:rPr>
                      <w:rFonts w:cs="Arial"/>
                    </w:rPr>
                  </w:pPr>
                  <w:r>
                    <w:rPr>
                      <w:rFonts w:cs="Arial"/>
                    </w:rPr>
                    <w:t>February 2019</w:t>
                  </w:r>
                </w:p>
              </w:tc>
              <w:tc>
                <w:tcPr>
                  <w:tcW w:w="1842" w:type="dxa"/>
                  <w:tcBorders>
                    <w:bottom w:val="single" w:sz="4" w:space="0" w:color="auto"/>
                  </w:tcBorders>
                  <w:shd w:val="clear" w:color="auto" w:fill="0070C0"/>
                  <w:vAlign w:val="center"/>
                </w:tcPr>
                <w:p w14:paraId="5E9CBE7F" w14:textId="77777777" w:rsidR="000922F6" w:rsidRPr="00FD38C5" w:rsidRDefault="000922F6" w:rsidP="004E24CE">
                  <w:pPr>
                    <w:jc w:val="center"/>
                    <w:rPr>
                      <w:rFonts w:cs="Arial"/>
                    </w:rPr>
                  </w:pPr>
                  <w:r>
                    <w:rPr>
                      <w:rFonts w:cs="Arial"/>
                    </w:rPr>
                    <w:t>October 2019</w:t>
                  </w:r>
                </w:p>
              </w:tc>
            </w:tr>
            <w:tr w:rsidR="000922F6" w:rsidRPr="00337394" w14:paraId="0FAC5D3A" w14:textId="77777777" w:rsidTr="004E24CE">
              <w:trPr>
                <w:trHeight w:val="339"/>
              </w:trPr>
              <w:tc>
                <w:tcPr>
                  <w:tcW w:w="3539" w:type="dxa"/>
                  <w:shd w:val="clear" w:color="auto" w:fill="auto"/>
                  <w:vAlign w:val="center"/>
                </w:tcPr>
                <w:p w14:paraId="77C8ADDB" w14:textId="77777777" w:rsidR="000922F6" w:rsidRPr="00337394" w:rsidRDefault="000922F6" w:rsidP="004E24CE">
                  <w:pPr>
                    <w:jc w:val="center"/>
                    <w:rPr>
                      <w:rFonts w:cs="Arial"/>
                    </w:rPr>
                  </w:pPr>
                  <w:r>
                    <w:rPr>
                      <w:rFonts w:cs="Arial"/>
                      <w:szCs w:val="20"/>
                    </w:rPr>
                    <w:t>Procurement Complete</w:t>
                  </w:r>
                </w:p>
              </w:tc>
              <w:tc>
                <w:tcPr>
                  <w:tcW w:w="1843" w:type="dxa"/>
                  <w:vAlign w:val="center"/>
                </w:tcPr>
                <w:p w14:paraId="68C2A058" w14:textId="77777777" w:rsidR="000922F6" w:rsidRDefault="000922F6" w:rsidP="004E24CE">
                  <w:pPr>
                    <w:jc w:val="center"/>
                    <w:rPr>
                      <w:rFonts w:cs="Arial"/>
                    </w:rPr>
                  </w:pPr>
                  <w:r>
                    <w:rPr>
                      <w:rFonts w:cs="Arial"/>
                    </w:rPr>
                    <w:t>January 2019</w:t>
                  </w:r>
                </w:p>
              </w:tc>
              <w:tc>
                <w:tcPr>
                  <w:tcW w:w="1843" w:type="dxa"/>
                  <w:tcBorders>
                    <w:top w:val="single" w:sz="4" w:space="0" w:color="auto"/>
                    <w:left w:val="single" w:sz="4" w:space="0" w:color="auto"/>
                    <w:bottom w:val="single" w:sz="4" w:space="0" w:color="auto"/>
                    <w:right w:val="single" w:sz="4" w:space="0" w:color="auto"/>
                  </w:tcBorders>
                  <w:vAlign w:val="center"/>
                </w:tcPr>
                <w:p w14:paraId="0D8E3E7E" w14:textId="77777777" w:rsidR="000922F6" w:rsidRDefault="000922F6" w:rsidP="004E24CE">
                  <w:pPr>
                    <w:jc w:val="center"/>
                    <w:rPr>
                      <w:rFonts w:cs="Arial"/>
                    </w:rPr>
                  </w:pPr>
                  <w:r>
                    <w:rPr>
                      <w:rFonts w:cs="Arial"/>
                    </w:rPr>
                    <w:t>May 2019</w:t>
                  </w:r>
                </w:p>
              </w:tc>
              <w:tc>
                <w:tcPr>
                  <w:tcW w:w="1842" w:type="dxa"/>
                  <w:tcBorders>
                    <w:top w:val="single" w:sz="4" w:space="0" w:color="auto"/>
                    <w:bottom w:val="single" w:sz="4" w:space="0" w:color="auto"/>
                  </w:tcBorders>
                  <w:shd w:val="clear" w:color="auto" w:fill="FF0000"/>
                  <w:vAlign w:val="center"/>
                </w:tcPr>
                <w:p w14:paraId="2500182E" w14:textId="77777777" w:rsidR="000922F6" w:rsidRPr="00FD38C5" w:rsidRDefault="000922F6" w:rsidP="004E24CE">
                  <w:pPr>
                    <w:jc w:val="center"/>
                    <w:rPr>
                      <w:rFonts w:cs="Arial"/>
                    </w:rPr>
                  </w:pPr>
                  <w:r>
                    <w:rPr>
                      <w:rFonts w:cs="Arial"/>
                    </w:rPr>
                    <w:t>February 2020</w:t>
                  </w:r>
                </w:p>
              </w:tc>
            </w:tr>
            <w:tr w:rsidR="000922F6" w:rsidRPr="00337394" w14:paraId="50E6EB2A" w14:textId="77777777" w:rsidTr="004E24CE">
              <w:trPr>
                <w:trHeight w:val="339"/>
              </w:trPr>
              <w:tc>
                <w:tcPr>
                  <w:tcW w:w="3539" w:type="dxa"/>
                  <w:shd w:val="clear" w:color="auto" w:fill="auto"/>
                  <w:vAlign w:val="center"/>
                </w:tcPr>
                <w:p w14:paraId="62813C9B" w14:textId="77777777" w:rsidR="000922F6" w:rsidRPr="00337394" w:rsidRDefault="000922F6" w:rsidP="004E24CE">
                  <w:pPr>
                    <w:jc w:val="center"/>
                    <w:rPr>
                      <w:rFonts w:cs="Arial"/>
                    </w:rPr>
                  </w:pPr>
                  <w:r>
                    <w:rPr>
                      <w:rFonts w:cs="Arial"/>
                      <w:szCs w:val="20"/>
                    </w:rPr>
                    <w:t>Detail Design Started</w:t>
                  </w:r>
                </w:p>
              </w:tc>
              <w:tc>
                <w:tcPr>
                  <w:tcW w:w="1843" w:type="dxa"/>
                  <w:vAlign w:val="center"/>
                </w:tcPr>
                <w:p w14:paraId="12FEEB8A" w14:textId="77777777" w:rsidR="000922F6" w:rsidRDefault="000922F6" w:rsidP="004E24CE">
                  <w:pPr>
                    <w:jc w:val="center"/>
                    <w:rPr>
                      <w:rFonts w:cs="Arial"/>
                    </w:rPr>
                  </w:pPr>
                  <w:r>
                    <w:rPr>
                      <w:rFonts w:cs="Arial"/>
                    </w:rPr>
                    <w:t>February 2019</w:t>
                  </w:r>
                </w:p>
              </w:tc>
              <w:tc>
                <w:tcPr>
                  <w:tcW w:w="1843" w:type="dxa"/>
                  <w:tcBorders>
                    <w:top w:val="single" w:sz="4" w:space="0" w:color="auto"/>
                    <w:left w:val="single" w:sz="4" w:space="0" w:color="auto"/>
                    <w:bottom w:val="single" w:sz="4" w:space="0" w:color="auto"/>
                    <w:right w:val="single" w:sz="4" w:space="0" w:color="auto"/>
                  </w:tcBorders>
                  <w:vAlign w:val="center"/>
                </w:tcPr>
                <w:p w14:paraId="589ECFD1" w14:textId="77777777" w:rsidR="000922F6" w:rsidRDefault="000922F6" w:rsidP="004E24CE">
                  <w:pPr>
                    <w:jc w:val="center"/>
                    <w:rPr>
                      <w:rFonts w:cs="Arial"/>
                    </w:rPr>
                  </w:pPr>
                  <w:r>
                    <w:rPr>
                      <w:rFonts w:cs="Arial"/>
                    </w:rPr>
                    <w:t>May 2019</w:t>
                  </w:r>
                </w:p>
              </w:tc>
              <w:tc>
                <w:tcPr>
                  <w:tcW w:w="1842" w:type="dxa"/>
                  <w:tcBorders>
                    <w:top w:val="single" w:sz="4" w:space="0" w:color="auto"/>
                    <w:bottom w:val="single" w:sz="4" w:space="0" w:color="auto"/>
                  </w:tcBorders>
                  <w:shd w:val="clear" w:color="auto" w:fill="FF0000"/>
                  <w:vAlign w:val="center"/>
                </w:tcPr>
                <w:p w14:paraId="5F977817" w14:textId="77777777" w:rsidR="000922F6" w:rsidRPr="00FD38C5" w:rsidRDefault="000922F6" w:rsidP="004E24CE">
                  <w:pPr>
                    <w:jc w:val="center"/>
                    <w:rPr>
                      <w:rFonts w:cs="Arial"/>
                    </w:rPr>
                  </w:pPr>
                  <w:r>
                    <w:rPr>
                      <w:rFonts w:cs="Arial"/>
                    </w:rPr>
                    <w:t>February 2020</w:t>
                  </w:r>
                </w:p>
              </w:tc>
            </w:tr>
            <w:tr w:rsidR="000922F6" w:rsidRPr="00337394" w14:paraId="6BD43D97" w14:textId="77777777" w:rsidTr="004E24CE">
              <w:trPr>
                <w:trHeight w:val="339"/>
              </w:trPr>
              <w:tc>
                <w:tcPr>
                  <w:tcW w:w="3539" w:type="dxa"/>
                  <w:shd w:val="clear" w:color="auto" w:fill="auto"/>
                  <w:vAlign w:val="center"/>
                </w:tcPr>
                <w:p w14:paraId="45D877CF" w14:textId="77777777" w:rsidR="000922F6" w:rsidRPr="00337394" w:rsidRDefault="000922F6" w:rsidP="004E24CE">
                  <w:pPr>
                    <w:jc w:val="center"/>
                    <w:rPr>
                      <w:rFonts w:cs="Arial"/>
                    </w:rPr>
                  </w:pPr>
                  <w:r>
                    <w:rPr>
                      <w:rFonts w:cs="Arial"/>
                      <w:szCs w:val="20"/>
                    </w:rPr>
                    <w:t>Detail Design Complete</w:t>
                  </w:r>
                </w:p>
              </w:tc>
              <w:tc>
                <w:tcPr>
                  <w:tcW w:w="1843" w:type="dxa"/>
                  <w:vAlign w:val="center"/>
                </w:tcPr>
                <w:p w14:paraId="1C7919F7" w14:textId="77777777" w:rsidR="000922F6" w:rsidRDefault="000922F6" w:rsidP="004E24CE">
                  <w:pPr>
                    <w:jc w:val="center"/>
                    <w:rPr>
                      <w:rFonts w:cs="Arial"/>
                    </w:rPr>
                  </w:pPr>
                  <w:r>
                    <w:rPr>
                      <w:rFonts w:cs="Arial"/>
                    </w:rPr>
                    <w:t>May 2019</w:t>
                  </w:r>
                </w:p>
              </w:tc>
              <w:tc>
                <w:tcPr>
                  <w:tcW w:w="1843" w:type="dxa"/>
                  <w:tcBorders>
                    <w:top w:val="single" w:sz="4" w:space="0" w:color="auto"/>
                    <w:left w:val="single" w:sz="4" w:space="0" w:color="auto"/>
                    <w:bottom w:val="single" w:sz="4" w:space="0" w:color="auto"/>
                    <w:right w:val="single" w:sz="4" w:space="0" w:color="auto"/>
                  </w:tcBorders>
                  <w:vAlign w:val="center"/>
                </w:tcPr>
                <w:p w14:paraId="6CE5E36E" w14:textId="77777777" w:rsidR="000922F6" w:rsidRDefault="000922F6" w:rsidP="004E24CE">
                  <w:pPr>
                    <w:jc w:val="center"/>
                    <w:rPr>
                      <w:rFonts w:cs="Arial"/>
                    </w:rPr>
                  </w:pPr>
                  <w:r>
                    <w:rPr>
                      <w:rFonts w:cs="Arial"/>
                    </w:rPr>
                    <w:t>August 2019</w:t>
                  </w:r>
                </w:p>
              </w:tc>
              <w:tc>
                <w:tcPr>
                  <w:tcW w:w="1842" w:type="dxa"/>
                  <w:tcBorders>
                    <w:top w:val="single" w:sz="4" w:space="0" w:color="auto"/>
                  </w:tcBorders>
                  <w:shd w:val="clear" w:color="auto" w:fill="FF0000"/>
                  <w:vAlign w:val="center"/>
                </w:tcPr>
                <w:p w14:paraId="4A52F6D6" w14:textId="77777777" w:rsidR="000922F6" w:rsidRPr="00FD38C5" w:rsidRDefault="000922F6" w:rsidP="004E24CE">
                  <w:pPr>
                    <w:jc w:val="center"/>
                    <w:rPr>
                      <w:rFonts w:cs="Arial"/>
                    </w:rPr>
                  </w:pPr>
                  <w:r>
                    <w:rPr>
                      <w:rFonts w:cs="Arial"/>
                    </w:rPr>
                    <w:t>May 2020</w:t>
                  </w:r>
                </w:p>
              </w:tc>
            </w:tr>
            <w:tr w:rsidR="000922F6" w:rsidRPr="00337394" w14:paraId="35E24F52" w14:textId="77777777" w:rsidTr="004E24CE">
              <w:trPr>
                <w:trHeight w:val="339"/>
              </w:trPr>
              <w:tc>
                <w:tcPr>
                  <w:tcW w:w="3539" w:type="dxa"/>
                  <w:shd w:val="clear" w:color="auto" w:fill="auto"/>
                  <w:vAlign w:val="center"/>
                </w:tcPr>
                <w:p w14:paraId="484BBF7E" w14:textId="77777777" w:rsidR="000922F6" w:rsidRPr="00337394" w:rsidRDefault="000922F6" w:rsidP="004E24CE">
                  <w:pPr>
                    <w:jc w:val="center"/>
                    <w:rPr>
                      <w:rFonts w:cs="Arial"/>
                    </w:rPr>
                  </w:pPr>
                  <w:r>
                    <w:rPr>
                      <w:rFonts w:cs="Arial"/>
                      <w:szCs w:val="20"/>
                    </w:rPr>
                    <w:t>FBC Signed off by SWLEP Board</w:t>
                  </w:r>
                </w:p>
              </w:tc>
              <w:tc>
                <w:tcPr>
                  <w:tcW w:w="1843" w:type="dxa"/>
                  <w:vAlign w:val="center"/>
                </w:tcPr>
                <w:p w14:paraId="1CFE2582" w14:textId="77777777" w:rsidR="000922F6" w:rsidRDefault="000922F6" w:rsidP="004E24CE">
                  <w:pPr>
                    <w:jc w:val="center"/>
                    <w:rPr>
                      <w:rFonts w:cs="Arial"/>
                    </w:rPr>
                  </w:pPr>
                  <w:r>
                    <w:rPr>
                      <w:rFonts w:cs="Arial"/>
                    </w:rPr>
                    <w:t>TBC</w:t>
                  </w:r>
                </w:p>
              </w:tc>
              <w:tc>
                <w:tcPr>
                  <w:tcW w:w="1843" w:type="dxa"/>
                  <w:tcBorders>
                    <w:top w:val="single" w:sz="4" w:space="0" w:color="auto"/>
                    <w:left w:val="single" w:sz="4" w:space="0" w:color="auto"/>
                    <w:bottom w:val="single" w:sz="4" w:space="0" w:color="auto"/>
                    <w:right w:val="single" w:sz="4" w:space="0" w:color="auto"/>
                  </w:tcBorders>
                  <w:vAlign w:val="center"/>
                </w:tcPr>
                <w:p w14:paraId="5CF1B2CF" w14:textId="77777777" w:rsidR="000922F6" w:rsidRDefault="000922F6" w:rsidP="004E24CE">
                  <w:pPr>
                    <w:jc w:val="center"/>
                    <w:rPr>
                      <w:rFonts w:cs="Arial"/>
                    </w:rPr>
                  </w:pPr>
                  <w:r>
                    <w:rPr>
                      <w:rFonts w:cs="Arial"/>
                    </w:rPr>
                    <w:t>July 2019</w:t>
                  </w:r>
                </w:p>
              </w:tc>
              <w:tc>
                <w:tcPr>
                  <w:tcW w:w="1842" w:type="dxa"/>
                  <w:tcBorders>
                    <w:bottom w:val="single" w:sz="4" w:space="0" w:color="auto"/>
                  </w:tcBorders>
                  <w:shd w:val="clear" w:color="auto" w:fill="FF0000"/>
                  <w:vAlign w:val="center"/>
                </w:tcPr>
                <w:p w14:paraId="3F658D16" w14:textId="77777777" w:rsidR="000922F6" w:rsidRPr="00FD38C5" w:rsidRDefault="000922F6" w:rsidP="004E24CE">
                  <w:pPr>
                    <w:jc w:val="center"/>
                    <w:rPr>
                      <w:rFonts w:cs="Arial"/>
                    </w:rPr>
                  </w:pPr>
                  <w:r>
                    <w:rPr>
                      <w:rFonts w:cs="Arial"/>
                    </w:rPr>
                    <w:t>March 2020</w:t>
                  </w:r>
                </w:p>
              </w:tc>
            </w:tr>
            <w:tr w:rsidR="000922F6" w:rsidRPr="00337394" w14:paraId="7CA8128F" w14:textId="77777777" w:rsidTr="004E24CE">
              <w:trPr>
                <w:trHeight w:val="339"/>
              </w:trPr>
              <w:tc>
                <w:tcPr>
                  <w:tcW w:w="3539" w:type="dxa"/>
                  <w:shd w:val="clear" w:color="auto" w:fill="auto"/>
                  <w:vAlign w:val="center"/>
                </w:tcPr>
                <w:p w14:paraId="4609DDD2" w14:textId="77777777" w:rsidR="000922F6" w:rsidRPr="00337394" w:rsidRDefault="000922F6" w:rsidP="004E24CE">
                  <w:pPr>
                    <w:jc w:val="center"/>
                    <w:rPr>
                      <w:rFonts w:cs="Arial"/>
                    </w:rPr>
                  </w:pPr>
                  <w:r>
                    <w:rPr>
                      <w:rFonts w:cs="Arial"/>
                      <w:szCs w:val="20"/>
                    </w:rPr>
                    <w:t>Construction Started</w:t>
                  </w:r>
                </w:p>
              </w:tc>
              <w:tc>
                <w:tcPr>
                  <w:tcW w:w="1843" w:type="dxa"/>
                  <w:vAlign w:val="center"/>
                </w:tcPr>
                <w:p w14:paraId="038FA3C0" w14:textId="77777777" w:rsidR="000922F6" w:rsidRDefault="000922F6" w:rsidP="004E24CE">
                  <w:pPr>
                    <w:jc w:val="center"/>
                    <w:rPr>
                      <w:rFonts w:cs="Arial"/>
                    </w:rPr>
                  </w:pPr>
                  <w:r>
                    <w:rPr>
                      <w:rFonts w:cs="Arial"/>
                    </w:rPr>
                    <w:t>June 2019</w:t>
                  </w:r>
                </w:p>
              </w:tc>
              <w:tc>
                <w:tcPr>
                  <w:tcW w:w="1843" w:type="dxa"/>
                  <w:tcBorders>
                    <w:top w:val="single" w:sz="4" w:space="0" w:color="auto"/>
                    <w:left w:val="single" w:sz="4" w:space="0" w:color="auto"/>
                    <w:bottom w:val="single" w:sz="4" w:space="0" w:color="auto"/>
                    <w:right w:val="single" w:sz="4" w:space="0" w:color="auto"/>
                  </w:tcBorders>
                  <w:vAlign w:val="center"/>
                </w:tcPr>
                <w:p w14:paraId="3889A3CA" w14:textId="77777777" w:rsidR="000922F6" w:rsidRDefault="000922F6" w:rsidP="004E24CE">
                  <w:pPr>
                    <w:jc w:val="center"/>
                    <w:rPr>
                      <w:rFonts w:cs="Arial"/>
                    </w:rPr>
                  </w:pPr>
                  <w:r>
                    <w:rPr>
                      <w:rFonts w:cs="Arial"/>
                    </w:rPr>
                    <w:t>September 2019</w:t>
                  </w:r>
                </w:p>
              </w:tc>
              <w:tc>
                <w:tcPr>
                  <w:tcW w:w="1842" w:type="dxa"/>
                  <w:shd w:val="clear" w:color="auto" w:fill="FF0000"/>
                  <w:vAlign w:val="center"/>
                </w:tcPr>
                <w:p w14:paraId="135D4837" w14:textId="77777777" w:rsidR="000922F6" w:rsidRPr="00FD38C5" w:rsidRDefault="000922F6" w:rsidP="004E24CE">
                  <w:pPr>
                    <w:jc w:val="center"/>
                    <w:rPr>
                      <w:rFonts w:cs="Arial"/>
                    </w:rPr>
                  </w:pPr>
                  <w:r>
                    <w:rPr>
                      <w:rFonts w:cs="Arial"/>
                    </w:rPr>
                    <w:t>May 2020</w:t>
                  </w:r>
                </w:p>
              </w:tc>
            </w:tr>
            <w:tr w:rsidR="000922F6" w:rsidRPr="00337394" w14:paraId="3C11C713" w14:textId="77777777" w:rsidTr="004E24CE">
              <w:trPr>
                <w:trHeight w:val="339"/>
              </w:trPr>
              <w:tc>
                <w:tcPr>
                  <w:tcW w:w="3539" w:type="dxa"/>
                  <w:shd w:val="clear" w:color="auto" w:fill="auto"/>
                  <w:vAlign w:val="center"/>
                </w:tcPr>
                <w:p w14:paraId="56DCFB13" w14:textId="77777777" w:rsidR="000922F6" w:rsidRPr="00337394" w:rsidRDefault="000922F6" w:rsidP="004E24CE">
                  <w:pPr>
                    <w:jc w:val="center"/>
                    <w:rPr>
                      <w:rFonts w:cs="Arial"/>
                    </w:rPr>
                  </w:pPr>
                  <w:r>
                    <w:rPr>
                      <w:rFonts w:cs="Arial"/>
                      <w:szCs w:val="20"/>
                    </w:rPr>
                    <w:lastRenderedPageBreak/>
                    <w:t>Construction Complete</w:t>
                  </w:r>
                </w:p>
              </w:tc>
              <w:tc>
                <w:tcPr>
                  <w:tcW w:w="1843" w:type="dxa"/>
                  <w:vAlign w:val="center"/>
                </w:tcPr>
                <w:p w14:paraId="7698DCF1" w14:textId="77777777" w:rsidR="000922F6" w:rsidRDefault="000922F6" w:rsidP="004E24CE">
                  <w:pPr>
                    <w:jc w:val="center"/>
                    <w:rPr>
                      <w:rFonts w:cs="Arial"/>
                    </w:rPr>
                  </w:pPr>
                  <w:r>
                    <w:rPr>
                      <w:rFonts w:cs="Arial"/>
                    </w:rPr>
                    <w:t>December 2020</w:t>
                  </w:r>
                </w:p>
              </w:tc>
              <w:tc>
                <w:tcPr>
                  <w:tcW w:w="1843" w:type="dxa"/>
                  <w:tcBorders>
                    <w:top w:val="single" w:sz="4" w:space="0" w:color="auto"/>
                    <w:left w:val="single" w:sz="4" w:space="0" w:color="auto"/>
                    <w:bottom w:val="single" w:sz="4" w:space="0" w:color="auto"/>
                    <w:right w:val="single" w:sz="4" w:space="0" w:color="auto"/>
                  </w:tcBorders>
                  <w:vAlign w:val="center"/>
                </w:tcPr>
                <w:p w14:paraId="61610FF8" w14:textId="77777777" w:rsidR="000922F6" w:rsidRDefault="000922F6" w:rsidP="004E24CE">
                  <w:pPr>
                    <w:jc w:val="center"/>
                    <w:rPr>
                      <w:rFonts w:cs="Arial"/>
                    </w:rPr>
                  </w:pPr>
                  <w:r>
                    <w:rPr>
                      <w:rFonts w:cs="Arial"/>
                    </w:rPr>
                    <w:t>March 2021</w:t>
                  </w:r>
                </w:p>
              </w:tc>
              <w:tc>
                <w:tcPr>
                  <w:tcW w:w="1842" w:type="dxa"/>
                  <w:shd w:val="clear" w:color="auto" w:fill="FF0000"/>
                  <w:vAlign w:val="center"/>
                </w:tcPr>
                <w:p w14:paraId="63AE9833" w14:textId="77777777" w:rsidR="000922F6" w:rsidRPr="00FD38C5" w:rsidRDefault="000922F6" w:rsidP="004E24CE">
                  <w:pPr>
                    <w:jc w:val="center"/>
                    <w:rPr>
                      <w:rFonts w:cs="Arial"/>
                    </w:rPr>
                  </w:pPr>
                  <w:r>
                    <w:rPr>
                      <w:rFonts w:cs="Arial"/>
                    </w:rPr>
                    <w:t>April 2021</w:t>
                  </w:r>
                </w:p>
              </w:tc>
            </w:tr>
          </w:tbl>
          <w:p w14:paraId="7FB45EFE" w14:textId="77777777" w:rsidR="000922F6" w:rsidRPr="00BA7E4F" w:rsidRDefault="000922F6" w:rsidP="004E24CE"/>
        </w:tc>
        <w:tc>
          <w:tcPr>
            <w:tcW w:w="5783" w:type="dxa"/>
            <w:tcBorders>
              <w:top w:val="single" w:sz="4" w:space="0" w:color="auto"/>
              <w:left w:val="single" w:sz="4" w:space="0" w:color="auto"/>
              <w:bottom w:val="single" w:sz="4" w:space="0" w:color="auto"/>
              <w:right w:val="single" w:sz="4" w:space="0" w:color="auto"/>
            </w:tcBorders>
          </w:tcPr>
          <w:p w14:paraId="45AD3940" w14:textId="77777777" w:rsidR="000922F6" w:rsidRDefault="000922F6" w:rsidP="004E24CE">
            <w:pPr>
              <w:rPr>
                <w:rFonts w:eastAsia="Times New Roman" w:cs="Arial"/>
                <w:b/>
                <w:bCs/>
                <w:color w:val="00B050"/>
                <w:kern w:val="24"/>
                <w:szCs w:val="20"/>
                <w:lang w:eastAsia="en-GB"/>
              </w:rPr>
            </w:pPr>
          </w:p>
          <w:p w14:paraId="217A2198" w14:textId="77777777" w:rsidR="000922F6" w:rsidRDefault="000922F6" w:rsidP="004E24CE">
            <w:pPr>
              <w:rPr>
                <w:rFonts w:cs="Arial"/>
                <w:b/>
              </w:rPr>
            </w:pPr>
            <w:r w:rsidRPr="00AE3E07">
              <w:rPr>
                <w:rFonts w:eastAsia="Times New Roman" w:cs="Arial"/>
                <w:b/>
                <w:bCs/>
                <w:color w:val="FFC000"/>
                <w:kern w:val="24"/>
                <w:szCs w:val="20"/>
                <w:lang w:eastAsia="en-GB"/>
              </w:rPr>
              <w:t>A</w:t>
            </w:r>
            <w:r w:rsidRPr="00AE3E07">
              <w:rPr>
                <w:rFonts w:eastAsia="Times New Roman" w:cs="Arial"/>
                <w:b/>
                <w:bCs/>
                <w:color w:val="00B050"/>
                <w:kern w:val="24"/>
                <w:szCs w:val="20"/>
                <w:lang w:eastAsia="en-GB"/>
              </w:rPr>
              <w:t>G</w:t>
            </w:r>
            <w:r w:rsidRPr="00411BD4">
              <w:rPr>
                <w:rFonts w:cs="Arial"/>
                <w:color w:val="00B050"/>
              </w:rPr>
              <w:t xml:space="preserve"> </w:t>
            </w:r>
            <w:r w:rsidRPr="00545397">
              <w:rPr>
                <w:rFonts w:cs="Arial"/>
                <w:b/>
              </w:rPr>
              <w:t>– C</w:t>
            </w:r>
            <w:r w:rsidRPr="0048484E">
              <w:rPr>
                <w:rFonts w:cs="Arial"/>
                <w:b/>
              </w:rPr>
              <w:t>osts</w:t>
            </w:r>
          </w:p>
          <w:p w14:paraId="656799C9" w14:textId="77777777" w:rsidR="000922F6" w:rsidRPr="00760E68" w:rsidRDefault="000922F6" w:rsidP="000922F6">
            <w:pPr>
              <w:pStyle w:val="ListParagraph"/>
              <w:numPr>
                <w:ilvl w:val="0"/>
                <w:numId w:val="18"/>
              </w:numPr>
              <w:rPr>
                <w:rFonts w:eastAsia="Times New Roman" w:cs="Arial"/>
                <w:color w:val="000000"/>
                <w:kern w:val="24"/>
                <w:lang w:eastAsia="en-GB"/>
              </w:rPr>
            </w:pPr>
            <w:r>
              <w:rPr>
                <w:rFonts w:cs="Arial"/>
              </w:rPr>
              <w:t>Estimated cost = £8.412m</w:t>
            </w:r>
          </w:p>
          <w:p w14:paraId="52839E7E" w14:textId="77777777" w:rsidR="000922F6" w:rsidRPr="00760E68" w:rsidRDefault="000922F6" w:rsidP="004E24CE">
            <w:pPr>
              <w:pStyle w:val="ListParagraph"/>
              <w:ind w:left="360"/>
              <w:rPr>
                <w:rFonts w:eastAsia="Times New Roman" w:cs="Arial"/>
                <w:color w:val="000000"/>
                <w:kern w:val="24"/>
                <w:lang w:eastAsia="en-GB"/>
              </w:rPr>
            </w:pPr>
            <w:proofErr w:type="gramStart"/>
            <w:r w:rsidRPr="00760E68">
              <w:rPr>
                <w:rFonts w:eastAsia="Times New Roman" w:cs="Arial"/>
                <w:color w:val="000000"/>
                <w:kern w:val="24"/>
                <w:lang w:eastAsia="en-GB"/>
              </w:rPr>
              <w:t>comprising:£</w:t>
            </w:r>
            <w:proofErr w:type="gramEnd"/>
            <w:r w:rsidRPr="00760E68">
              <w:rPr>
                <w:rFonts w:eastAsia="Times New Roman" w:cs="Arial"/>
                <w:color w:val="000000"/>
                <w:kern w:val="24"/>
                <w:lang w:eastAsia="en-GB"/>
              </w:rPr>
              <w:t>4.400m for LGF grant and £4.012m developer contributions</w:t>
            </w:r>
          </w:p>
          <w:p w14:paraId="1E6425E3" w14:textId="77777777" w:rsidR="000922F6" w:rsidRDefault="000922F6" w:rsidP="000922F6">
            <w:pPr>
              <w:pStyle w:val="ListParagraph"/>
              <w:numPr>
                <w:ilvl w:val="0"/>
                <w:numId w:val="18"/>
              </w:numPr>
              <w:contextualSpacing w:val="0"/>
              <w:rPr>
                <w:rFonts w:eastAsia="Times New Roman" w:cs="Arial"/>
                <w:color w:val="000000"/>
                <w:kern w:val="24"/>
                <w:szCs w:val="20"/>
                <w:lang w:eastAsia="en-GB"/>
              </w:rPr>
            </w:pPr>
            <w:r>
              <w:rPr>
                <w:rFonts w:eastAsia="Times New Roman" w:cs="Arial"/>
                <w:color w:val="000000"/>
                <w:kern w:val="24"/>
                <w:szCs w:val="20"/>
                <w:lang w:eastAsia="en-GB"/>
              </w:rPr>
              <w:t>£4.4m of LGF funding to be spent prior to March 2021</w:t>
            </w:r>
          </w:p>
          <w:p w14:paraId="030E2E57" w14:textId="77777777" w:rsidR="000922F6" w:rsidRPr="00E91FAA" w:rsidRDefault="000922F6" w:rsidP="004E24CE">
            <w:pPr>
              <w:contextualSpacing w:val="0"/>
              <w:rPr>
                <w:rFonts w:eastAsia="Times New Roman" w:cs="Arial"/>
                <w:color w:val="000000"/>
                <w:kern w:val="24"/>
                <w:szCs w:val="20"/>
                <w:lang w:eastAsia="en-GB"/>
              </w:rPr>
            </w:pPr>
          </w:p>
          <w:p w14:paraId="52146DE9" w14:textId="77777777" w:rsidR="000922F6" w:rsidRDefault="000922F6" w:rsidP="004E24CE">
            <w:pPr>
              <w:contextualSpacing w:val="0"/>
              <w:rPr>
                <w:rFonts w:eastAsia="+mn-ea" w:cs="Arial"/>
                <w:b/>
                <w:bCs/>
                <w:kern w:val="24"/>
              </w:rPr>
            </w:pPr>
            <w:r w:rsidRPr="00FB68E8">
              <w:rPr>
                <w:rFonts w:eastAsia="Times New Roman" w:cs="Arial"/>
                <w:b/>
                <w:bCs/>
                <w:color w:val="00B050"/>
                <w:kern w:val="24"/>
                <w:szCs w:val="20"/>
                <w:lang w:eastAsia="en-GB"/>
              </w:rPr>
              <w:t>G</w:t>
            </w:r>
            <w:r w:rsidRPr="000702C9">
              <w:rPr>
                <w:rFonts w:eastAsia="+mn-ea" w:cs="Arial"/>
                <w:b/>
                <w:bCs/>
                <w:color w:val="FF0000"/>
                <w:kern w:val="24"/>
              </w:rPr>
              <w:t xml:space="preserve"> </w:t>
            </w:r>
            <w:r w:rsidRPr="0048484E">
              <w:rPr>
                <w:rFonts w:eastAsia="+mn-ea" w:cs="Arial"/>
                <w:b/>
                <w:bCs/>
                <w:kern w:val="24"/>
              </w:rPr>
              <w:t>–</w:t>
            </w:r>
            <w:r w:rsidRPr="0048484E">
              <w:rPr>
                <w:rFonts w:eastAsia="+mn-ea" w:cs="Arial"/>
                <w:b/>
                <w:bCs/>
                <w:color w:val="FFC000"/>
                <w:kern w:val="24"/>
              </w:rPr>
              <w:t xml:space="preserve"> </w:t>
            </w:r>
            <w:r>
              <w:rPr>
                <w:rFonts w:eastAsia="+mn-ea" w:cs="Arial"/>
                <w:b/>
                <w:bCs/>
                <w:kern w:val="24"/>
              </w:rPr>
              <w:t>Scope</w:t>
            </w:r>
          </w:p>
          <w:p w14:paraId="74C96739" w14:textId="77777777" w:rsidR="000922F6" w:rsidRPr="00FB68E8" w:rsidRDefault="000922F6" w:rsidP="000922F6">
            <w:pPr>
              <w:pStyle w:val="ListParagraph"/>
              <w:numPr>
                <w:ilvl w:val="0"/>
                <w:numId w:val="18"/>
              </w:numPr>
              <w:rPr>
                <w:rFonts w:cs="Arial"/>
              </w:rPr>
            </w:pPr>
            <w:r w:rsidRPr="00FB68E8">
              <w:rPr>
                <w:rFonts w:cs="Arial"/>
              </w:rPr>
              <w:t>Scope is agreed</w:t>
            </w:r>
            <w:r>
              <w:rPr>
                <w:rFonts w:cs="Arial"/>
              </w:rPr>
              <w:t xml:space="preserve"> and understood</w:t>
            </w:r>
          </w:p>
          <w:p w14:paraId="6D89F5E8" w14:textId="77777777" w:rsidR="000922F6" w:rsidRPr="00FB68E8" w:rsidRDefault="000922F6" w:rsidP="004E24CE">
            <w:pPr>
              <w:pStyle w:val="ListParagraph"/>
              <w:ind w:left="360"/>
              <w:rPr>
                <w:rFonts w:cs="Arial"/>
              </w:rPr>
            </w:pPr>
          </w:p>
          <w:p w14:paraId="60ABBD64" w14:textId="77777777" w:rsidR="000922F6" w:rsidRDefault="000922F6" w:rsidP="004E24CE">
            <w:pPr>
              <w:contextualSpacing w:val="0"/>
              <w:rPr>
                <w:rFonts w:eastAsia="Times New Roman" w:cs="Arial"/>
                <w:color w:val="000000"/>
                <w:kern w:val="24"/>
                <w:szCs w:val="20"/>
                <w:lang w:eastAsia="en-GB"/>
              </w:rPr>
            </w:pPr>
            <w:r w:rsidRPr="00F072FD">
              <w:rPr>
                <w:rFonts w:eastAsia="Times New Roman" w:cs="Arial"/>
                <w:b/>
                <w:bCs/>
                <w:color w:val="FFC000"/>
                <w:kern w:val="24"/>
                <w:szCs w:val="20"/>
                <w:lang w:eastAsia="en-GB"/>
              </w:rPr>
              <w:t>A</w:t>
            </w:r>
            <w:r w:rsidRPr="00F072FD">
              <w:rPr>
                <w:rFonts w:eastAsia="Times New Roman" w:cs="Arial"/>
                <w:b/>
                <w:bCs/>
                <w:color w:val="00B050"/>
                <w:kern w:val="24"/>
                <w:szCs w:val="20"/>
                <w:lang w:eastAsia="en-GB"/>
              </w:rPr>
              <w:t>G</w:t>
            </w:r>
            <w:r w:rsidRPr="00FF490D">
              <w:rPr>
                <w:rFonts w:eastAsia="Times New Roman" w:cs="Arial"/>
                <w:color w:val="000000"/>
                <w:kern w:val="24"/>
                <w:szCs w:val="20"/>
                <w:lang w:eastAsia="en-GB"/>
              </w:rPr>
              <w:t xml:space="preserve"> </w:t>
            </w:r>
            <w:r w:rsidRPr="00FF490D">
              <w:rPr>
                <w:rFonts w:eastAsia="Times New Roman" w:cs="Arial"/>
                <w:b/>
                <w:color w:val="000000"/>
                <w:kern w:val="24"/>
                <w:szCs w:val="20"/>
                <w:lang w:eastAsia="en-GB"/>
              </w:rPr>
              <w:t>– Time</w:t>
            </w:r>
            <w:r>
              <w:rPr>
                <w:rFonts w:eastAsia="Times New Roman" w:cs="Arial"/>
                <w:b/>
                <w:color w:val="000000"/>
                <w:kern w:val="24"/>
                <w:szCs w:val="20"/>
                <w:lang w:eastAsia="en-GB"/>
              </w:rPr>
              <w:t>/Programme</w:t>
            </w:r>
            <w:r w:rsidRPr="00FF490D">
              <w:rPr>
                <w:rFonts w:eastAsia="Times New Roman" w:cs="Arial"/>
                <w:color w:val="000000"/>
                <w:kern w:val="24"/>
                <w:szCs w:val="20"/>
                <w:lang w:eastAsia="en-GB"/>
              </w:rPr>
              <w:t xml:space="preserve"> </w:t>
            </w:r>
          </w:p>
          <w:p w14:paraId="378D85C3" w14:textId="77777777" w:rsidR="000922F6" w:rsidRPr="0080472A" w:rsidRDefault="000922F6" w:rsidP="000922F6">
            <w:pPr>
              <w:pStyle w:val="ListParagraph"/>
              <w:numPr>
                <w:ilvl w:val="0"/>
                <w:numId w:val="18"/>
              </w:numPr>
              <w:rPr>
                <w:rFonts w:eastAsia="Times New Roman" w:cs="Arial"/>
                <w:color w:val="000000"/>
                <w:kern w:val="24"/>
                <w:szCs w:val="20"/>
                <w:lang w:eastAsia="en-GB"/>
              </w:rPr>
            </w:pPr>
            <w:r w:rsidRPr="0080472A">
              <w:rPr>
                <w:rFonts w:eastAsia="Times New Roman" w:cs="Arial"/>
                <w:color w:val="000000"/>
                <w:kern w:val="24"/>
                <w:szCs w:val="20"/>
                <w:lang w:eastAsia="en-GB"/>
              </w:rPr>
              <w:t xml:space="preserve">Tender issued 21st October 2019 (packaged with </w:t>
            </w:r>
            <w:proofErr w:type="spellStart"/>
            <w:r w:rsidRPr="0080472A">
              <w:rPr>
                <w:rFonts w:eastAsia="Times New Roman" w:cs="Arial"/>
                <w:color w:val="000000"/>
                <w:kern w:val="24"/>
                <w:szCs w:val="20"/>
                <w:lang w:eastAsia="en-GB"/>
              </w:rPr>
              <w:t>Nythe</w:t>
            </w:r>
            <w:proofErr w:type="spellEnd"/>
            <w:r w:rsidRPr="0080472A">
              <w:rPr>
                <w:rFonts w:eastAsia="Times New Roman" w:cs="Arial"/>
                <w:color w:val="000000"/>
                <w:kern w:val="24"/>
                <w:szCs w:val="20"/>
                <w:lang w:eastAsia="en-GB"/>
              </w:rPr>
              <w:t xml:space="preserve"> and Piccadilly)</w:t>
            </w:r>
          </w:p>
          <w:p w14:paraId="4B515AE9" w14:textId="77777777" w:rsidR="000922F6" w:rsidRDefault="000922F6" w:rsidP="000922F6">
            <w:pPr>
              <w:pStyle w:val="ListParagraph"/>
              <w:numPr>
                <w:ilvl w:val="0"/>
                <w:numId w:val="18"/>
              </w:numPr>
              <w:rPr>
                <w:rFonts w:eastAsia="Times New Roman" w:cs="Arial"/>
                <w:color w:val="000000"/>
                <w:kern w:val="24"/>
                <w:szCs w:val="20"/>
                <w:lang w:eastAsia="en-GB"/>
              </w:rPr>
            </w:pPr>
            <w:r>
              <w:rPr>
                <w:rFonts w:eastAsia="Times New Roman" w:cs="Arial"/>
                <w:color w:val="000000"/>
                <w:kern w:val="24"/>
                <w:szCs w:val="20"/>
                <w:lang w:eastAsia="en-GB"/>
              </w:rPr>
              <w:t xml:space="preserve">Final terms of reference being agreed for Sainsbury’s land acquisition </w:t>
            </w:r>
          </w:p>
          <w:p w14:paraId="728BE9A8" w14:textId="66E7DE28" w:rsidR="000922F6" w:rsidRPr="000922F6" w:rsidRDefault="000922F6" w:rsidP="006C7AE6">
            <w:pPr>
              <w:pStyle w:val="ListParagraph"/>
              <w:numPr>
                <w:ilvl w:val="0"/>
                <w:numId w:val="18"/>
              </w:numPr>
              <w:contextualSpacing w:val="0"/>
              <w:rPr>
                <w:rFonts w:eastAsia="Times New Roman" w:cs="Arial"/>
                <w:color w:val="000000"/>
                <w:kern w:val="24"/>
                <w:lang w:eastAsia="en-GB"/>
              </w:rPr>
            </w:pPr>
            <w:r w:rsidRPr="000922F6">
              <w:rPr>
                <w:rFonts w:eastAsia="Times New Roman" w:cs="Arial"/>
                <w:color w:val="000000"/>
                <w:kern w:val="24"/>
                <w:szCs w:val="20"/>
                <w:lang w:eastAsia="en-GB"/>
              </w:rPr>
              <w:t>Meeting held with police 26</w:t>
            </w:r>
            <w:r w:rsidRPr="000922F6">
              <w:rPr>
                <w:rFonts w:eastAsia="Times New Roman" w:cs="Arial"/>
                <w:color w:val="000000"/>
                <w:kern w:val="24"/>
                <w:szCs w:val="20"/>
                <w:vertAlign w:val="superscript"/>
                <w:lang w:eastAsia="en-GB"/>
              </w:rPr>
              <w:t>th</w:t>
            </w:r>
            <w:r w:rsidRPr="000922F6">
              <w:rPr>
                <w:rFonts w:eastAsia="Times New Roman" w:cs="Arial"/>
                <w:color w:val="000000"/>
                <w:kern w:val="24"/>
                <w:szCs w:val="20"/>
                <w:lang w:eastAsia="en-GB"/>
              </w:rPr>
              <w:t xml:space="preserve"> November 2019 to clarify land take, further meeting to be held 19</w:t>
            </w:r>
            <w:r w:rsidRPr="000922F6">
              <w:rPr>
                <w:rFonts w:eastAsia="Times New Roman" w:cs="Arial"/>
                <w:color w:val="000000"/>
                <w:kern w:val="24"/>
                <w:szCs w:val="20"/>
                <w:vertAlign w:val="superscript"/>
                <w:lang w:eastAsia="en-GB"/>
              </w:rPr>
              <w:t>th</w:t>
            </w:r>
            <w:r w:rsidRPr="000922F6">
              <w:rPr>
                <w:rFonts w:eastAsia="Times New Roman" w:cs="Arial"/>
                <w:color w:val="000000"/>
                <w:kern w:val="24"/>
                <w:szCs w:val="20"/>
                <w:lang w:eastAsia="en-GB"/>
              </w:rPr>
              <w:t xml:space="preserve"> December 2019 to progress land acquisition </w:t>
            </w:r>
          </w:p>
          <w:p w14:paraId="63FE0E30" w14:textId="77777777" w:rsidR="000922F6" w:rsidRDefault="000922F6" w:rsidP="004E24CE">
            <w:pPr>
              <w:contextualSpacing w:val="0"/>
              <w:rPr>
                <w:rFonts w:eastAsia="Times New Roman" w:cs="Arial"/>
                <w:color w:val="000000"/>
                <w:kern w:val="24"/>
                <w:lang w:eastAsia="en-GB"/>
              </w:rPr>
            </w:pPr>
          </w:p>
          <w:p w14:paraId="2473362F" w14:textId="77777777" w:rsidR="000922F6" w:rsidRPr="00A324B3" w:rsidRDefault="000922F6" w:rsidP="004E24CE">
            <w:pPr>
              <w:contextualSpacing w:val="0"/>
              <w:rPr>
                <w:rFonts w:eastAsia="Times New Roman" w:cs="Arial"/>
                <w:color w:val="000000"/>
                <w:kern w:val="24"/>
                <w:lang w:eastAsia="en-GB"/>
              </w:rPr>
            </w:pPr>
          </w:p>
        </w:tc>
      </w:tr>
      <w:tr w:rsidR="000922F6" w:rsidRPr="00BA7E4F" w14:paraId="581CC28F" w14:textId="77777777" w:rsidTr="004E24CE">
        <w:tc>
          <w:tcPr>
            <w:tcW w:w="15139"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5981801D" w14:textId="77777777" w:rsidR="000922F6" w:rsidRPr="00F35CF6" w:rsidRDefault="000922F6" w:rsidP="004E24CE">
            <w:pPr>
              <w:rPr>
                <w:sz w:val="24"/>
                <w:szCs w:val="24"/>
              </w:rPr>
            </w:pPr>
            <w:r w:rsidRPr="00F35CF6">
              <w:rPr>
                <w:b/>
                <w:sz w:val="24"/>
                <w:szCs w:val="24"/>
              </w:rPr>
              <w:lastRenderedPageBreak/>
              <w:t>What are we spending?</w:t>
            </w:r>
          </w:p>
        </w:tc>
      </w:tr>
      <w:tr w:rsidR="000922F6" w:rsidRPr="0030517F" w14:paraId="55F73A9C" w14:textId="77777777" w:rsidTr="004E24CE">
        <w:trPr>
          <w:trHeight w:val="1926"/>
        </w:trPr>
        <w:tc>
          <w:tcPr>
            <w:tcW w:w="15139" w:type="dxa"/>
            <w:gridSpan w:val="2"/>
            <w:tcBorders>
              <w:top w:val="single" w:sz="4" w:space="0" w:color="auto"/>
              <w:left w:val="single" w:sz="4" w:space="0" w:color="auto"/>
              <w:bottom w:val="single" w:sz="4" w:space="0" w:color="auto"/>
              <w:right w:val="single" w:sz="4" w:space="0" w:color="auto"/>
            </w:tcBorders>
          </w:tcPr>
          <w:tbl>
            <w:tblPr>
              <w:tblW w:w="13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6"/>
              <w:gridCol w:w="869"/>
              <w:gridCol w:w="869"/>
              <w:gridCol w:w="869"/>
              <w:gridCol w:w="869"/>
              <w:gridCol w:w="930"/>
              <w:gridCol w:w="930"/>
              <w:gridCol w:w="930"/>
              <w:gridCol w:w="930"/>
              <w:gridCol w:w="930"/>
              <w:gridCol w:w="992"/>
              <w:gridCol w:w="850"/>
              <w:gridCol w:w="1276"/>
            </w:tblGrid>
            <w:tr w:rsidR="000922F6" w:rsidRPr="009D3230" w14:paraId="5D82620E" w14:textId="77777777" w:rsidTr="004E24CE">
              <w:trPr>
                <w:trHeight w:val="606"/>
              </w:trPr>
              <w:tc>
                <w:tcPr>
                  <w:tcW w:w="2636" w:type="dxa"/>
                  <w:tcBorders>
                    <w:top w:val="nil"/>
                    <w:left w:val="nil"/>
                    <w:right w:val="single" w:sz="4" w:space="0" w:color="auto"/>
                  </w:tcBorders>
                  <w:shd w:val="clear" w:color="auto" w:fill="auto"/>
                  <w:noWrap/>
                  <w:vAlign w:val="center"/>
                  <w:hideMark/>
                </w:tcPr>
                <w:p w14:paraId="6260C29C" w14:textId="77777777" w:rsidR="000922F6" w:rsidRPr="00954597" w:rsidRDefault="000922F6" w:rsidP="004E24CE">
                  <w:pPr>
                    <w:spacing w:before="100" w:beforeAutospacing="1" w:after="100" w:afterAutospacing="1" w:line="0" w:lineRule="atLeast"/>
                    <w:rPr>
                      <w:rFonts w:cs="Arial"/>
                    </w:rPr>
                  </w:pPr>
                </w:p>
              </w:tc>
              <w:tc>
                <w:tcPr>
                  <w:tcW w:w="869" w:type="dxa"/>
                  <w:shd w:val="clear" w:color="auto" w:fill="auto"/>
                  <w:vAlign w:val="center"/>
                  <w:hideMark/>
                </w:tcPr>
                <w:p w14:paraId="3516D2A2" w14:textId="77777777" w:rsidR="000922F6" w:rsidRPr="009D3230" w:rsidRDefault="000922F6" w:rsidP="004E24CE">
                  <w:pPr>
                    <w:spacing w:before="100" w:beforeAutospacing="1" w:after="100" w:afterAutospacing="1"/>
                    <w:jc w:val="center"/>
                    <w:rPr>
                      <w:rFonts w:cs="Arial"/>
                      <w:b/>
                    </w:rPr>
                  </w:pPr>
                  <w:r w:rsidRPr="009D3230">
                    <w:rPr>
                      <w:rFonts w:cs="Arial"/>
                      <w:b/>
                    </w:rPr>
                    <w:t>15-16</w:t>
                  </w:r>
                </w:p>
                <w:p w14:paraId="479B6346" w14:textId="77777777" w:rsidR="000922F6" w:rsidRPr="009D3230" w:rsidRDefault="000922F6" w:rsidP="004E24CE">
                  <w:pPr>
                    <w:spacing w:before="100" w:beforeAutospacing="1" w:after="100" w:afterAutospacing="1"/>
                    <w:jc w:val="center"/>
                    <w:rPr>
                      <w:rFonts w:cs="Arial"/>
                      <w:b/>
                    </w:rPr>
                  </w:pPr>
                  <w:r w:rsidRPr="009D3230">
                    <w:rPr>
                      <w:rFonts w:cs="Arial"/>
                      <w:b/>
                    </w:rPr>
                    <w:t>Total</w:t>
                  </w:r>
                </w:p>
              </w:tc>
              <w:tc>
                <w:tcPr>
                  <w:tcW w:w="869" w:type="dxa"/>
                  <w:shd w:val="clear" w:color="auto" w:fill="auto"/>
                  <w:vAlign w:val="center"/>
                  <w:hideMark/>
                </w:tcPr>
                <w:p w14:paraId="2F3C46C7" w14:textId="77777777" w:rsidR="000922F6" w:rsidRPr="009D3230" w:rsidRDefault="000922F6" w:rsidP="004E24CE">
                  <w:pPr>
                    <w:spacing w:before="100" w:beforeAutospacing="1" w:after="100" w:afterAutospacing="1"/>
                    <w:jc w:val="center"/>
                    <w:rPr>
                      <w:rFonts w:cs="Arial"/>
                      <w:b/>
                    </w:rPr>
                  </w:pPr>
                  <w:r w:rsidRPr="009D3230">
                    <w:rPr>
                      <w:rFonts w:cs="Arial"/>
                      <w:b/>
                    </w:rPr>
                    <w:t>16-17</w:t>
                  </w:r>
                </w:p>
                <w:p w14:paraId="36740BAC" w14:textId="77777777" w:rsidR="000922F6" w:rsidRPr="009D3230" w:rsidRDefault="000922F6" w:rsidP="004E24CE">
                  <w:pPr>
                    <w:spacing w:before="100" w:beforeAutospacing="1" w:after="100" w:afterAutospacing="1"/>
                    <w:jc w:val="center"/>
                    <w:rPr>
                      <w:rFonts w:cs="Arial"/>
                      <w:b/>
                    </w:rPr>
                  </w:pPr>
                  <w:r w:rsidRPr="009D3230">
                    <w:rPr>
                      <w:rFonts w:cs="Arial"/>
                      <w:b/>
                    </w:rPr>
                    <w:t>Total</w:t>
                  </w:r>
                </w:p>
              </w:tc>
              <w:tc>
                <w:tcPr>
                  <w:tcW w:w="869" w:type="dxa"/>
                  <w:shd w:val="clear" w:color="auto" w:fill="auto"/>
                  <w:vAlign w:val="center"/>
                </w:tcPr>
                <w:p w14:paraId="1CF094FC" w14:textId="77777777" w:rsidR="000922F6" w:rsidRPr="009D3230" w:rsidRDefault="000922F6" w:rsidP="004E24CE">
                  <w:pPr>
                    <w:spacing w:before="100" w:beforeAutospacing="1" w:after="100" w:afterAutospacing="1"/>
                    <w:jc w:val="center"/>
                    <w:rPr>
                      <w:rFonts w:cs="Arial"/>
                      <w:b/>
                    </w:rPr>
                  </w:pPr>
                  <w:r w:rsidRPr="009D3230">
                    <w:rPr>
                      <w:rFonts w:cs="Arial"/>
                      <w:b/>
                    </w:rPr>
                    <w:t>17-18 Total</w:t>
                  </w:r>
                </w:p>
              </w:tc>
              <w:tc>
                <w:tcPr>
                  <w:tcW w:w="869" w:type="dxa"/>
                  <w:shd w:val="clear" w:color="auto" w:fill="auto"/>
                  <w:vAlign w:val="center"/>
                  <w:hideMark/>
                </w:tcPr>
                <w:p w14:paraId="549056AC" w14:textId="77777777" w:rsidR="000922F6" w:rsidRPr="009D3230" w:rsidRDefault="000922F6" w:rsidP="004E24CE">
                  <w:pPr>
                    <w:spacing w:before="100" w:beforeAutospacing="1" w:after="100" w:afterAutospacing="1"/>
                    <w:jc w:val="center"/>
                    <w:rPr>
                      <w:rFonts w:cs="Arial"/>
                      <w:b/>
                    </w:rPr>
                  </w:pPr>
                  <w:r w:rsidRPr="009D3230">
                    <w:rPr>
                      <w:rFonts w:cs="Arial"/>
                      <w:b/>
                    </w:rPr>
                    <w:t>18-19</w:t>
                  </w:r>
                </w:p>
                <w:p w14:paraId="4059D721" w14:textId="77777777" w:rsidR="000922F6" w:rsidRPr="009D3230" w:rsidRDefault="000922F6" w:rsidP="004E24CE">
                  <w:pPr>
                    <w:spacing w:before="100" w:beforeAutospacing="1" w:after="100" w:afterAutospacing="1"/>
                    <w:jc w:val="center"/>
                    <w:rPr>
                      <w:rFonts w:cs="Arial"/>
                      <w:b/>
                    </w:rPr>
                  </w:pPr>
                  <w:r w:rsidRPr="009D3230">
                    <w:rPr>
                      <w:rFonts w:cs="Arial"/>
                      <w:b/>
                    </w:rPr>
                    <w:t>Total</w:t>
                  </w:r>
                </w:p>
              </w:tc>
              <w:tc>
                <w:tcPr>
                  <w:tcW w:w="930" w:type="dxa"/>
                </w:tcPr>
                <w:p w14:paraId="519EF43D" w14:textId="77777777" w:rsidR="000922F6" w:rsidRPr="009D3230" w:rsidRDefault="000922F6" w:rsidP="004E24CE">
                  <w:pPr>
                    <w:spacing w:before="100" w:beforeAutospacing="1" w:after="100" w:afterAutospacing="1"/>
                    <w:jc w:val="center"/>
                    <w:rPr>
                      <w:rFonts w:cs="Arial"/>
                      <w:b/>
                    </w:rPr>
                  </w:pPr>
                  <w:r>
                    <w:rPr>
                      <w:rFonts w:cs="Arial"/>
                      <w:b/>
                    </w:rPr>
                    <w:t>19-20 Q1</w:t>
                  </w:r>
                </w:p>
              </w:tc>
              <w:tc>
                <w:tcPr>
                  <w:tcW w:w="930" w:type="dxa"/>
                </w:tcPr>
                <w:p w14:paraId="5A0CAD89" w14:textId="77777777" w:rsidR="000922F6" w:rsidRPr="009D3230" w:rsidRDefault="000922F6" w:rsidP="004E24CE">
                  <w:pPr>
                    <w:spacing w:before="100" w:beforeAutospacing="1" w:after="100" w:afterAutospacing="1"/>
                    <w:jc w:val="center"/>
                    <w:rPr>
                      <w:rFonts w:cs="Arial"/>
                      <w:b/>
                    </w:rPr>
                  </w:pPr>
                  <w:r>
                    <w:rPr>
                      <w:rFonts w:cs="Arial"/>
                      <w:b/>
                    </w:rPr>
                    <w:t>19-20 Q2</w:t>
                  </w:r>
                </w:p>
              </w:tc>
              <w:tc>
                <w:tcPr>
                  <w:tcW w:w="930" w:type="dxa"/>
                </w:tcPr>
                <w:p w14:paraId="336A57C2" w14:textId="77777777" w:rsidR="000922F6" w:rsidRPr="009D3230" w:rsidRDefault="000922F6" w:rsidP="004E24CE">
                  <w:pPr>
                    <w:spacing w:before="100" w:beforeAutospacing="1" w:after="100" w:afterAutospacing="1"/>
                    <w:jc w:val="center"/>
                    <w:rPr>
                      <w:rFonts w:cs="Arial"/>
                      <w:b/>
                    </w:rPr>
                  </w:pPr>
                  <w:r>
                    <w:rPr>
                      <w:rFonts w:cs="Arial"/>
                      <w:b/>
                    </w:rPr>
                    <w:t>19-20 Q3</w:t>
                  </w:r>
                </w:p>
              </w:tc>
              <w:tc>
                <w:tcPr>
                  <w:tcW w:w="930" w:type="dxa"/>
                </w:tcPr>
                <w:p w14:paraId="11B5720A" w14:textId="77777777" w:rsidR="000922F6" w:rsidRPr="009D3230" w:rsidRDefault="000922F6" w:rsidP="004E24CE">
                  <w:pPr>
                    <w:spacing w:before="100" w:beforeAutospacing="1" w:after="100" w:afterAutospacing="1"/>
                    <w:jc w:val="center"/>
                    <w:rPr>
                      <w:rFonts w:cs="Arial"/>
                      <w:b/>
                    </w:rPr>
                  </w:pPr>
                  <w:r>
                    <w:rPr>
                      <w:rFonts w:cs="Arial"/>
                      <w:b/>
                    </w:rPr>
                    <w:t>19-20 Q4</w:t>
                  </w:r>
                </w:p>
              </w:tc>
              <w:tc>
                <w:tcPr>
                  <w:tcW w:w="930" w:type="dxa"/>
                  <w:shd w:val="clear" w:color="auto" w:fill="auto"/>
                  <w:vAlign w:val="center"/>
                  <w:hideMark/>
                </w:tcPr>
                <w:p w14:paraId="78E4A4D3" w14:textId="77777777" w:rsidR="000922F6" w:rsidRPr="009D3230" w:rsidRDefault="000922F6" w:rsidP="004E24CE">
                  <w:pPr>
                    <w:spacing w:before="100" w:beforeAutospacing="1" w:after="100" w:afterAutospacing="1"/>
                    <w:jc w:val="center"/>
                    <w:rPr>
                      <w:rFonts w:cs="Arial"/>
                      <w:b/>
                    </w:rPr>
                  </w:pPr>
                  <w:r w:rsidRPr="009D3230">
                    <w:rPr>
                      <w:rFonts w:cs="Arial"/>
                      <w:b/>
                    </w:rPr>
                    <w:t>19-20</w:t>
                  </w:r>
                </w:p>
                <w:p w14:paraId="76941F85" w14:textId="77777777" w:rsidR="000922F6" w:rsidRPr="009D3230" w:rsidRDefault="000922F6" w:rsidP="004E24CE">
                  <w:pPr>
                    <w:spacing w:before="100" w:beforeAutospacing="1" w:after="100" w:afterAutospacing="1"/>
                    <w:jc w:val="center"/>
                    <w:rPr>
                      <w:rFonts w:cs="Arial"/>
                      <w:b/>
                    </w:rPr>
                  </w:pPr>
                  <w:r w:rsidRPr="009D3230">
                    <w:rPr>
                      <w:rFonts w:cs="Arial"/>
                      <w:b/>
                    </w:rPr>
                    <w:t>Total</w:t>
                  </w:r>
                </w:p>
              </w:tc>
              <w:tc>
                <w:tcPr>
                  <w:tcW w:w="992" w:type="dxa"/>
                  <w:shd w:val="clear" w:color="auto" w:fill="auto"/>
                  <w:vAlign w:val="center"/>
                  <w:hideMark/>
                </w:tcPr>
                <w:p w14:paraId="2B8A2EAC" w14:textId="77777777" w:rsidR="000922F6" w:rsidRPr="009D3230" w:rsidRDefault="000922F6" w:rsidP="004E24CE">
                  <w:pPr>
                    <w:spacing w:before="100" w:beforeAutospacing="1" w:after="100" w:afterAutospacing="1"/>
                    <w:jc w:val="center"/>
                    <w:rPr>
                      <w:rFonts w:cs="Arial"/>
                      <w:b/>
                    </w:rPr>
                  </w:pPr>
                  <w:r w:rsidRPr="009D3230">
                    <w:rPr>
                      <w:rFonts w:cs="Arial"/>
                      <w:b/>
                    </w:rPr>
                    <w:t>20-21</w:t>
                  </w:r>
                </w:p>
                <w:p w14:paraId="6F2D51FA" w14:textId="77777777" w:rsidR="000922F6" w:rsidRPr="009D3230" w:rsidRDefault="000922F6" w:rsidP="004E24CE">
                  <w:pPr>
                    <w:spacing w:before="100" w:beforeAutospacing="1" w:after="100" w:afterAutospacing="1"/>
                    <w:jc w:val="center"/>
                    <w:rPr>
                      <w:rFonts w:cs="Arial"/>
                      <w:b/>
                    </w:rPr>
                  </w:pPr>
                  <w:r w:rsidRPr="009D3230">
                    <w:rPr>
                      <w:rFonts w:cs="Arial"/>
                      <w:b/>
                    </w:rPr>
                    <w:t>Total</w:t>
                  </w:r>
                </w:p>
              </w:tc>
              <w:tc>
                <w:tcPr>
                  <w:tcW w:w="850" w:type="dxa"/>
                  <w:shd w:val="clear" w:color="auto" w:fill="auto"/>
                  <w:vAlign w:val="center"/>
                  <w:hideMark/>
                </w:tcPr>
                <w:p w14:paraId="38AEC753" w14:textId="77777777" w:rsidR="000922F6" w:rsidRPr="009D3230" w:rsidRDefault="000922F6" w:rsidP="004E24CE">
                  <w:pPr>
                    <w:spacing w:before="100" w:beforeAutospacing="1" w:after="100" w:afterAutospacing="1"/>
                    <w:jc w:val="center"/>
                    <w:rPr>
                      <w:rFonts w:cs="Arial"/>
                      <w:b/>
                    </w:rPr>
                  </w:pPr>
                  <w:r w:rsidRPr="009D3230">
                    <w:rPr>
                      <w:rFonts w:cs="Arial"/>
                      <w:b/>
                    </w:rPr>
                    <w:t>21-22</w:t>
                  </w:r>
                </w:p>
                <w:p w14:paraId="24219D63" w14:textId="77777777" w:rsidR="000922F6" w:rsidRPr="009D3230" w:rsidRDefault="000922F6" w:rsidP="004E24CE">
                  <w:pPr>
                    <w:spacing w:before="100" w:beforeAutospacing="1" w:after="100" w:afterAutospacing="1"/>
                    <w:jc w:val="center"/>
                    <w:rPr>
                      <w:rFonts w:cs="Arial"/>
                      <w:b/>
                    </w:rPr>
                  </w:pPr>
                  <w:r w:rsidRPr="009D3230">
                    <w:rPr>
                      <w:rFonts w:cs="Arial"/>
                      <w:b/>
                    </w:rPr>
                    <w:t>Total</w:t>
                  </w:r>
                </w:p>
              </w:tc>
              <w:tc>
                <w:tcPr>
                  <w:tcW w:w="1276" w:type="dxa"/>
                  <w:shd w:val="clear" w:color="auto" w:fill="auto"/>
                  <w:vAlign w:val="center"/>
                  <w:hideMark/>
                </w:tcPr>
                <w:p w14:paraId="389F9776" w14:textId="77777777" w:rsidR="000922F6" w:rsidRPr="009D3230" w:rsidRDefault="000922F6" w:rsidP="004E24CE">
                  <w:pPr>
                    <w:spacing w:before="100" w:beforeAutospacing="1" w:after="100" w:afterAutospacing="1" w:line="0" w:lineRule="atLeast"/>
                    <w:jc w:val="center"/>
                    <w:rPr>
                      <w:rFonts w:cs="Arial"/>
                      <w:b/>
                    </w:rPr>
                  </w:pPr>
                  <w:r w:rsidRPr="009D3230">
                    <w:rPr>
                      <w:rFonts w:cs="Arial"/>
                      <w:b/>
                    </w:rPr>
                    <w:t>GRAND TOTAL</w:t>
                  </w:r>
                </w:p>
              </w:tc>
            </w:tr>
            <w:tr w:rsidR="000922F6" w:rsidRPr="009D3230" w14:paraId="5D237541" w14:textId="77777777" w:rsidTr="004E24CE">
              <w:trPr>
                <w:trHeight w:val="313"/>
              </w:trPr>
              <w:tc>
                <w:tcPr>
                  <w:tcW w:w="2636" w:type="dxa"/>
                  <w:shd w:val="clear" w:color="auto" w:fill="auto"/>
                  <w:noWrap/>
                  <w:vAlign w:val="center"/>
                </w:tcPr>
                <w:p w14:paraId="6DF8AB45" w14:textId="77777777" w:rsidR="000922F6" w:rsidRPr="009D3230" w:rsidRDefault="000922F6" w:rsidP="004E24CE">
                  <w:pPr>
                    <w:spacing w:before="100" w:beforeAutospacing="1" w:after="100" w:afterAutospacing="1" w:line="0" w:lineRule="atLeast"/>
                    <w:rPr>
                      <w:rFonts w:cs="Arial"/>
                    </w:rPr>
                  </w:pPr>
                  <w:r w:rsidRPr="009D3230">
                    <w:rPr>
                      <w:rFonts w:cs="Arial"/>
                    </w:rPr>
                    <w:t>Approved LGF Expenditure Profile (£m)</w:t>
                  </w:r>
                </w:p>
              </w:tc>
              <w:tc>
                <w:tcPr>
                  <w:tcW w:w="869" w:type="dxa"/>
                  <w:shd w:val="clear" w:color="auto" w:fill="auto"/>
                  <w:noWrap/>
                  <w:vAlign w:val="center"/>
                </w:tcPr>
                <w:p w14:paraId="77CF5D64" w14:textId="77777777" w:rsidR="000922F6" w:rsidRPr="00B039E5" w:rsidRDefault="000922F6" w:rsidP="004E24CE">
                  <w:pPr>
                    <w:spacing w:before="100" w:beforeAutospacing="1" w:after="100" w:afterAutospacing="1" w:line="0" w:lineRule="atLeast"/>
                    <w:jc w:val="center"/>
                    <w:rPr>
                      <w:rFonts w:cs="Arial"/>
                      <w:b/>
                    </w:rPr>
                  </w:pPr>
                  <w:r w:rsidRPr="00B039E5">
                    <w:rPr>
                      <w:rFonts w:cs="Arial"/>
                      <w:b/>
                    </w:rPr>
                    <w:t>0.041</w:t>
                  </w:r>
                </w:p>
              </w:tc>
              <w:tc>
                <w:tcPr>
                  <w:tcW w:w="869" w:type="dxa"/>
                  <w:shd w:val="clear" w:color="auto" w:fill="auto"/>
                  <w:noWrap/>
                  <w:vAlign w:val="center"/>
                </w:tcPr>
                <w:p w14:paraId="693EB1BF" w14:textId="77777777" w:rsidR="000922F6" w:rsidRPr="00B039E5" w:rsidRDefault="000922F6" w:rsidP="004E24CE">
                  <w:pPr>
                    <w:spacing w:before="100" w:beforeAutospacing="1" w:after="100" w:afterAutospacing="1" w:line="0" w:lineRule="atLeast"/>
                    <w:jc w:val="center"/>
                    <w:rPr>
                      <w:rFonts w:cs="Arial"/>
                      <w:b/>
                    </w:rPr>
                  </w:pPr>
                  <w:r w:rsidRPr="00B039E5">
                    <w:rPr>
                      <w:rFonts w:cs="Arial"/>
                      <w:b/>
                    </w:rPr>
                    <w:t>0.021</w:t>
                  </w:r>
                </w:p>
              </w:tc>
              <w:tc>
                <w:tcPr>
                  <w:tcW w:w="869" w:type="dxa"/>
                  <w:shd w:val="clear" w:color="auto" w:fill="auto"/>
                  <w:vAlign w:val="center"/>
                </w:tcPr>
                <w:p w14:paraId="2535E64C" w14:textId="77777777" w:rsidR="000922F6" w:rsidRPr="00B039E5" w:rsidRDefault="000922F6" w:rsidP="004E24CE">
                  <w:pPr>
                    <w:spacing w:before="100" w:beforeAutospacing="1" w:after="100" w:afterAutospacing="1" w:line="0" w:lineRule="atLeast"/>
                    <w:jc w:val="center"/>
                    <w:rPr>
                      <w:rFonts w:cs="Arial"/>
                      <w:b/>
                    </w:rPr>
                  </w:pPr>
                  <w:r w:rsidRPr="00B039E5">
                    <w:rPr>
                      <w:rFonts w:cs="Arial"/>
                      <w:b/>
                    </w:rPr>
                    <w:t>0.369</w:t>
                  </w:r>
                </w:p>
              </w:tc>
              <w:tc>
                <w:tcPr>
                  <w:tcW w:w="869" w:type="dxa"/>
                  <w:shd w:val="clear" w:color="auto" w:fill="auto"/>
                  <w:noWrap/>
                  <w:vAlign w:val="center"/>
                </w:tcPr>
                <w:p w14:paraId="1FD0B965" w14:textId="77777777" w:rsidR="000922F6" w:rsidRPr="00B039E5" w:rsidRDefault="000922F6" w:rsidP="004E24CE">
                  <w:pPr>
                    <w:spacing w:before="100" w:beforeAutospacing="1" w:after="100" w:afterAutospacing="1" w:line="0" w:lineRule="atLeast"/>
                    <w:jc w:val="center"/>
                    <w:rPr>
                      <w:rFonts w:cs="Arial"/>
                      <w:b/>
                    </w:rPr>
                  </w:pPr>
                  <w:r w:rsidRPr="00B039E5">
                    <w:rPr>
                      <w:rFonts w:cs="Arial"/>
                      <w:b/>
                    </w:rPr>
                    <w:t>0.410</w:t>
                  </w:r>
                </w:p>
              </w:tc>
              <w:tc>
                <w:tcPr>
                  <w:tcW w:w="930" w:type="dxa"/>
                  <w:vAlign w:val="center"/>
                </w:tcPr>
                <w:p w14:paraId="25650B9E" w14:textId="77777777" w:rsidR="000922F6" w:rsidRPr="00B039E5" w:rsidRDefault="000922F6" w:rsidP="004E24CE">
                  <w:pPr>
                    <w:spacing w:before="100" w:beforeAutospacing="1" w:after="100" w:afterAutospacing="1" w:line="0" w:lineRule="atLeast"/>
                    <w:jc w:val="center"/>
                    <w:rPr>
                      <w:rFonts w:cs="Arial"/>
                      <w:b/>
                    </w:rPr>
                  </w:pPr>
                  <w:r>
                    <w:rPr>
                      <w:rFonts w:cs="Arial"/>
                      <w:b/>
                    </w:rPr>
                    <w:t>0.103</w:t>
                  </w:r>
                </w:p>
              </w:tc>
              <w:tc>
                <w:tcPr>
                  <w:tcW w:w="930" w:type="dxa"/>
                  <w:vAlign w:val="center"/>
                </w:tcPr>
                <w:p w14:paraId="307B8185" w14:textId="77777777" w:rsidR="000922F6" w:rsidRPr="00B039E5" w:rsidRDefault="000922F6" w:rsidP="004E24CE">
                  <w:pPr>
                    <w:spacing w:before="100" w:beforeAutospacing="1" w:after="100" w:afterAutospacing="1" w:line="0" w:lineRule="atLeast"/>
                    <w:jc w:val="center"/>
                    <w:rPr>
                      <w:rFonts w:cs="Arial"/>
                      <w:b/>
                    </w:rPr>
                  </w:pPr>
                  <w:r>
                    <w:rPr>
                      <w:rFonts w:cs="Arial"/>
                      <w:b/>
                    </w:rPr>
                    <w:t>0.116</w:t>
                  </w:r>
                </w:p>
              </w:tc>
              <w:tc>
                <w:tcPr>
                  <w:tcW w:w="930" w:type="dxa"/>
                  <w:vAlign w:val="center"/>
                </w:tcPr>
                <w:p w14:paraId="0D248BFC" w14:textId="77777777" w:rsidR="000922F6" w:rsidRPr="00B039E5" w:rsidRDefault="000922F6" w:rsidP="004E24CE">
                  <w:pPr>
                    <w:spacing w:before="100" w:beforeAutospacing="1" w:after="100" w:afterAutospacing="1" w:line="0" w:lineRule="atLeast"/>
                    <w:jc w:val="center"/>
                    <w:rPr>
                      <w:rFonts w:cs="Arial"/>
                      <w:b/>
                    </w:rPr>
                  </w:pPr>
                  <w:r>
                    <w:rPr>
                      <w:rFonts w:cs="Arial"/>
                      <w:b/>
                    </w:rPr>
                    <w:t>1.994</w:t>
                  </w:r>
                </w:p>
              </w:tc>
              <w:tc>
                <w:tcPr>
                  <w:tcW w:w="930" w:type="dxa"/>
                  <w:vAlign w:val="center"/>
                </w:tcPr>
                <w:p w14:paraId="4E1AECA8" w14:textId="77777777" w:rsidR="000922F6" w:rsidRPr="00B039E5" w:rsidRDefault="000922F6" w:rsidP="004E24CE">
                  <w:pPr>
                    <w:spacing w:before="100" w:beforeAutospacing="1" w:after="100" w:afterAutospacing="1" w:line="0" w:lineRule="atLeast"/>
                    <w:jc w:val="center"/>
                    <w:rPr>
                      <w:rFonts w:cs="Arial"/>
                      <w:b/>
                    </w:rPr>
                  </w:pPr>
                  <w:r>
                    <w:rPr>
                      <w:rFonts w:cs="Arial"/>
                      <w:b/>
                    </w:rPr>
                    <w:t>1.143</w:t>
                  </w:r>
                </w:p>
              </w:tc>
              <w:tc>
                <w:tcPr>
                  <w:tcW w:w="930" w:type="dxa"/>
                  <w:shd w:val="clear" w:color="auto" w:fill="auto"/>
                  <w:noWrap/>
                  <w:vAlign w:val="center"/>
                </w:tcPr>
                <w:p w14:paraId="79F5C604" w14:textId="77777777" w:rsidR="000922F6" w:rsidRPr="00B039E5" w:rsidRDefault="000922F6" w:rsidP="004E24CE">
                  <w:pPr>
                    <w:spacing w:before="100" w:beforeAutospacing="1" w:after="100" w:afterAutospacing="1" w:line="0" w:lineRule="atLeast"/>
                    <w:jc w:val="center"/>
                    <w:rPr>
                      <w:rFonts w:cs="Arial"/>
                      <w:b/>
                    </w:rPr>
                  </w:pPr>
                  <w:r w:rsidRPr="00B039E5">
                    <w:rPr>
                      <w:rFonts w:cs="Arial"/>
                      <w:b/>
                    </w:rPr>
                    <w:t>3.356</w:t>
                  </w:r>
                </w:p>
              </w:tc>
              <w:tc>
                <w:tcPr>
                  <w:tcW w:w="992" w:type="dxa"/>
                  <w:shd w:val="clear" w:color="auto" w:fill="auto"/>
                  <w:noWrap/>
                  <w:vAlign w:val="center"/>
                </w:tcPr>
                <w:p w14:paraId="64BA7140" w14:textId="77777777" w:rsidR="000922F6" w:rsidRPr="00B039E5" w:rsidRDefault="000922F6" w:rsidP="004E24CE">
                  <w:pPr>
                    <w:spacing w:before="100" w:beforeAutospacing="1" w:after="100" w:afterAutospacing="1" w:line="0" w:lineRule="atLeast"/>
                    <w:jc w:val="center"/>
                    <w:rPr>
                      <w:rFonts w:cs="Arial"/>
                      <w:b/>
                    </w:rPr>
                  </w:pPr>
                  <w:r w:rsidRPr="00B039E5">
                    <w:rPr>
                      <w:rFonts w:cs="Arial"/>
                      <w:b/>
                    </w:rPr>
                    <w:t>0.203</w:t>
                  </w:r>
                </w:p>
              </w:tc>
              <w:tc>
                <w:tcPr>
                  <w:tcW w:w="850" w:type="dxa"/>
                  <w:shd w:val="clear" w:color="auto" w:fill="auto"/>
                  <w:noWrap/>
                  <w:vAlign w:val="center"/>
                </w:tcPr>
                <w:p w14:paraId="5F97905F" w14:textId="77777777" w:rsidR="000922F6" w:rsidRPr="00B039E5" w:rsidRDefault="000922F6" w:rsidP="004E24CE">
                  <w:pPr>
                    <w:spacing w:before="100" w:beforeAutospacing="1" w:after="100" w:afterAutospacing="1" w:line="0" w:lineRule="atLeast"/>
                    <w:jc w:val="center"/>
                    <w:rPr>
                      <w:rFonts w:cs="Arial"/>
                      <w:b/>
                    </w:rPr>
                  </w:pPr>
                </w:p>
              </w:tc>
              <w:tc>
                <w:tcPr>
                  <w:tcW w:w="1276" w:type="dxa"/>
                  <w:shd w:val="clear" w:color="auto" w:fill="auto"/>
                  <w:noWrap/>
                  <w:vAlign w:val="center"/>
                </w:tcPr>
                <w:p w14:paraId="548A6A79" w14:textId="77777777" w:rsidR="000922F6" w:rsidRPr="00B039E5" w:rsidRDefault="000922F6" w:rsidP="004E24CE">
                  <w:pPr>
                    <w:spacing w:before="100" w:beforeAutospacing="1" w:after="100" w:afterAutospacing="1" w:line="0" w:lineRule="atLeast"/>
                    <w:jc w:val="center"/>
                    <w:rPr>
                      <w:rFonts w:cs="Arial"/>
                      <w:b/>
                      <w:bCs/>
                    </w:rPr>
                  </w:pPr>
                  <w:r w:rsidRPr="00B039E5">
                    <w:rPr>
                      <w:rFonts w:cs="Arial"/>
                      <w:b/>
                      <w:bCs/>
                    </w:rPr>
                    <w:t>4.400</w:t>
                  </w:r>
                </w:p>
              </w:tc>
            </w:tr>
            <w:tr w:rsidR="000922F6" w:rsidRPr="009D3230" w14:paraId="447AC1E0" w14:textId="77777777" w:rsidTr="004E24CE">
              <w:trPr>
                <w:trHeight w:val="313"/>
              </w:trPr>
              <w:tc>
                <w:tcPr>
                  <w:tcW w:w="2636" w:type="dxa"/>
                  <w:shd w:val="clear" w:color="auto" w:fill="auto"/>
                  <w:noWrap/>
                  <w:vAlign w:val="center"/>
                </w:tcPr>
                <w:p w14:paraId="34561B87" w14:textId="77777777" w:rsidR="000922F6" w:rsidRPr="009D3230" w:rsidRDefault="000922F6" w:rsidP="004E24CE">
                  <w:pPr>
                    <w:spacing w:before="100" w:beforeAutospacing="1" w:after="100" w:afterAutospacing="1" w:line="0" w:lineRule="atLeast"/>
                    <w:rPr>
                      <w:rFonts w:cs="Arial"/>
                    </w:rPr>
                  </w:pPr>
                  <w:r w:rsidRPr="009D3230">
                    <w:rPr>
                      <w:rFonts w:cs="Arial"/>
                    </w:rPr>
                    <w:t>Actual LGF Expenditure Incurred (£m)</w:t>
                  </w:r>
                </w:p>
              </w:tc>
              <w:tc>
                <w:tcPr>
                  <w:tcW w:w="869" w:type="dxa"/>
                  <w:shd w:val="clear" w:color="auto" w:fill="auto"/>
                  <w:noWrap/>
                  <w:vAlign w:val="center"/>
                </w:tcPr>
                <w:p w14:paraId="666AC682" w14:textId="77777777" w:rsidR="000922F6" w:rsidRPr="00B039E5" w:rsidRDefault="000922F6" w:rsidP="004E24CE">
                  <w:pPr>
                    <w:spacing w:before="100" w:beforeAutospacing="1" w:after="100" w:afterAutospacing="1" w:line="0" w:lineRule="atLeast"/>
                    <w:jc w:val="center"/>
                    <w:rPr>
                      <w:rFonts w:cs="Arial"/>
                      <w:b/>
                    </w:rPr>
                  </w:pPr>
                  <w:r w:rsidRPr="00B039E5">
                    <w:rPr>
                      <w:rFonts w:cs="Arial"/>
                      <w:b/>
                    </w:rPr>
                    <w:t>0.041</w:t>
                  </w:r>
                </w:p>
              </w:tc>
              <w:tc>
                <w:tcPr>
                  <w:tcW w:w="869" w:type="dxa"/>
                  <w:shd w:val="clear" w:color="auto" w:fill="auto"/>
                  <w:noWrap/>
                  <w:vAlign w:val="center"/>
                </w:tcPr>
                <w:p w14:paraId="294E5979" w14:textId="77777777" w:rsidR="000922F6" w:rsidRPr="00B039E5" w:rsidRDefault="000922F6" w:rsidP="004E24CE">
                  <w:pPr>
                    <w:spacing w:before="100" w:beforeAutospacing="1" w:after="100" w:afterAutospacing="1" w:line="0" w:lineRule="atLeast"/>
                    <w:jc w:val="center"/>
                    <w:rPr>
                      <w:rFonts w:cs="Arial"/>
                      <w:b/>
                    </w:rPr>
                  </w:pPr>
                  <w:r w:rsidRPr="00B039E5">
                    <w:rPr>
                      <w:rFonts w:cs="Arial"/>
                      <w:b/>
                    </w:rPr>
                    <w:t>0.021</w:t>
                  </w:r>
                </w:p>
              </w:tc>
              <w:tc>
                <w:tcPr>
                  <w:tcW w:w="869" w:type="dxa"/>
                  <w:shd w:val="clear" w:color="auto" w:fill="auto"/>
                  <w:vAlign w:val="center"/>
                </w:tcPr>
                <w:p w14:paraId="3DCB2E2E" w14:textId="77777777" w:rsidR="000922F6" w:rsidRPr="00B039E5" w:rsidRDefault="000922F6" w:rsidP="004E24CE">
                  <w:pPr>
                    <w:spacing w:before="100" w:beforeAutospacing="1" w:after="100" w:afterAutospacing="1" w:line="0" w:lineRule="atLeast"/>
                    <w:jc w:val="center"/>
                    <w:rPr>
                      <w:rFonts w:cs="Arial"/>
                      <w:b/>
                    </w:rPr>
                  </w:pPr>
                  <w:r w:rsidRPr="00B039E5">
                    <w:rPr>
                      <w:rFonts w:cs="Arial"/>
                      <w:b/>
                    </w:rPr>
                    <w:t>0.369</w:t>
                  </w:r>
                </w:p>
              </w:tc>
              <w:tc>
                <w:tcPr>
                  <w:tcW w:w="869" w:type="dxa"/>
                  <w:shd w:val="clear" w:color="auto" w:fill="auto"/>
                  <w:noWrap/>
                  <w:vAlign w:val="center"/>
                </w:tcPr>
                <w:p w14:paraId="36B76F88" w14:textId="77777777" w:rsidR="000922F6" w:rsidRPr="00B039E5" w:rsidRDefault="000922F6" w:rsidP="004E24CE">
                  <w:pPr>
                    <w:spacing w:before="100" w:beforeAutospacing="1" w:after="100" w:afterAutospacing="1" w:line="0" w:lineRule="atLeast"/>
                    <w:jc w:val="center"/>
                    <w:rPr>
                      <w:rFonts w:cs="Arial"/>
                      <w:b/>
                    </w:rPr>
                  </w:pPr>
                  <w:r w:rsidRPr="00B039E5">
                    <w:rPr>
                      <w:rFonts w:cs="Arial"/>
                      <w:b/>
                    </w:rPr>
                    <w:t>0.4</w:t>
                  </w:r>
                  <w:r>
                    <w:rPr>
                      <w:rFonts w:cs="Arial"/>
                      <w:b/>
                    </w:rPr>
                    <w:t>71</w:t>
                  </w:r>
                </w:p>
              </w:tc>
              <w:tc>
                <w:tcPr>
                  <w:tcW w:w="930" w:type="dxa"/>
                  <w:vAlign w:val="center"/>
                </w:tcPr>
                <w:p w14:paraId="363E7F8F" w14:textId="77777777" w:rsidR="000922F6" w:rsidRDefault="000922F6" w:rsidP="004E24CE">
                  <w:pPr>
                    <w:spacing w:before="100" w:beforeAutospacing="1" w:after="100" w:afterAutospacing="1" w:line="0" w:lineRule="atLeast"/>
                    <w:jc w:val="center"/>
                    <w:rPr>
                      <w:rFonts w:cs="Arial"/>
                      <w:b/>
                    </w:rPr>
                  </w:pPr>
                  <w:r>
                    <w:rPr>
                      <w:rFonts w:cs="Arial"/>
                      <w:b/>
                    </w:rPr>
                    <w:t>0.103</w:t>
                  </w:r>
                </w:p>
              </w:tc>
              <w:tc>
                <w:tcPr>
                  <w:tcW w:w="930" w:type="dxa"/>
                  <w:vAlign w:val="center"/>
                </w:tcPr>
                <w:p w14:paraId="16B071E9" w14:textId="77777777" w:rsidR="000922F6" w:rsidRDefault="000922F6" w:rsidP="004E24CE">
                  <w:pPr>
                    <w:spacing w:before="100" w:beforeAutospacing="1" w:after="100" w:afterAutospacing="1" w:line="0" w:lineRule="atLeast"/>
                    <w:jc w:val="center"/>
                    <w:rPr>
                      <w:rFonts w:cs="Arial"/>
                      <w:b/>
                    </w:rPr>
                  </w:pPr>
                  <w:r>
                    <w:rPr>
                      <w:rFonts w:cs="Arial"/>
                      <w:b/>
                    </w:rPr>
                    <w:t>0.116</w:t>
                  </w:r>
                </w:p>
              </w:tc>
              <w:tc>
                <w:tcPr>
                  <w:tcW w:w="930" w:type="dxa"/>
                  <w:vAlign w:val="center"/>
                </w:tcPr>
                <w:p w14:paraId="0A0EACC6" w14:textId="77777777" w:rsidR="000922F6" w:rsidRDefault="000922F6" w:rsidP="004E24CE">
                  <w:pPr>
                    <w:spacing w:before="100" w:beforeAutospacing="1" w:after="100" w:afterAutospacing="1" w:line="0" w:lineRule="atLeast"/>
                    <w:jc w:val="center"/>
                    <w:rPr>
                      <w:rFonts w:cs="Arial"/>
                      <w:b/>
                    </w:rPr>
                  </w:pPr>
                </w:p>
              </w:tc>
              <w:tc>
                <w:tcPr>
                  <w:tcW w:w="930" w:type="dxa"/>
                  <w:vAlign w:val="center"/>
                </w:tcPr>
                <w:p w14:paraId="7006D316" w14:textId="77777777" w:rsidR="000922F6" w:rsidRDefault="000922F6" w:rsidP="004E24CE">
                  <w:pPr>
                    <w:spacing w:before="100" w:beforeAutospacing="1" w:after="100" w:afterAutospacing="1" w:line="0" w:lineRule="atLeast"/>
                    <w:jc w:val="center"/>
                    <w:rPr>
                      <w:rFonts w:cs="Arial"/>
                      <w:b/>
                    </w:rPr>
                  </w:pPr>
                </w:p>
              </w:tc>
              <w:tc>
                <w:tcPr>
                  <w:tcW w:w="930" w:type="dxa"/>
                  <w:shd w:val="clear" w:color="auto" w:fill="auto"/>
                  <w:noWrap/>
                  <w:vAlign w:val="center"/>
                </w:tcPr>
                <w:p w14:paraId="50DCE4CF" w14:textId="77777777" w:rsidR="000922F6" w:rsidRPr="00B039E5" w:rsidRDefault="000922F6" w:rsidP="004E24CE">
                  <w:pPr>
                    <w:spacing w:before="100" w:beforeAutospacing="1" w:after="100" w:afterAutospacing="1" w:line="0" w:lineRule="atLeast"/>
                    <w:jc w:val="center"/>
                    <w:rPr>
                      <w:rFonts w:cs="Arial"/>
                      <w:b/>
                    </w:rPr>
                  </w:pPr>
                  <w:r>
                    <w:rPr>
                      <w:rFonts w:cs="Arial"/>
                      <w:b/>
                    </w:rPr>
                    <w:t>0.219</w:t>
                  </w:r>
                </w:p>
              </w:tc>
              <w:tc>
                <w:tcPr>
                  <w:tcW w:w="992" w:type="dxa"/>
                  <w:shd w:val="clear" w:color="auto" w:fill="auto"/>
                  <w:noWrap/>
                  <w:vAlign w:val="center"/>
                </w:tcPr>
                <w:p w14:paraId="4542AFBE" w14:textId="77777777" w:rsidR="000922F6" w:rsidRPr="00B039E5" w:rsidRDefault="000922F6" w:rsidP="004E24CE">
                  <w:pPr>
                    <w:spacing w:before="100" w:beforeAutospacing="1" w:after="100" w:afterAutospacing="1" w:line="0" w:lineRule="atLeast"/>
                    <w:jc w:val="center"/>
                    <w:rPr>
                      <w:rFonts w:cs="Arial"/>
                      <w:b/>
                    </w:rPr>
                  </w:pPr>
                </w:p>
              </w:tc>
              <w:tc>
                <w:tcPr>
                  <w:tcW w:w="850" w:type="dxa"/>
                  <w:shd w:val="clear" w:color="auto" w:fill="auto"/>
                  <w:noWrap/>
                  <w:vAlign w:val="center"/>
                </w:tcPr>
                <w:p w14:paraId="2A5CDDFF" w14:textId="77777777" w:rsidR="000922F6" w:rsidRPr="00B039E5" w:rsidRDefault="000922F6" w:rsidP="004E24CE">
                  <w:pPr>
                    <w:spacing w:before="100" w:beforeAutospacing="1" w:after="100" w:afterAutospacing="1" w:line="0" w:lineRule="atLeast"/>
                    <w:jc w:val="center"/>
                    <w:rPr>
                      <w:rFonts w:cs="Arial"/>
                      <w:b/>
                    </w:rPr>
                  </w:pPr>
                </w:p>
              </w:tc>
              <w:tc>
                <w:tcPr>
                  <w:tcW w:w="1276" w:type="dxa"/>
                  <w:shd w:val="clear" w:color="auto" w:fill="auto"/>
                  <w:noWrap/>
                  <w:vAlign w:val="center"/>
                </w:tcPr>
                <w:p w14:paraId="47BD4E89" w14:textId="77777777" w:rsidR="000922F6" w:rsidRPr="00B039E5" w:rsidRDefault="000922F6" w:rsidP="004E24CE">
                  <w:pPr>
                    <w:spacing w:before="100" w:beforeAutospacing="1" w:after="100" w:afterAutospacing="1" w:line="0" w:lineRule="atLeast"/>
                    <w:jc w:val="center"/>
                    <w:rPr>
                      <w:rFonts w:cs="Arial"/>
                      <w:b/>
                      <w:bCs/>
                    </w:rPr>
                  </w:pPr>
                  <w:r>
                    <w:rPr>
                      <w:rFonts w:cs="Arial"/>
                      <w:b/>
                      <w:bCs/>
                    </w:rPr>
                    <w:t>1</w:t>
                  </w:r>
                  <w:r w:rsidRPr="00B039E5">
                    <w:rPr>
                      <w:rFonts w:cs="Arial"/>
                      <w:b/>
                      <w:bCs/>
                    </w:rPr>
                    <w:t>.</w:t>
                  </w:r>
                  <w:r>
                    <w:rPr>
                      <w:rFonts w:cs="Arial"/>
                      <w:b/>
                      <w:bCs/>
                    </w:rPr>
                    <w:t>121</w:t>
                  </w:r>
                </w:p>
              </w:tc>
            </w:tr>
          </w:tbl>
          <w:p w14:paraId="346C7BA1" w14:textId="77777777" w:rsidR="000922F6" w:rsidRPr="009D3230" w:rsidRDefault="000922F6" w:rsidP="004E24CE">
            <w:pPr>
              <w:rPr>
                <w:b/>
                <w:bCs/>
                <w:i/>
                <w:iCs/>
              </w:rPr>
            </w:pPr>
          </w:p>
          <w:p w14:paraId="40CF8D61" w14:textId="77777777" w:rsidR="000922F6" w:rsidRPr="009D3230" w:rsidRDefault="000922F6" w:rsidP="004E24CE">
            <w:pPr>
              <w:rPr>
                <w:bCs/>
                <w:iCs/>
              </w:rPr>
            </w:pPr>
            <w:r w:rsidRPr="00B039E5">
              <w:rPr>
                <w:bCs/>
                <w:iCs/>
              </w:rPr>
              <w:t>Total project expenditure to date = £</w:t>
            </w:r>
            <w:r>
              <w:rPr>
                <w:bCs/>
                <w:iCs/>
              </w:rPr>
              <w:t>1.121m</w:t>
            </w:r>
            <w:r w:rsidRPr="00B039E5">
              <w:rPr>
                <w:bCs/>
                <w:iCs/>
              </w:rPr>
              <w:t xml:space="preserve"> from a total project budget of £8.412m. Additional funding to be met by SBC contribution.</w:t>
            </w:r>
            <w:r w:rsidRPr="009D3230">
              <w:rPr>
                <w:bCs/>
                <w:iCs/>
              </w:rPr>
              <w:t xml:space="preserve"> </w:t>
            </w:r>
          </w:p>
          <w:p w14:paraId="756F9D6C" w14:textId="77777777" w:rsidR="000922F6" w:rsidRPr="0030517F" w:rsidRDefault="000922F6" w:rsidP="004E24CE">
            <w:pPr>
              <w:rPr>
                <w:bCs/>
                <w:iCs/>
                <w:highlight w:val="yellow"/>
              </w:rPr>
            </w:pPr>
          </w:p>
        </w:tc>
      </w:tr>
      <w:tr w:rsidR="000922F6" w:rsidRPr="0030517F" w14:paraId="4C0DEBAB" w14:textId="77777777" w:rsidTr="004E24CE">
        <w:tc>
          <w:tcPr>
            <w:tcW w:w="935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8904E9D" w14:textId="77777777" w:rsidR="000922F6" w:rsidRPr="009A4F7A" w:rsidRDefault="000922F6" w:rsidP="004E24CE">
            <w:pPr>
              <w:rPr>
                <w:b/>
                <w:sz w:val="24"/>
                <w:szCs w:val="24"/>
              </w:rPr>
            </w:pPr>
            <w:r w:rsidRPr="009A4F7A">
              <w:rPr>
                <w:b/>
                <w:sz w:val="24"/>
                <w:szCs w:val="24"/>
              </w:rPr>
              <w:t>What have we done in the last 2 months</w:t>
            </w:r>
          </w:p>
        </w:tc>
        <w:tc>
          <w:tcPr>
            <w:tcW w:w="578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248BA5" w14:textId="77777777" w:rsidR="000922F6" w:rsidRPr="009A4F7A" w:rsidRDefault="000922F6" w:rsidP="004E24CE">
            <w:pPr>
              <w:rPr>
                <w:b/>
                <w:sz w:val="24"/>
                <w:szCs w:val="24"/>
              </w:rPr>
            </w:pPr>
            <w:r w:rsidRPr="009A4F7A">
              <w:rPr>
                <w:b/>
                <w:sz w:val="24"/>
                <w:szCs w:val="24"/>
              </w:rPr>
              <w:t>What do we need to do in the next 2 months (Actions)</w:t>
            </w:r>
          </w:p>
        </w:tc>
      </w:tr>
      <w:tr w:rsidR="000922F6" w:rsidRPr="0030517F" w14:paraId="32334463" w14:textId="77777777" w:rsidTr="004E24CE">
        <w:trPr>
          <w:trHeight w:val="1139"/>
        </w:trPr>
        <w:tc>
          <w:tcPr>
            <w:tcW w:w="9356" w:type="dxa"/>
            <w:tcBorders>
              <w:top w:val="single" w:sz="4" w:space="0" w:color="auto"/>
              <w:left w:val="single" w:sz="4" w:space="0" w:color="auto"/>
              <w:bottom w:val="single" w:sz="4" w:space="0" w:color="auto"/>
              <w:right w:val="single" w:sz="4" w:space="0" w:color="auto"/>
            </w:tcBorders>
            <w:shd w:val="clear" w:color="auto" w:fill="auto"/>
          </w:tcPr>
          <w:p w14:paraId="4D16D7D6" w14:textId="77777777" w:rsidR="000922F6" w:rsidRDefault="000922F6" w:rsidP="000922F6">
            <w:pPr>
              <w:numPr>
                <w:ilvl w:val="0"/>
                <w:numId w:val="6"/>
              </w:numPr>
              <w:ind w:left="360"/>
              <w:contextualSpacing w:val="0"/>
            </w:pPr>
            <w:r>
              <w:t xml:space="preserve">Tender documents finalised and tender issued 21/10/19 </w:t>
            </w:r>
          </w:p>
          <w:p w14:paraId="006308FC" w14:textId="77777777" w:rsidR="000922F6" w:rsidRPr="003109AC" w:rsidRDefault="000922F6" w:rsidP="000922F6">
            <w:pPr>
              <w:numPr>
                <w:ilvl w:val="0"/>
                <w:numId w:val="6"/>
              </w:numPr>
              <w:ind w:left="360"/>
              <w:contextualSpacing w:val="0"/>
            </w:pPr>
            <w:r>
              <w:t>Undertaken tender clarifications</w:t>
            </w:r>
          </w:p>
          <w:p w14:paraId="725C4FA9" w14:textId="77777777" w:rsidR="000922F6" w:rsidRDefault="000922F6" w:rsidP="000922F6">
            <w:pPr>
              <w:pStyle w:val="ListParagraph"/>
              <w:numPr>
                <w:ilvl w:val="0"/>
                <w:numId w:val="6"/>
              </w:numPr>
              <w:ind w:left="360"/>
            </w:pPr>
            <w:r>
              <w:t>Land acquisition - terms of reference have been agreed with Sainsbury’s</w:t>
            </w:r>
          </w:p>
          <w:p w14:paraId="5A68F55D" w14:textId="77777777" w:rsidR="000922F6" w:rsidRDefault="000922F6" w:rsidP="000922F6">
            <w:pPr>
              <w:pStyle w:val="ListParagraph"/>
              <w:numPr>
                <w:ilvl w:val="0"/>
                <w:numId w:val="6"/>
              </w:numPr>
              <w:ind w:left="360"/>
            </w:pPr>
            <w:r>
              <w:t>Met with the Police to confirm land acquisition arrangements</w:t>
            </w:r>
          </w:p>
          <w:p w14:paraId="0799D977" w14:textId="77777777" w:rsidR="000922F6" w:rsidRPr="007C7523" w:rsidRDefault="000922F6" w:rsidP="004E24CE">
            <w:pPr>
              <w:pStyle w:val="ListParagraph"/>
              <w:ind w:left="360"/>
            </w:pPr>
            <w:r>
              <w:t xml:space="preserve"> </w:t>
            </w:r>
          </w:p>
        </w:tc>
        <w:tc>
          <w:tcPr>
            <w:tcW w:w="5783" w:type="dxa"/>
            <w:tcBorders>
              <w:top w:val="single" w:sz="4" w:space="0" w:color="auto"/>
              <w:left w:val="single" w:sz="4" w:space="0" w:color="auto"/>
              <w:bottom w:val="single" w:sz="4" w:space="0" w:color="auto"/>
              <w:right w:val="single" w:sz="4" w:space="0" w:color="auto"/>
            </w:tcBorders>
            <w:shd w:val="clear" w:color="auto" w:fill="auto"/>
            <w:hideMark/>
          </w:tcPr>
          <w:p w14:paraId="34385431" w14:textId="77777777" w:rsidR="000922F6" w:rsidRDefault="000922F6" w:rsidP="000922F6">
            <w:pPr>
              <w:numPr>
                <w:ilvl w:val="0"/>
                <w:numId w:val="1"/>
              </w:numPr>
              <w:ind w:left="360"/>
              <w:contextualSpacing w:val="0"/>
            </w:pPr>
            <w:r>
              <w:t>Complete land acquisition with Sainsbury’s following their confirmation of land sale agreement</w:t>
            </w:r>
          </w:p>
          <w:p w14:paraId="7002AAD9" w14:textId="77777777" w:rsidR="000922F6" w:rsidRDefault="000922F6" w:rsidP="000922F6">
            <w:pPr>
              <w:numPr>
                <w:ilvl w:val="0"/>
                <w:numId w:val="1"/>
              </w:numPr>
              <w:ind w:left="360"/>
              <w:contextualSpacing w:val="0"/>
            </w:pPr>
            <w:r>
              <w:t>Continue tender clarifications</w:t>
            </w:r>
          </w:p>
          <w:p w14:paraId="316138E0" w14:textId="77777777" w:rsidR="000922F6" w:rsidRDefault="000922F6" w:rsidP="000922F6">
            <w:pPr>
              <w:pStyle w:val="ListParagraph"/>
              <w:numPr>
                <w:ilvl w:val="0"/>
                <w:numId w:val="1"/>
              </w:numPr>
              <w:ind w:left="360"/>
              <w:contextualSpacing w:val="0"/>
            </w:pPr>
            <w:r>
              <w:t>Complete procurement process</w:t>
            </w:r>
          </w:p>
          <w:p w14:paraId="79CFAE88" w14:textId="77777777" w:rsidR="000922F6" w:rsidRPr="00E24DB2" w:rsidRDefault="000922F6" w:rsidP="000922F6">
            <w:pPr>
              <w:pStyle w:val="ListParagraph"/>
              <w:numPr>
                <w:ilvl w:val="0"/>
                <w:numId w:val="1"/>
              </w:numPr>
              <w:ind w:left="360"/>
              <w:contextualSpacing w:val="0"/>
            </w:pPr>
            <w:r>
              <w:t>Continue Police land acquisition</w:t>
            </w:r>
          </w:p>
          <w:p w14:paraId="2F678A59" w14:textId="77777777" w:rsidR="000922F6" w:rsidRPr="007C7523" w:rsidRDefault="000922F6" w:rsidP="004E24CE">
            <w:pPr>
              <w:ind w:left="360"/>
              <w:contextualSpacing w:val="0"/>
            </w:pPr>
          </w:p>
        </w:tc>
      </w:tr>
      <w:tr w:rsidR="000922F6" w:rsidRPr="0030517F" w14:paraId="0C02718B" w14:textId="77777777" w:rsidTr="004E24CE">
        <w:trPr>
          <w:trHeight w:val="357"/>
        </w:trPr>
        <w:tc>
          <w:tcPr>
            <w:tcW w:w="15139" w:type="dxa"/>
            <w:gridSpan w:val="2"/>
            <w:tcBorders>
              <w:top w:val="single" w:sz="4" w:space="0" w:color="auto"/>
              <w:left w:val="single" w:sz="4" w:space="0" w:color="auto"/>
              <w:bottom w:val="single" w:sz="4" w:space="0" w:color="auto"/>
              <w:right w:val="single" w:sz="4" w:space="0" w:color="auto"/>
            </w:tcBorders>
            <w:shd w:val="clear" w:color="auto" w:fill="auto"/>
          </w:tcPr>
          <w:p w14:paraId="73D34B73" w14:textId="77777777" w:rsidR="000922F6" w:rsidRPr="006E3EC9" w:rsidRDefault="000922F6" w:rsidP="004E24CE">
            <w:pPr>
              <w:contextualSpacing w:val="0"/>
              <w:rPr>
                <w:b/>
              </w:rPr>
            </w:pPr>
            <w:r w:rsidRPr="006E3EC9">
              <w:rPr>
                <w:b/>
              </w:rPr>
              <w:t>Change control Notification History</w:t>
            </w:r>
          </w:p>
        </w:tc>
      </w:tr>
      <w:tr w:rsidR="000922F6" w:rsidRPr="00551C7B" w14:paraId="6AEE9E64" w14:textId="77777777" w:rsidTr="004E24CE">
        <w:trPr>
          <w:trHeight w:val="1147"/>
        </w:trPr>
        <w:tc>
          <w:tcPr>
            <w:tcW w:w="1513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A40619A" w14:textId="77777777" w:rsidR="000922F6" w:rsidRDefault="000922F6" w:rsidP="004E24CE">
            <w:pPr>
              <w:contextualSpacing w:val="0"/>
              <w:rPr>
                <w:u w:val="single"/>
              </w:rPr>
            </w:pPr>
          </w:p>
          <w:p w14:paraId="54CA9139" w14:textId="396C492F" w:rsidR="000922F6" w:rsidRPr="009A4F7A" w:rsidRDefault="000922F6" w:rsidP="004E24CE">
            <w:pPr>
              <w:contextualSpacing w:val="0"/>
              <w:rPr>
                <w:u w:val="single"/>
              </w:rPr>
            </w:pPr>
            <w:r w:rsidRPr="009A4F7A">
              <w:rPr>
                <w:u w:val="single"/>
              </w:rPr>
              <w:t>Change Control 1 (CR12)</w:t>
            </w:r>
          </w:p>
          <w:p w14:paraId="7A322C98" w14:textId="77777777" w:rsidR="000922F6" w:rsidRPr="009A4F7A" w:rsidRDefault="000922F6" w:rsidP="004E24CE">
            <w:pPr>
              <w:contextualSpacing w:val="0"/>
            </w:pPr>
            <w:r w:rsidRPr="009A4F7A">
              <w:t>Agreed in October 2016</w:t>
            </w:r>
          </w:p>
          <w:p w14:paraId="71E5AAD8" w14:textId="7A736830" w:rsidR="000922F6" w:rsidRDefault="000922F6" w:rsidP="004E24CE">
            <w:pPr>
              <w:contextualSpacing w:val="0"/>
            </w:pPr>
            <w:r w:rsidRPr="009A4F7A">
              <w:t>Change of schedule to accommodate design and build programme. End dates are unchanged but interim milestones have moved. Change control request for spend profile to follow.</w:t>
            </w:r>
          </w:p>
          <w:p w14:paraId="3870E4E3" w14:textId="77777777" w:rsidR="000922F6" w:rsidRPr="009A4F7A" w:rsidRDefault="000922F6" w:rsidP="004E24CE">
            <w:pPr>
              <w:contextualSpacing w:val="0"/>
            </w:pPr>
          </w:p>
          <w:p w14:paraId="12D80267" w14:textId="77777777" w:rsidR="000922F6" w:rsidRPr="009A4F7A" w:rsidRDefault="000922F6" w:rsidP="004E24CE">
            <w:pPr>
              <w:contextualSpacing w:val="0"/>
              <w:rPr>
                <w:u w:val="single"/>
              </w:rPr>
            </w:pPr>
            <w:r w:rsidRPr="009A4F7A">
              <w:rPr>
                <w:u w:val="single"/>
              </w:rPr>
              <w:t>Change Control 2 (CR21)</w:t>
            </w:r>
          </w:p>
          <w:p w14:paraId="03E0EC7C" w14:textId="77777777" w:rsidR="000922F6" w:rsidRPr="009A4F7A" w:rsidRDefault="000922F6" w:rsidP="004E24CE">
            <w:pPr>
              <w:contextualSpacing w:val="0"/>
            </w:pPr>
            <w:r w:rsidRPr="009A4F7A">
              <w:t>Submitted in March 2017</w:t>
            </w:r>
          </w:p>
          <w:p w14:paraId="66DCF3F6" w14:textId="5E099E39" w:rsidR="000922F6" w:rsidRDefault="000922F6" w:rsidP="004E24CE">
            <w:pPr>
              <w:contextualSpacing w:val="0"/>
            </w:pPr>
            <w:r w:rsidRPr="009A4F7A">
              <w:t>Change of financial profiling in accordance with above change control regarding milestones.</w:t>
            </w:r>
          </w:p>
          <w:p w14:paraId="3207CEAB" w14:textId="7090476A" w:rsidR="000922F6" w:rsidRDefault="000922F6" w:rsidP="004E24CE">
            <w:pPr>
              <w:contextualSpacing w:val="0"/>
            </w:pPr>
          </w:p>
          <w:p w14:paraId="6A10B0C8" w14:textId="2E7325AA" w:rsidR="000922F6" w:rsidRDefault="000922F6" w:rsidP="004E24CE">
            <w:pPr>
              <w:contextualSpacing w:val="0"/>
            </w:pPr>
          </w:p>
          <w:p w14:paraId="1278A55B" w14:textId="77777777" w:rsidR="000922F6" w:rsidRDefault="000922F6" w:rsidP="004E24CE">
            <w:pPr>
              <w:contextualSpacing w:val="0"/>
            </w:pPr>
          </w:p>
          <w:p w14:paraId="3F3D444A" w14:textId="77777777" w:rsidR="000922F6" w:rsidRPr="009A4F7A" w:rsidRDefault="000922F6" w:rsidP="004E24CE">
            <w:pPr>
              <w:contextualSpacing w:val="0"/>
            </w:pPr>
          </w:p>
          <w:p w14:paraId="458816EF" w14:textId="77777777" w:rsidR="000922F6" w:rsidRPr="009A4F7A" w:rsidRDefault="000922F6" w:rsidP="004E24CE">
            <w:pPr>
              <w:contextualSpacing w:val="0"/>
              <w:rPr>
                <w:u w:val="single"/>
              </w:rPr>
            </w:pPr>
            <w:r w:rsidRPr="009A4F7A">
              <w:rPr>
                <w:u w:val="single"/>
              </w:rPr>
              <w:t>Change Control 3 (CR35)</w:t>
            </w:r>
          </w:p>
          <w:p w14:paraId="10E49E40" w14:textId="77777777" w:rsidR="000922F6" w:rsidRPr="009A4F7A" w:rsidRDefault="000922F6" w:rsidP="004E24CE">
            <w:pPr>
              <w:contextualSpacing w:val="0"/>
            </w:pPr>
            <w:r w:rsidRPr="009A4F7A">
              <w:t>Submitted April 2018</w:t>
            </w:r>
          </w:p>
          <w:p w14:paraId="2D97C568" w14:textId="2C71A878" w:rsidR="000922F6" w:rsidRDefault="000922F6" w:rsidP="004E24CE">
            <w:pPr>
              <w:contextualSpacing w:val="0"/>
            </w:pPr>
            <w:r w:rsidRPr="009A4F7A">
              <w:t>Change of concept design, programme and spend forecast</w:t>
            </w:r>
          </w:p>
          <w:p w14:paraId="1F58D86A" w14:textId="77777777" w:rsidR="000922F6" w:rsidRPr="009A4F7A" w:rsidRDefault="000922F6" w:rsidP="004E24CE">
            <w:pPr>
              <w:contextualSpacing w:val="0"/>
            </w:pPr>
          </w:p>
          <w:p w14:paraId="327CFD8D" w14:textId="77777777" w:rsidR="000922F6" w:rsidRPr="009A4F7A" w:rsidRDefault="000922F6" w:rsidP="004E24CE">
            <w:pPr>
              <w:contextualSpacing w:val="0"/>
              <w:rPr>
                <w:u w:val="single"/>
              </w:rPr>
            </w:pPr>
            <w:r w:rsidRPr="009A4F7A">
              <w:rPr>
                <w:u w:val="single"/>
              </w:rPr>
              <w:t>Change Control 4 (CR45)</w:t>
            </w:r>
          </w:p>
          <w:p w14:paraId="0017CABD" w14:textId="77777777" w:rsidR="000922F6" w:rsidRPr="009A4F7A" w:rsidRDefault="000922F6" w:rsidP="004E24CE">
            <w:pPr>
              <w:contextualSpacing w:val="0"/>
            </w:pPr>
            <w:r w:rsidRPr="009A4F7A">
              <w:t>Submitted November 2018</w:t>
            </w:r>
          </w:p>
          <w:p w14:paraId="37A78DBD" w14:textId="77777777" w:rsidR="000922F6" w:rsidRDefault="000922F6" w:rsidP="004E24CE">
            <w:pPr>
              <w:contextualSpacing w:val="0"/>
            </w:pPr>
            <w:r w:rsidRPr="009A4F7A">
              <w:t>Change of revised programme, SWLEP grant and re-profiled spend forecasts</w:t>
            </w:r>
          </w:p>
          <w:p w14:paraId="2BC97733" w14:textId="62ECF608" w:rsidR="000922F6" w:rsidRPr="009A4F7A" w:rsidRDefault="000922F6" w:rsidP="004E24CE">
            <w:pPr>
              <w:contextualSpacing w:val="0"/>
            </w:pPr>
          </w:p>
        </w:tc>
      </w:tr>
    </w:tbl>
    <w:p w14:paraId="4B46F427" w14:textId="77777777" w:rsidR="00896401" w:rsidRDefault="00896401">
      <w:pPr>
        <w:spacing w:line="276" w:lineRule="auto"/>
        <w:contextualSpacing w:val="0"/>
        <w:rPr>
          <w:b/>
        </w:rPr>
      </w:pPr>
      <w:r>
        <w:rPr>
          <w:b/>
        </w:rPr>
        <w:lastRenderedPageBreak/>
        <w:br w:type="page"/>
      </w:r>
    </w:p>
    <w:tbl>
      <w:tblPr>
        <w:tblStyle w:val="TableGrid"/>
        <w:tblW w:w="0" w:type="auto"/>
        <w:tblLook w:val="04A0" w:firstRow="1" w:lastRow="0" w:firstColumn="1" w:lastColumn="0" w:noHBand="0" w:noVBand="1"/>
      </w:tblPr>
      <w:tblGrid>
        <w:gridCol w:w="2523"/>
        <w:gridCol w:w="3207"/>
        <w:gridCol w:w="2056"/>
        <w:gridCol w:w="2447"/>
        <w:gridCol w:w="1224"/>
        <w:gridCol w:w="1256"/>
        <w:gridCol w:w="1235"/>
      </w:tblGrid>
      <w:tr w:rsidR="000922F6" w:rsidRPr="00B97F9D" w14:paraId="3575E589" w14:textId="77777777" w:rsidTr="000922F6">
        <w:tc>
          <w:tcPr>
            <w:tcW w:w="2523" w:type="dxa"/>
            <w:shd w:val="clear" w:color="auto" w:fill="548DD4" w:themeFill="text2" w:themeFillTint="99"/>
          </w:tcPr>
          <w:p w14:paraId="2D94350D" w14:textId="77777777" w:rsidR="000922F6" w:rsidRPr="00B97F9D" w:rsidRDefault="000922F6" w:rsidP="004E24CE">
            <w:pPr>
              <w:rPr>
                <w:b/>
              </w:rPr>
            </w:pPr>
            <w:r w:rsidRPr="00B97F9D">
              <w:rPr>
                <w:b/>
              </w:rPr>
              <w:lastRenderedPageBreak/>
              <w:t>Project Ref</w:t>
            </w:r>
          </w:p>
        </w:tc>
        <w:tc>
          <w:tcPr>
            <w:tcW w:w="3207" w:type="dxa"/>
            <w:shd w:val="clear" w:color="auto" w:fill="548DD4" w:themeFill="text2" w:themeFillTint="99"/>
          </w:tcPr>
          <w:p w14:paraId="29C3FE34" w14:textId="77777777" w:rsidR="000922F6" w:rsidRPr="00B97F9D" w:rsidRDefault="000922F6" w:rsidP="004E24CE">
            <w:pPr>
              <w:rPr>
                <w:b/>
              </w:rPr>
            </w:pPr>
            <w:r w:rsidRPr="00B97F9D">
              <w:rPr>
                <w:b/>
              </w:rPr>
              <w:t>Project Name</w:t>
            </w:r>
          </w:p>
        </w:tc>
        <w:tc>
          <w:tcPr>
            <w:tcW w:w="2056" w:type="dxa"/>
            <w:shd w:val="clear" w:color="auto" w:fill="548DD4" w:themeFill="text2" w:themeFillTint="99"/>
          </w:tcPr>
          <w:p w14:paraId="5EFBD97F" w14:textId="77777777" w:rsidR="000922F6" w:rsidRPr="00B97F9D" w:rsidRDefault="000922F6" w:rsidP="004E24CE">
            <w:pPr>
              <w:rPr>
                <w:b/>
              </w:rPr>
            </w:pPr>
            <w:r w:rsidRPr="00B97F9D">
              <w:rPr>
                <w:b/>
              </w:rPr>
              <w:t>Project Manager</w:t>
            </w:r>
          </w:p>
        </w:tc>
        <w:tc>
          <w:tcPr>
            <w:tcW w:w="2447" w:type="dxa"/>
            <w:shd w:val="clear" w:color="auto" w:fill="548DD4" w:themeFill="text2" w:themeFillTint="99"/>
          </w:tcPr>
          <w:p w14:paraId="7ED3B759" w14:textId="77777777" w:rsidR="000922F6" w:rsidRPr="00B97F9D" w:rsidRDefault="000922F6" w:rsidP="004E24CE">
            <w:pPr>
              <w:rPr>
                <w:b/>
              </w:rPr>
            </w:pPr>
            <w:r w:rsidRPr="00B97F9D">
              <w:rPr>
                <w:b/>
              </w:rPr>
              <w:t>Lead Delivery Partner</w:t>
            </w:r>
          </w:p>
        </w:tc>
        <w:tc>
          <w:tcPr>
            <w:tcW w:w="1224" w:type="dxa"/>
            <w:tcBorders>
              <w:bottom w:val="single" w:sz="4" w:space="0" w:color="auto"/>
            </w:tcBorders>
            <w:shd w:val="clear" w:color="auto" w:fill="548DD4" w:themeFill="text2" w:themeFillTint="99"/>
          </w:tcPr>
          <w:p w14:paraId="1B2DC5D9" w14:textId="77777777" w:rsidR="000922F6" w:rsidRPr="00B97F9D" w:rsidRDefault="000922F6" w:rsidP="004E24CE">
            <w:pPr>
              <w:jc w:val="center"/>
              <w:rPr>
                <w:b/>
              </w:rPr>
            </w:pPr>
            <w:r w:rsidRPr="00B97F9D">
              <w:rPr>
                <w:b/>
              </w:rPr>
              <w:t>Previous</w:t>
            </w:r>
          </w:p>
        </w:tc>
        <w:tc>
          <w:tcPr>
            <w:tcW w:w="1256" w:type="dxa"/>
            <w:tcBorders>
              <w:bottom w:val="single" w:sz="4" w:space="0" w:color="auto"/>
            </w:tcBorders>
            <w:shd w:val="clear" w:color="auto" w:fill="548DD4" w:themeFill="text2" w:themeFillTint="99"/>
          </w:tcPr>
          <w:p w14:paraId="460BDAB1" w14:textId="77777777" w:rsidR="000922F6" w:rsidRPr="00B97F9D" w:rsidRDefault="000922F6" w:rsidP="004E24CE">
            <w:pPr>
              <w:jc w:val="center"/>
              <w:rPr>
                <w:b/>
              </w:rPr>
            </w:pPr>
            <w:r w:rsidRPr="00B97F9D">
              <w:rPr>
                <w:b/>
              </w:rPr>
              <w:t>Current</w:t>
            </w:r>
          </w:p>
        </w:tc>
        <w:tc>
          <w:tcPr>
            <w:tcW w:w="1235" w:type="dxa"/>
            <w:shd w:val="clear" w:color="auto" w:fill="548DD4" w:themeFill="text2" w:themeFillTint="99"/>
          </w:tcPr>
          <w:p w14:paraId="4FD18F5E" w14:textId="77777777" w:rsidR="000922F6" w:rsidRPr="00B97F9D" w:rsidRDefault="000922F6" w:rsidP="004E24CE">
            <w:pPr>
              <w:jc w:val="center"/>
              <w:rPr>
                <w:b/>
              </w:rPr>
            </w:pPr>
            <w:r w:rsidRPr="00B97F9D">
              <w:rPr>
                <w:b/>
              </w:rPr>
              <w:t>Direction</w:t>
            </w:r>
          </w:p>
        </w:tc>
      </w:tr>
      <w:tr w:rsidR="000922F6" w:rsidRPr="00B97F9D" w14:paraId="4DFF82AA" w14:textId="77777777" w:rsidTr="004E24CE">
        <w:trPr>
          <w:trHeight w:val="643"/>
        </w:trPr>
        <w:tc>
          <w:tcPr>
            <w:tcW w:w="2523" w:type="dxa"/>
          </w:tcPr>
          <w:p w14:paraId="06F39130" w14:textId="77777777" w:rsidR="000922F6" w:rsidRPr="00B97F9D" w:rsidRDefault="000922F6" w:rsidP="004E24CE">
            <w:r w:rsidRPr="009C013E">
              <w:rPr>
                <w:sz w:val="20"/>
                <w:szCs w:val="20"/>
              </w:rPr>
              <w:t>LGF/1617/002/WI</w:t>
            </w:r>
          </w:p>
        </w:tc>
        <w:tc>
          <w:tcPr>
            <w:tcW w:w="3207" w:type="dxa"/>
          </w:tcPr>
          <w:p w14:paraId="49159ECD" w14:textId="77777777" w:rsidR="000922F6" w:rsidRPr="00B97F9D" w:rsidRDefault="000922F6" w:rsidP="004E24CE">
            <w:proofErr w:type="spellStart"/>
            <w:r>
              <w:t>Wichelstowe</w:t>
            </w:r>
            <w:proofErr w:type="spellEnd"/>
            <w:r>
              <w:t xml:space="preserve"> Southern Access</w:t>
            </w:r>
          </w:p>
        </w:tc>
        <w:tc>
          <w:tcPr>
            <w:tcW w:w="2056" w:type="dxa"/>
          </w:tcPr>
          <w:p w14:paraId="5D79F96F" w14:textId="77777777" w:rsidR="000922F6" w:rsidRPr="00B97F9D" w:rsidRDefault="000922F6" w:rsidP="004E24CE">
            <w:r>
              <w:t>Tim Mann</w:t>
            </w:r>
          </w:p>
        </w:tc>
        <w:tc>
          <w:tcPr>
            <w:tcW w:w="2447" w:type="dxa"/>
          </w:tcPr>
          <w:p w14:paraId="2B6304CC" w14:textId="77777777" w:rsidR="000922F6" w:rsidRPr="00B97F9D" w:rsidRDefault="000922F6" w:rsidP="004E24CE">
            <w:r>
              <w:t>Swindon Borough</w:t>
            </w:r>
            <w:r w:rsidRPr="00B97F9D">
              <w:t xml:space="preserve"> Council</w:t>
            </w:r>
          </w:p>
        </w:tc>
        <w:tc>
          <w:tcPr>
            <w:tcW w:w="1224" w:type="dxa"/>
            <w:shd w:val="clear" w:color="auto" w:fill="00B050"/>
          </w:tcPr>
          <w:p w14:paraId="10BBC80D" w14:textId="77777777" w:rsidR="000922F6" w:rsidRPr="00B97F9D" w:rsidRDefault="000922F6" w:rsidP="004E24CE">
            <w:pPr>
              <w:jc w:val="center"/>
              <w:rPr>
                <w:b/>
              </w:rPr>
            </w:pPr>
            <w:r>
              <w:rPr>
                <w:b/>
              </w:rPr>
              <w:t>G</w:t>
            </w:r>
          </w:p>
        </w:tc>
        <w:tc>
          <w:tcPr>
            <w:tcW w:w="1256" w:type="dxa"/>
            <w:shd w:val="clear" w:color="auto" w:fill="00B050"/>
          </w:tcPr>
          <w:p w14:paraId="0EF64835" w14:textId="77777777" w:rsidR="000922F6" w:rsidRPr="00B97F9D" w:rsidRDefault="000922F6" w:rsidP="004E24CE">
            <w:pPr>
              <w:jc w:val="center"/>
              <w:rPr>
                <w:b/>
              </w:rPr>
            </w:pPr>
            <w:r>
              <w:rPr>
                <w:b/>
              </w:rPr>
              <w:t>G</w:t>
            </w:r>
          </w:p>
        </w:tc>
        <w:tc>
          <w:tcPr>
            <w:tcW w:w="1235" w:type="dxa"/>
          </w:tcPr>
          <w:p w14:paraId="193CD68C" w14:textId="77777777" w:rsidR="000922F6" w:rsidRPr="00B97F9D" w:rsidRDefault="000922F6" w:rsidP="004E24CE">
            <w:pPr>
              <w:jc w:val="center"/>
              <w:rPr>
                <w:b/>
              </w:rPr>
            </w:pPr>
            <w:r w:rsidRPr="00B97F9D">
              <w:rPr>
                <w:b/>
                <w:noProof/>
                <w:lang w:eastAsia="en-GB"/>
              </w:rPr>
              <mc:AlternateContent>
                <mc:Choice Requires="wps">
                  <w:drawing>
                    <wp:anchor distT="0" distB="0" distL="114300" distR="114300" simplePos="0" relativeHeight="251652096" behindDoc="0" locked="0" layoutInCell="1" allowOverlap="1" wp14:anchorId="5E7560B3" wp14:editId="580BAE6F">
                      <wp:simplePos x="0" y="0"/>
                      <wp:positionH relativeFrom="margin">
                        <wp:posOffset>201612</wp:posOffset>
                      </wp:positionH>
                      <wp:positionV relativeFrom="paragraph">
                        <wp:posOffset>-86691</wp:posOffset>
                      </wp:positionV>
                      <wp:extent cx="256003" cy="636293"/>
                      <wp:effectExtent l="318" t="18732" r="0" b="30163"/>
                      <wp:wrapNone/>
                      <wp:docPr id="26" name="Up Arrow 3"/>
                      <wp:cNvGraphicFramePr/>
                      <a:graphic xmlns:a="http://schemas.openxmlformats.org/drawingml/2006/main">
                        <a:graphicData uri="http://schemas.microsoft.com/office/word/2010/wordprocessingShape">
                          <wps:wsp>
                            <wps:cNvSpPr/>
                            <wps:spPr>
                              <a:xfrm rot="5400000">
                                <a:off x="0" y="0"/>
                                <a:ext cx="256003" cy="636293"/>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0B21E" id="Up Arrow 3" o:spid="_x0000_s1026" type="#_x0000_t68" style="position:absolute;margin-left:15.85pt;margin-top:-6.85pt;width:20.15pt;height:50.1pt;rotation:90;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" adj="4345" fillcolor="#4f81bd" strokecolor="#385d8a" strokeweight="2pt">
                      <w10:wrap anchorx="margin"/>
                    </v:shape>
                  </w:pict>
                </mc:Fallback>
              </mc:AlternateContent>
            </w:r>
          </w:p>
        </w:tc>
      </w:tr>
      <w:tr w:rsidR="000922F6" w14:paraId="067D5DD2" w14:textId="77777777" w:rsidTr="004E24CE">
        <w:tc>
          <w:tcPr>
            <w:tcW w:w="13948" w:type="dxa"/>
            <w:gridSpan w:val="7"/>
            <w:shd w:val="clear" w:color="auto" w:fill="8DB3E2" w:themeFill="text2" w:themeFillTint="66"/>
          </w:tcPr>
          <w:p w14:paraId="5E448A60" w14:textId="77777777" w:rsidR="000922F6" w:rsidRDefault="000922F6" w:rsidP="004E24CE">
            <w:pPr>
              <w:rPr>
                <w:rFonts w:eastAsia="Calibri" w:cs="Times New Roman"/>
              </w:rPr>
            </w:pPr>
            <w:r>
              <w:rPr>
                <w:rFonts w:eastAsia="Calibri" w:cs="Times New Roman"/>
              </w:rPr>
              <w:t>Project Description</w:t>
            </w:r>
          </w:p>
        </w:tc>
      </w:tr>
      <w:tr w:rsidR="000922F6" w14:paraId="0F6D0EDF" w14:textId="77777777" w:rsidTr="004E24CE">
        <w:tc>
          <w:tcPr>
            <w:tcW w:w="13948" w:type="dxa"/>
            <w:gridSpan w:val="7"/>
          </w:tcPr>
          <w:p w14:paraId="1284E5B5" w14:textId="77777777" w:rsidR="000922F6" w:rsidRDefault="000922F6" w:rsidP="004E24CE">
            <w:pPr>
              <w:rPr>
                <w:rFonts w:eastAsia="Calibri" w:cs="Times New Roman"/>
              </w:rPr>
            </w:pPr>
            <w:r>
              <w:rPr>
                <w:rFonts w:eastAsia="Calibri" w:cs="Times New Roman"/>
              </w:rPr>
              <w:t xml:space="preserve">A tunnel across the M4 to provide the fourth access to the </w:t>
            </w:r>
            <w:proofErr w:type="spellStart"/>
            <w:r>
              <w:rPr>
                <w:rFonts w:eastAsia="Calibri" w:cs="Times New Roman"/>
              </w:rPr>
              <w:t>Wichelstowe</w:t>
            </w:r>
            <w:proofErr w:type="spellEnd"/>
            <w:r>
              <w:rPr>
                <w:rFonts w:eastAsia="Calibri" w:cs="Times New Roman"/>
              </w:rPr>
              <w:t xml:space="preserve"> development</w:t>
            </w:r>
          </w:p>
        </w:tc>
      </w:tr>
    </w:tbl>
    <w:p w14:paraId="65E04ABD" w14:textId="77777777" w:rsidR="000922F6" w:rsidRPr="00B97F9D" w:rsidRDefault="000922F6" w:rsidP="000922F6">
      <w:pPr>
        <w:rPr>
          <w:rFonts w:eastAsia="Calibri" w:cs="Times New Roman"/>
        </w:rPr>
      </w:pPr>
    </w:p>
    <w:tbl>
      <w:tblPr>
        <w:tblStyle w:val="TableGrid15"/>
        <w:tblW w:w="14029" w:type="dxa"/>
        <w:tblLayout w:type="fixed"/>
        <w:tblLook w:val="0680" w:firstRow="0" w:lastRow="0" w:firstColumn="1" w:lastColumn="0" w:noHBand="1" w:noVBand="1"/>
      </w:tblPr>
      <w:tblGrid>
        <w:gridCol w:w="7479"/>
        <w:gridCol w:w="6550"/>
      </w:tblGrid>
      <w:tr w:rsidR="000922F6" w:rsidRPr="00B97F9D" w14:paraId="6F1FF643" w14:textId="77777777" w:rsidTr="004E24CE">
        <w:tc>
          <w:tcPr>
            <w:tcW w:w="747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8A02AAC" w14:textId="77777777" w:rsidR="000922F6" w:rsidRPr="00B960D3" w:rsidRDefault="000922F6" w:rsidP="004E24CE">
            <w:pPr>
              <w:rPr>
                <w:b/>
              </w:rPr>
            </w:pPr>
            <w:r w:rsidRPr="00B960D3">
              <w:rPr>
                <w:b/>
              </w:rPr>
              <w:t>What does our path look like? (Milestones)</w:t>
            </w:r>
          </w:p>
        </w:tc>
        <w:tc>
          <w:tcPr>
            <w:tcW w:w="65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391E58B" w14:textId="77777777" w:rsidR="000922F6" w:rsidRPr="00B960D3" w:rsidRDefault="000922F6" w:rsidP="004E24CE">
            <w:pPr>
              <w:rPr>
                <w:b/>
              </w:rPr>
            </w:pPr>
            <w:r w:rsidRPr="00B960D3">
              <w:rPr>
                <w:b/>
              </w:rPr>
              <w:t>Are we on track? (Issues/Risks)</w:t>
            </w:r>
          </w:p>
        </w:tc>
      </w:tr>
      <w:tr w:rsidR="000922F6" w:rsidRPr="00B97F9D" w14:paraId="627AAA14" w14:textId="77777777" w:rsidTr="004E24CE">
        <w:trPr>
          <w:trHeight w:val="1617"/>
        </w:trPr>
        <w:tc>
          <w:tcPr>
            <w:tcW w:w="7479" w:type="dxa"/>
            <w:tcBorders>
              <w:top w:val="single" w:sz="4" w:space="0" w:color="auto"/>
              <w:left w:val="single" w:sz="4" w:space="0" w:color="auto"/>
              <w:bottom w:val="single" w:sz="4" w:space="0" w:color="auto"/>
              <w:right w:val="single" w:sz="4" w:space="0" w:color="auto"/>
            </w:tcBorders>
          </w:tcPr>
          <w:p w14:paraId="38375057" w14:textId="77777777" w:rsidR="000922F6" w:rsidRPr="00B97F9D" w:rsidRDefault="000922F6" w:rsidP="004E24CE"/>
          <w:tbl>
            <w:tblPr>
              <w:tblW w:w="7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5"/>
              <w:gridCol w:w="1276"/>
              <w:gridCol w:w="1836"/>
            </w:tblGrid>
            <w:tr w:rsidR="000922F6" w:rsidRPr="00A306F4" w14:paraId="5290D911" w14:textId="77777777" w:rsidTr="004E24CE">
              <w:trPr>
                <w:trHeight w:val="291"/>
              </w:trPr>
              <w:tc>
                <w:tcPr>
                  <w:tcW w:w="4135" w:type="dxa"/>
                  <w:tcBorders>
                    <w:top w:val="single" w:sz="4" w:space="0" w:color="auto"/>
                    <w:left w:val="single" w:sz="4" w:space="0" w:color="auto"/>
                    <w:bottom w:val="single" w:sz="4" w:space="0" w:color="auto"/>
                    <w:right w:val="single" w:sz="4" w:space="0" w:color="auto"/>
                  </w:tcBorders>
                  <w:shd w:val="clear" w:color="auto" w:fill="D9D9D9"/>
                  <w:hideMark/>
                </w:tcPr>
                <w:p w14:paraId="3D11F7F1" w14:textId="77777777" w:rsidR="000922F6" w:rsidRPr="00FA031D" w:rsidRDefault="000922F6" w:rsidP="004E24CE">
                  <w:pPr>
                    <w:spacing w:line="276" w:lineRule="auto"/>
                    <w:rPr>
                      <w:rFonts w:cs="Arial"/>
                    </w:rPr>
                  </w:pPr>
                  <w:r w:rsidRPr="00FA031D">
                    <w:rPr>
                      <w:rFonts w:cs="Arial"/>
                    </w:rPr>
                    <w:t>Milestone</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7561A653" w14:textId="77777777" w:rsidR="000922F6" w:rsidRPr="00FA031D" w:rsidRDefault="000922F6" w:rsidP="004E24CE">
                  <w:pPr>
                    <w:spacing w:line="276" w:lineRule="auto"/>
                    <w:jc w:val="center"/>
                    <w:rPr>
                      <w:rFonts w:cs="Arial"/>
                    </w:rPr>
                  </w:pPr>
                  <w:r>
                    <w:rPr>
                      <w:rFonts w:cs="Arial"/>
                    </w:rPr>
                    <w:t>Baseline</w:t>
                  </w:r>
                </w:p>
              </w:tc>
              <w:tc>
                <w:tcPr>
                  <w:tcW w:w="1836" w:type="dxa"/>
                  <w:tcBorders>
                    <w:top w:val="single" w:sz="4" w:space="0" w:color="auto"/>
                    <w:left w:val="single" w:sz="4" w:space="0" w:color="auto"/>
                    <w:bottom w:val="single" w:sz="4" w:space="0" w:color="auto"/>
                    <w:right w:val="single" w:sz="4" w:space="0" w:color="auto"/>
                  </w:tcBorders>
                  <w:shd w:val="clear" w:color="auto" w:fill="D9D9D9"/>
                </w:tcPr>
                <w:p w14:paraId="3E36ACD2" w14:textId="77777777" w:rsidR="000922F6" w:rsidRPr="00FA031D" w:rsidRDefault="000922F6" w:rsidP="004E24CE">
                  <w:pPr>
                    <w:spacing w:line="276" w:lineRule="auto"/>
                    <w:jc w:val="center"/>
                    <w:rPr>
                      <w:rFonts w:cs="Arial"/>
                    </w:rPr>
                  </w:pPr>
                  <w:r>
                    <w:rPr>
                      <w:rFonts w:cs="Arial"/>
                    </w:rPr>
                    <w:t>Forecast/actual</w:t>
                  </w:r>
                </w:p>
              </w:tc>
            </w:tr>
            <w:tr w:rsidR="000922F6" w:rsidRPr="00A306F4" w14:paraId="7FD6B282" w14:textId="77777777" w:rsidTr="004E24CE">
              <w:trPr>
                <w:trHeight w:val="291"/>
              </w:trPr>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19E446C8" w14:textId="77777777" w:rsidR="000922F6" w:rsidRPr="00E97782" w:rsidRDefault="000922F6" w:rsidP="004E24CE">
                  <w:r w:rsidRPr="00E97782">
                    <w:t>Options Analysis Started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7C25D2" w14:textId="77777777" w:rsidR="000922F6" w:rsidRPr="00FA031D" w:rsidRDefault="000922F6" w:rsidP="004E24CE">
                  <w:pPr>
                    <w:spacing w:line="276" w:lineRule="auto"/>
                    <w:jc w:val="center"/>
                    <w:rPr>
                      <w:rFonts w:cs="Arial"/>
                    </w:rPr>
                  </w:pPr>
                  <w:r>
                    <w:rPr>
                      <w:rFonts w:cs="Arial"/>
                    </w:rPr>
                    <w:t>n/a</w:t>
                  </w:r>
                </w:p>
              </w:tc>
              <w:tc>
                <w:tcPr>
                  <w:tcW w:w="1836" w:type="dxa"/>
                  <w:tcBorders>
                    <w:top w:val="single" w:sz="4" w:space="0" w:color="auto"/>
                    <w:left w:val="single" w:sz="4" w:space="0" w:color="auto"/>
                    <w:bottom w:val="single" w:sz="4" w:space="0" w:color="auto"/>
                    <w:right w:val="single" w:sz="4" w:space="0" w:color="auto"/>
                  </w:tcBorders>
                  <w:shd w:val="clear" w:color="auto" w:fill="0070C0"/>
                </w:tcPr>
                <w:p w14:paraId="66C3C7D9" w14:textId="77777777" w:rsidR="000922F6" w:rsidRDefault="000922F6" w:rsidP="004E24CE">
                  <w:pPr>
                    <w:jc w:val="center"/>
                  </w:pPr>
                  <w:r w:rsidRPr="004910DD">
                    <w:rPr>
                      <w:rFonts w:cs="Arial"/>
                    </w:rPr>
                    <w:t>Complete</w:t>
                  </w:r>
                </w:p>
              </w:tc>
            </w:tr>
            <w:tr w:rsidR="000922F6" w:rsidRPr="00A306F4" w14:paraId="167C4DD0" w14:textId="77777777" w:rsidTr="004E24CE">
              <w:trPr>
                <w:trHeight w:val="291"/>
              </w:trPr>
              <w:tc>
                <w:tcPr>
                  <w:tcW w:w="4135" w:type="dxa"/>
                  <w:tcBorders>
                    <w:top w:val="single" w:sz="4" w:space="0" w:color="auto"/>
                    <w:left w:val="single" w:sz="4" w:space="0" w:color="auto"/>
                    <w:bottom w:val="single" w:sz="4" w:space="0" w:color="auto"/>
                    <w:right w:val="single" w:sz="4" w:space="0" w:color="auto"/>
                  </w:tcBorders>
                  <w:shd w:val="clear" w:color="auto" w:fill="auto"/>
                </w:tcPr>
                <w:p w14:paraId="6A8B2DE5" w14:textId="77777777" w:rsidR="000922F6" w:rsidRPr="00E97782" w:rsidRDefault="000922F6" w:rsidP="004E24CE">
                  <w:r w:rsidRPr="00E97782">
                    <w:t>Option Selected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6C9004" w14:textId="77777777" w:rsidR="000922F6" w:rsidRPr="00FA031D" w:rsidRDefault="000922F6" w:rsidP="004E24CE">
                  <w:pPr>
                    <w:spacing w:line="276" w:lineRule="auto"/>
                    <w:jc w:val="center"/>
                    <w:rPr>
                      <w:rFonts w:cs="Arial"/>
                    </w:rPr>
                  </w:pPr>
                  <w:r>
                    <w:rPr>
                      <w:rFonts w:cs="Arial"/>
                    </w:rPr>
                    <w:t>Jun 17</w:t>
                  </w:r>
                </w:p>
              </w:tc>
              <w:tc>
                <w:tcPr>
                  <w:tcW w:w="1836" w:type="dxa"/>
                  <w:tcBorders>
                    <w:top w:val="single" w:sz="4" w:space="0" w:color="auto"/>
                    <w:left w:val="single" w:sz="4" w:space="0" w:color="auto"/>
                    <w:bottom w:val="single" w:sz="4" w:space="0" w:color="auto"/>
                    <w:right w:val="single" w:sz="4" w:space="0" w:color="auto"/>
                  </w:tcBorders>
                  <w:shd w:val="clear" w:color="auto" w:fill="0070C0"/>
                </w:tcPr>
                <w:p w14:paraId="77DDE3E2" w14:textId="77777777" w:rsidR="000922F6" w:rsidRDefault="000922F6" w:rsidP="004E24CE">
                  <w:pPr>
                    <w:jc w:val="center"/>
                  </w:pPr>
                  <w:r w:rsidRPr="004910DD">
                    <w:rPr>
                      <w:rFonts w:cs="Arial"/>
                    </w:rPr>
                    <w:t>Complete</w:t>
                  </w:r>
                </w:p>
              </w:tc>
            </w:tr>
            <w:tr w:rsidR="000922F6" w:rsidRPr="00A306F4" w14:paraId="0F6084AF" w14:textId="77777777" w:rsidTr="004E24CE">
              <w:trPr>
                <w:trHeight w:val="291"/>
              </w:trPr>
              <w:tc>
                <w:tcPr>
                  <w:tcW w:w="4135" w:type="dxa"/>
                  <w:tcBorders>
                    <w:top w:val="single" w:sz="4" w:space="0" w:color="auto"/>
                    <w:left w:val="single" w:sz="4" w:space="0" w:color="auto"/>
                    <w:bottom w:val="single" w:sz="4" w:space="0" w:color="auto"/>
                    <w:right w:val="single" w:sz="4" w:space="0" w:color="auto"/>
                  </w:tcBorders>
                  <w:shd w:val="clear" w:color="auto" w:fill="auto"/>
                </w:tcPr>
                <w:p w14:paraId="39C1F004" w14:textId="77777777" w:rsidR="000922F6" w:rsidRPr="00E97782" w:rsidRDefault="000922F6" w:rsidP="004E24CE">
                  <w:r w:rsidRPr="00E97782">
                    <w:t>OBC Signed Off by Board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0219FEB" w14:textId="77777777" w:rsidR="000922F6" w:rsidRPr="00FA031D" w:rsidRDefault="000922F6" w:rsidP="004E24CE">
                  <w:pPr>
                    <w:spacing w:line="276" w:lineRule="auto"/>
                    <w:jc w:val="center"/>
                    <w:rPr>
                      <w:rFonts w:cs="Arial"/>
                    </w:rPr>
                  </w:pPr>
                  <w:r>
                    <w:rPr>
                      <w:rFonts w:cs="Arial"/>
                    </w:rPr>
                    <w:t>n/a</w:t>
                  </w:r>
                </w:p>
              </w:tc>
              <w:tc>
                <w:tcPr>
                  <w:tcW w:w="1836" w:type="dxa"/>
                  <w:tcBorders>
                    <w:top w:val="single" w:sz="4" w:space="0" w:color="auto"/>
                    <w:left w:val="single" w:sz="4" w:space="0" w:color="auto"/>
                    <w:bottom w:val="single" w:sz="4" w:space="0" w:color="auto"/>
                    <w:right w:val="single" w:sz="4" w:space="0" w:color="auto"/>
                  </w:tcBorders>
                  <w:shd w:val="clear" w:color="auto" w:fill="0070C0"/>
                </w:tcPr>
                <w:p w14:paraId="0500EBBE" w14:textId="77777777" w:rsidR="000922F6" w:rsidRPr="00FA031D" w:rsidRDefault="000922F6" w:rsidP="004E24CE">
                  <w:pPr>
                    <w:spacing w:line="276" w:lineRule="auto"/>
                    <w:jc w:val="center"/>
                    <w:rPr>
                      <w:rFonts w:cs="Arial"/>
                    </w:rPr>
                  </w:pPr>
                  <w:r>
                    <w:rPr>
                      <w:rFonts w:cs="Arial"/>
                    </w:rPr>
                    <w:t>Complete</w:t>
                  </w:r>
                </w:p>
              </w:tc>
            </w:tr>
            <w:tr w:rsidR="000922F6" w:rsidRPr="00A306F4" w14:paraId="5B1A239E" w14:textId="77777777" w:rsidTr="004E24CE">
              <w:trPr>
                <w:trHeight w:val="291"/>
              </w:trPr>
              <w:tc>
                <w:tcPr>
                  <w:tcW w:w="4135" w:type="dxa"/>
                  <w:tcBorders>
                    <w:top w:val="single" w:sz="4" w:space="0" w:color="auto"/>
                    <w:left w:val="single" w:sz="4" w:space="0" w:color="auto"/>
                    <w:bottom w:val="single" w:sz="4" w:space="0" w:color="auto"/>
                    <w:right w:val="single" w:sz="4" w:space="0" w:color="auto"/>
                  </w:tcBorders>
                  <w:shd w:val="clear" w:color="auto" w:fill="auto"/>
                </w:tcPr>
                <w:p w14:paraId="04CEEAF2" w14:textId="77777777" w:rsidR="000922F6" w:rsidRPr="00E97782" w:rsidRDefault="000922F6" w:rsidP="004E24CE">
                  <w:r w:rsidRPr="00E97782">
                    <w:t>Preliminary Design Started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17F054" w14:textId="77777777" w:rsidR="000922F6" w:rsidRPr="00FA031D" w:rsidRDefault="000922F6" w:rsidP="004E24CE">
                  <w:pPr>
                    <w:spacing w:line="276" w:lineRule="auto"/>
                    <w:jc w:val="center"/>
                    <w:rPr>
                      <w:rFonts w:cs="Arial"/>
                    </w:rPr>
                  </w:pPr>
                  <w:r>
                    <w:rPr>
                      <w:rFonts w:cs="Arial"/>
                    </w:rPr>
                    <w:t>n/a</w:t>
                  </w:r>
                </w:p>
              </w:tc>
              <w:tc>
                <w:tcPr>
                  <w:tcW w:w="1836" w:type="dxa"/>
                  <w:tcBorders>
                    <w:top w:val="single" w:sz="4" w:space="0" w:color="auto"/>
                    <w:left w:val="single" w:sz="4" w:space="0" w:color="auto"/>
                    <w:bottom w:val="single" w:sz="4" w:space="0" w:color="auto"/>
                    <w:right w:val="single" w:sz="4" w:space="0" w:color="auto"/>
                  </w:tcBorders>
                  <w:shd w:val="clear" w:color="auto" w:fill="0070C0"/>
                </w:tcPr>
                <w:p w14:paraId="5E6B72A6" w14:textId="77777777" w:rsidR="000922F6" w:rsidRPr="00FA031D" w:rsidRDefault="000922F6" w:rsidP="004E24CE">
                  <w:pPr>
                    <w:spacing w:line="276" w:lineRule="auto"/>
                    <w:jc w:val="center"/>
                    <w:rPr>
                      <w:rFonts w:cs="Arial"/>
                    </w:rPr>
                  </w:pPr>
                  <w:r>
                    <w:rPr>
                      <w:rFonts w:cs="Arial"/>
                    </w:rPr>
                    <w:t>Complete</w:t>
                  </w:r>
                </w:p>
              </w:tc>
            </w:tr>
            <w:tr w:rsidR="000922F6" w:rsidRPr="00A306F4" w14:paraId="65F0D052" w14:textId="77777777" w:rsidTr="004E24CE">
              <w:trPr>
                <w:trHeight w:val="291"/>
              </w:trPr>
              <w:tc>
                <w:tcPr>
                  <w:tcW w:w="4135" w:type="dxa"/>
                  <w:tcBorders>
                    <w:top w:val="single" w:sz="4" w:space="0" w:color="auto"/>
                    <w:left w:val="single" w:sz="4" w:space="0" w:color="auto"/>
                    <w:bottom w:val="single" w:sz="4" w:space="0" w:color="auto"/>
                    <w:right w:val="single" w:sz="4" w:space="0" w:color="auto"/>
                  </w:tcBorders>
                  <w:shd w:val="clear" w:color="auto" w:fill="auto"/>
                </w:tcPr>
                <w:p w14:paraId="14D55206" w14:textId="77777777" w:rsidR="000922F6" w:rsidRPr="00E97782" w:rsidRDefault="000922F6" w:rsidP="004E24CE">
                  <w:r w:rsidRPr="00E97782">
                    <w:t>Preliminary Design Completed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6B859B0" w14:textId="77777777" w:rsidR="000922F6" w:rsidRDefault="000922F6" w:rsidP="004E24CE">
                  <w:pPr>
                    <w:spacing w:line="276" w:lineRule="auto"/>
                    <w:jc w:val="center"/>
                    <w:rPr>
                      <w:rFonts w:cs="Arial"/>
                    </w:rPr>
                  </w:pPr>
                  <w:r>
                    <w:rPr>
                      <w:rFonts w:cs="Arial"/>
                    </w:rPr>
                    <w:t>n/a</w:t>
                  </w:r>
                </w:p>
              </w:tc>
              <w:tc>
                <w:tcPr>
                  <w:tcW w:w="1836" w:type="dxa"/>
                  <w:tcBorders>
                    <w:top w:val="single" w:sz="4" w:space="0" w:color="auto"/>
                    <w:left w:val="single" w:sz="4" w:space="0" w:color="auto"/>
                    <w:bottom w:val="single" w:sz="4" w:space="0" w:color="auto"/>
                    <w:right w:val="single" w:sz="4" w:space="0" w:color="auto"/>
                  </w:tcBorders>
                  <w:shd w:val="clear" w:color="auto" w:fill="0070C0"/>
                </w:tcPr>
                <w:p w14:paraId="7955A6E6" w14:textId="77777777" w:rsidR="000922F6" w:rsidRPr="00FA031D" w:rsidRDefault="000922F6" w:rsidP="004E24CE">
                  <w:pPr>
                    <w:spacing w:line="276" w:lineRule="auto"/>
                    <w:jc w:val="center"/>
                    <w:rPr>
                      <w:rFonts w:cs="Arial"/>
                    </w:rPr>
                  </w:pPr>
                  <w:r>
                    <w:rPr>
                      <w:rFonts w:cs="Arial"/>
                    </w:rPr>
                    <w:t>Complete</w:t>
                  </w:r>
                </w:p>
              </w:tc>
            </w:tr>
            <w:tr w:rsidR="000922F6" w:rsidRPr="00A306F4" w14:paraId="294D6F1C" w14:textId="77777777" w:rsidTr="004E24CE">
              <w:trPr>
                <w:trHeight w:val="291"/>
              </w:trPr>
              <w:tc>
                <w:tcPr>
                  <w:tcW w:w="4135" w:type="dxa"/>
                  <w:tcBorders>
                    <w:top w:val="single" w:sz="4" w:space="0" w:color="auto"/>
                    <w:left w:val="single" w:sz="4" w:space="0" w:color="auto"/>
                    <w:bottom w:val="single" w:sz="4" w:space="0" w:color="auto"/>
                    <w:right w:val="single" w:sz="4" w:space="0" w:color="auto"/>
                  </w:tcBorders>
                  <w:shd w:val="clear" w:color="auto" w:fill="auto"/>
                </w:tcPr>
                <w:p w14:paraId="6274C2E9" w14:textId="77777777" w:rsidR="000922F6" w:rsidRPr="00E97782" w:rsidRDefault="000922F6" w:rsidP="004E24CE">
                  <w:r w:rsidRPr="00E97782">
                    <w:t>Planning Submitted</w:t>
                  </w:r>
                  <w:r>
                    <w:t xml:space="preserve"> (minor amendment)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665EC7" w14:textId="77777777" w:rsidR="000922F6" w:rsidRPr="00FA031D" w:rsidRDefault="000922F6" w:rsidP="004E24CE">
                  <w:pPr>
                    <w:spacing w:line="276" w:lineRule="auto"/>
                    <w:jc w:val="center"/>
                    <w:rPr>
                      <w:rFonts w:cs="Arial"/>
                    </w:rPr>
                  </w:pPr>
                  <w:r>
                    <w:rPr>
                      <w:rFonts w:cs="Arial"/>
                    </w:rPr>
                    <w:t>n/a</w:t>
                  </w:r>
                </w:p>
              </w:tc>
              <w:tc>
                <w:tcPr>
                  <w:tcW w:w="1836" w:type="dxa"/>
                  <w:tcBorders>
                    <w:top w:val="single" w:sz="4" w:space="0" w:color="auto"/>
                    <w:left w:val="single" w:sz="4" w:space="0" w:color="auto"/>
                    <w:bottom w:val="single" w:sz="4" w:space="0" w:color="auto"/>
                    <w:right w:val="single" w:sz="4" w:space="0" w:color="auto"/>
                  </w:tcBorders>
                  <w:shd w:val="clear" w:color="auto" w:fill="0070C0"/>
                </w:tcPr>
                <w:p w14:paraId="564ED4FA" w14:textId="77777777" w:rsidR="000922F6" w:rsidRPr="00FA031D" w:rsidRDefault="000922F6" w:rsidP="004E24CE">
                  <w:pPr>
                    <w:spacing w:line="276" w:lineRule="auto"/>
                    <w:jc w:val="center"/>
                    <w:rPr>
                      <w:rFonts w:cs="Arial"/>
                    </w:rPr>
                  </w:pPr>
                  <w:r>
                    <w:rPr>
                      <w:rFonts w:cs="Arial"/>
                    </w:rPr>
                    <w:t>Complete</w:t>
                  </w:r>
                </w:p>
              </w:tc>
            </w:tr>
            <w:tr w:rsidR="000922F6" w:rsidRPr="00A306F4" w14:paraId="5AEF64ED" w14:textId="77777777" w:rsidTr="004E24CE">
              <w:trPr>
                <w:trHeight w:val="306"/>
              </w:trPr>
              <w:tc>
                <w:tcPr>
                  <w:tcW w:w="4135" w:type="dxa"/>
                  <w:tcBorders>
                    <w:top w:val="single" w:sz="4" w:space="0" w:color="auto"/>
                    <w:left w:val="single" w:sz="4" w:space="0" w:color="auto"/>
                    <w:bottom w:val="single" w:sz="4" w:space="0" w:color="auto"/>
                    <w:right w:val="single" w:sz="4" w:space="0" w:color="auto"/>
                  </w:tcBorders>
                  <w:shd w:val="clear" w:color="auto" w:fill="auto"/>
                </w:tcPr>
                <w:p w14:paraId="1AAC5B6B" w14:textId="77777777" w:rsidR="000922F6" w:rsidRPr="00E97782" w:rsidRDefault="000922F6" w:rsidP="004E24CE">
                  <w:r w:rsidRPr="00E97782">
                    <w:t>Planning Obtained</w:t>
                  </w:r>
                  <w:r>
                    <w:t xml:space="preserve"> (minor amendment)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13BCDF8" w14:textId="77777777" w:rsidR="000922F6" w:rsidRPr="00FA031D" w:rsidRDefault="000922F6" w:rsidP="004E24CE">
                  <w:pPr>
                    <w:spacing w:line="276" w:lineRule="auto"/>
                    <w:jc w:val="center"/>
                    <w:rPr>
                      <w:rFonts w:cs="Arial"/>
                    </w:rPr>
                  </w:pPr>
                  <w:r>
                    <w:rPr>
                      <w:rFonts w:cs="Arial"/>
                    </w:rPr>
                    <w:t>n/a</w:t>
                  </w:r>
                </w:p>
              </w:tc>
              <w:tc>
                <w:tcPr>
                  <w:tcW w:w="1836" w:type="dxa"/>
                  <w:tcBorders>
                    <w:top w:val="single" w:sz="4" w:space="0" w:color="auto"/>
                    <w:left w:val="single" w:sz="4" w:space="0" w:color="auto"/>
                    <w:bottom w:val="single" w:sz="4" w:space="0" w:color="auto"/>
                    <w:right w:val="single" w:sz="4" w:space="0" w:color="auto"/>
                  </w:tcBorders>
                  <w:shd w:val="clear" w:color="auto" w:fill="0070C0"/>
                </w:tcPr>
                <w:p w14:paraId="4E59827A" w14:textId="77777777" w:rsidR="000922F6" w:rsidRPr="00FA031D" w:rsidRDefault="000922F6" w:rsidP="004E24CE">
                  <w:pPr>
                    <w:spacing w:line="276" w:lineRule="auto"/>
                    <w:jc w:val="center"/>
                    <w:rPr>
                      <w:rFonts w:cs="Arial"/>
                    </w:rPr>
                  </w:pPr>
                  <w:r>
                    <w:rPr>
                      <w:rFonts w:cs="Arial"/>
                    </w:rPr>
                    <w:t>Complete</w:t>
                  </w:r>
                </w:p>
              </w:tc>
            </w:tr>
            <w:tr w:rsidR="000922F6" w:rsidRPr="00A306F4" w14:paraId="24F57958" w14:textId="77777777" w:rsidTr="004E24CE">
              <w:trPr>
                <w:trHeight w:val="306"/>
              </w:trPr>
              <w:tc>
                <w:tcPr>
                  <w:tcW w:w="4135" w:type="dxa"/>
                  <w:tcBorders>
                    <w:top w:val="single" w:sz="4" w:space="0" w:color="auto"/>
                    <w:left w:val="single" w:sz="4" w:space="0" w:color="auto"/>
                    <w:bottom w:val="single" w:sz="4" w:space="0" w:color="auto"/>
                    <w:right w:val="single" w:sz="4" w:space="0" w:color="auto"/>
                  </w:tcBorders>
                  <w:shd w:val="clear" w:color="auto" w:fill="auto"/>
                </w:tcPr>
                <w:p w14:paraId="2CFFB370" w14:textId="77777777" w:rsidR="000922F6" w:rsidRPr="00E97782" w:rsidRDefault="000922F6" w:rsidP="004E24CE">
                  <w:r w:rsidRPr="00E97782">
                    <w:t>Detailed Design Started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939345" w14:textId="77777777" w:rsidR="000922F6" w:rsidRDefault="000922F6" w:rsidP="004E24CE">
                  <w:pPr>
                    <w:spacing w:line="276" w:lineRule="auto"/>
                    <w:jc w:val="center"/>
                    <w:rPr>
                      <w:rFonts w:cs="Arial"/>
                    </w:rPr>
                  </w:pPr>
                  <w:r>
                    <w:rPr>
                      <w:rFonts w:cs="Arial"/>
                    </w:rPr>
                    <w:t>n/a</w:t>
                  </w:r>
                </w:p>
              </w:tc>
              <w:tc>
                <w:tcPr>
                  <w:tcW w:w="1836" w:type="dxa"/>
                  <w:tcBorders>
                    <w:top w:val="single" w:sz="4" w:space="0" w:color="auto"/>
                    <w:left w:val="single" w:sz="4" w:space="0" w:color="auto"/>
                    <w:bottom w:val="single" w:sz="4" w:space="0" w:color="auto"/>
                    <w:right w:val="single" w:sz="4" w:space="0" w:color="auto"/>
                  </w:tcBorders>
                  <w:shd w:val="clear" w:color="auto" w:fill="0070C0"/>
                </w:tcPr>
                <w:p w14:paraId="0085B821" w14:textId="77777777" w:rsidR="000922F6" w:rsidRDefault="000922F6" w:rsidP="004E24CE">
                  <w:pPr>
                    <w:spacing w:line="276" w:lineRule="auto"/>
                    <w:jc w:val="center"/>
                    <w:rPr>
                      <w:rFonts w:cs="Arial"/>
                    </w:rPr>
                  </w:pPr>
                  <w:r>
                    <w:rPr>
                      <w:rFonts w:cs="Arial"/>
                    </w:rPr>
                    <w:t>Complete</w:t>
                  </w:r>
                </w:p>
              </w:tc>
            </w:tr>
            <w:tr w:rsidR="000922F6" w:rsidRPr="00A306F4" w14:paraId="574646B5" w14:textId="77777777" w:rsidTr="004E24CE">
              <w:trPr>
                <w:trHeight w:val="306"/>
              </w:trPr>
              <w:tc>
                <w:tcPr>
                  <w:tcW w:w="4135" w:type="dxa"/>
                  <w:tcBorders>
                    <w:top w:val="single" w:sz="4" w:space="0" w:color="auto"/>
                    <w:left w:val="single" w:sz="4" w:space="0" w:color="auto"/>
                    <w:bottom w:val="single" w:sz="4" w:space="0" w:color="auto"/>
                    <w:right w:val="single" w:sz="4" w:space="0" w:color="auto"/>
                  </w:tcBorders>
                  <w:shd w:val="clear" w:color="auto" w:fill="auto"/>
                </w:tcPr>
                <w:p w14:paraId="783CF703" w14:textId="77777777" w:rsidR="000922F6" w:rsidRPr="00E97782" w:rsidRDefault="000922F6" w:rsidP="004E24CE">
                  <w:r w:rsidRPr="00E97782">
                    <w:t>Detailed Design Complete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DD35D2" w14:textId="77777777" w:rsidR="000922F6" w:rsidRDefault="000922F6" w:rsidP="004E24CE">
                  <w:pPr>
                    <w:spacing w:line="276" w:lineRule="auto"/>
                    <w:jc w:val="center"/>
                    <w:rPr>
                      <w:rFonts w:cs="Arial"/>
                    </w:rPr>
                  </w:pPr>
                  <w:r>
                    <w:rPr>
                      <w:rFonts w:cs="Arial"/>
                    </w:rPr>
                    <w:t>Mid 19</w:t>
                  </w:r>
                </w:p>
              </w:tc>
              <w:tc>
                <w:tcPr>
                  <w:tcW w:w="1836" w:type="dxa"/>
                  <w:tcBorders>
                    <w:top w:val="single" w:sz="4" w:space="0" w:color="auto"/>
                    <w:left w:val="single" w:sz="4" w:space="0" w:color="auto"/>
                    <w:bottom w:val="single" w:sz="4" w:space="0" w:color="auto"/>
                    <w:right w:val="single" w:sz="4" w:space="0" w:color="auto"/>
                  </w:tcBorders>
                  <w:shd w:val="clear" w:color="auto" w:fill="FF0000"/>
                </w:tcPr>
                <w:p w14:paraId="2266A7F6" w14:textId="77777777" w:rsidR="000922F6" w:rsidRDefault="000922F6" w:rsidP="004E24CE">
                  <w:pPr>
                    <w:spacing w:line="276" w:lineRule="auto"/>
                    <w:jc w:val="center"/>
                    <w:rPr>
                      <w:rFonts w:cs="Arial"/>
                    </w:rPr>
                  </w:pPr>
                  <w:r>
                    <w:rPr>
                      <w:rFonts w:cs="Arial"/>
                    </w:rPr>
                    <w:t>Feb 20</w:t>
                  </w:r>
                </w:p>
              </w:tc>
            </w:tr>
            <w:tr w:rsidR="000922F6" w:rsidRPr="00A306F4" w14:paraId="0AD90E8D" w14:textId="77777777" w:rsidTr="004E24CE">
              <w:trPr>
                <w:trHeight w:val="306"/>
              </w:trPr>
              <w:tc>
                <w:tcPr>
                  <w:tcW w:w="4135" w:type="dxa"/>
                  <w:tcBorders>
                    <w:top w:val="single" w:sz="4" w:space="0" w:color="auto"/>
                    <w:left w:val="single" w:sz="4" w:space="0" w:color="auto"/>
                    <w:bottom w:val="single" w:sz="4" w:space="0" w:color="auto"/>
                    <w:right w:val="single" w:sz="4" w:space="0" w:color="auto"/>
                  </w:tcBorders>
                  <w:shd w:val="clear" w:color="auto" w:fill="auto"/>
                </w:tcPr>
                <w:p w14:paraId="3E136C64" w14:textId="77777777" w:rsidR="000922F6" w:rsidRPr="00FA031D" w:rsidRDefault="000922F6" w:rsidP="004E24CE">
                  <w:pPr>
                    <w:spacing w:line="276" w:lineRule="auto"/>
                    <w:rPr>
                      <w:rFonts w:cs="Arial"/>
                    </w:rPr>
                  </w:pPr>
                  <w:r>
                    <w:rPr>
                      <w:rFonts w:cs="Arial"/>
                    </w:rPr>
                    <w:t>Tender Issued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31FB9E" w14:textId="77777777" w:rsidR="000922F6" w:rsidRDefault="000922F6" w:rsidP="004E24CE">
                  <w:pPr>
                    <w:spacing w:line="276" w:lineRule="auto"/>
                    <w:jc w:val="center"/>
                    <w:rPr>
                      <w:rFonts w:cs="Arial"/>
                    </w:rPr>
                  </w:pPr>
                  <w:r>
                    <w:rPr>
                      <w:rFonts w:cs="Arial"/>
                    </w:rPr>
                    <w:t>Jan 18</w:t>
                  </w:r>
                </w:p>
              </w:tc>
              <w:tc>
                <w:tcPr>
                  <w:tcW w:w="1836" w:type="dxa"/>
                  <w:tcBorders>
                    <w:top w:val="single" w:sz="4" w:space="0" w:color="auto"/>
                    <w:left w:val="single" w:sz="4" w:space="0" w:color="auto"/>
                    <w:bottom w:val="single" w:sz="4" w:space="0" w:color="auto"/>
                    <w:right w:val="single" w:sz="4" w:space="0" w:color="auto"/>
                  </w:tcBorders>
                  <w:shd w:val="clear" w:color="auto" w:fill="0070C0"/>
                </w:tcPr>
                <w:p w14:paraId="3A8E9438" w14:textId="77777777" w:rsidR="000922F6" w:rsidRDefault="000922F6" w:rsidP="004E24CE">
                  <w:pPr>
                    <w:spacing w:line="276" w:lineRule="auto"/>
                    <w:jc w:val="center"/>
                    <w:rPr>
                      <w:rFonts w:cs="Arial"/>
                    </w:rPr>
                  </w:pPr>
                  <w:r>
                    <w:rPr>
                      <w:rFonts w:cs="Arial"/>
                    </w:rPr>
                    <w:t>Complete</w:t>
                  </w:r>
                </w:p>
              </w:tc>
            </w:tr>
            <w:tr w:rsidR="000922F6" w:rsidRPr="00A306F4" w14:paraId="566ACFF4" w14:textId="77777777" w:rsidTr="004E24CE">
              <w:trPr>
                <w:trHeight w:val="306"/>
              </w:trPr>
              <w:tc>
                <w:tcPr>
                  <w:tcW w:w="4135" w:type="dxa"/>
                  <w:tcBorders>
                    <w:top w:val="single" w:sz="4" w:space="0" w:color="auto"/>
                    <w:left w:val="single" w:sz="4" w:space="0" w:color="auto"/>
                    <w:bottom w:val="single" w:sz="4" w:space="0" w:color="auto"/>
                    <w:right w:val="single" w:sz="4" w:space="0" w:color="auto"/>
                  </w:tcBorders>
                  <w:shd w:val="clear" w:color="auto" w:fill="auto"/>
                </w:tcPr>
                <w:p w14:paraId="440FE168" w14:textId="77777777" w:rsidR="000922F6" w:rsidRPr="00FA031D" w:rsidRDefault="000922F6" w:rsidP="004E24CE">
                  <w:pPr>
                    <w:spacing w:line="276" w:lineRule="auto"/>
                    <w:rPr>
                      <w:rFonts w:cs="Arial"/>
                    </w:rPr>
                  </w:pPr>
                  <w:r>
                    <w:rPr>
                      <w:rFonts w:cs="Arial"/>
                    </w:rPr>
                    <w:t>Procurement Complete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4736BD" w14:textId="77777777" w:rsidR="000922F6" w:rsidRDefault="000922F6" w:rsidP="004E24CE">
                  <w:pPr>
                    <w:spacing w:line="276" w:lineRule="auto"/>
                    <w:jc w:val="center"/>
                    <w:rPr>
                      <w:rFonts w:cs="Arial"/>
                    </w:rPr>
                  </w:pPr>
                  <w:r>
                    <w:rPr>
                      <w:rFonts w:cs="Arial"/>
                    </w:rPr>
                    <w:t>Sep 18</w:t>
                  </w:r>
                </w:p>
              </w:tc>
              <w:tc>
                <w:tcPr>
                  <w:tcW w:w="1836" w:type="dxa"/>
                  <w:tcBorders>
                    <w:top w:val="single" w:sz="4" w:space="0" w:color="auto"/>
                    <w:left w:val="single" w:sz="4" w:space="0" w:color="auto"/>
                    <w:bottom w:val="single" w:sz="4" w:space="0" w:color="auto"/>
                    <w:right w:val="single" w:sz="4" w:space="0" w:color="auto"/>
                  </w:tcBorders>
                  <w:shd w:val="clear" w:color="auto" w:fill="0070C0"/>
                </w:tcPr>
                <w:p w14:paraId="370BAFFA" w14:textId="77777777" w:rsidR="000922F6" w:rsidRDefault="000922F6" w:rsidP="004E24CE">
                  <w:pPr>
                    <w:spacing w:line="276" w:lineRule="auto"/>
                    <w:jc w:val="center"/>
                    <w:rPr>
                      <w:rFonts w:cs="Arial"/>
                    </w:rPr>
                  </w:pPr>
                  <w:r>
                    <w:rPr>
                      <w:rFonts w:cs="Arial"/>
                    </w:rPr>
                    <w:t>Complete</w:t>
                  </w:r>
                </w:p>
              </w:tc>
            </w:tr>
            <w:tr w:rsidR="000922F6" w:rsidRPr="00A306F4" w14:paraId="0193E8B4" w14:textId="77777777" w:rsidTr="004E24CE">
              <w:trPr>
                <w:trHeight w:val="306"/>
              </w:trPr>
              <w:tc>
                <w:tcPr>
                  <w:tcW w:w="4135" w:type="dxa"/>
                  <w:tcBorders>
                    <w:top w:val="single" w:sz="4" w:space="0" w:color="auto"/>
                    <w:left w:val="single" w:sz="4" w:space="0" w:color="auto"/>
                    <w:bottom w:val="single" w:sz="4" w:space="0" w:color="auto"/>
                    <w:right w:val="single" w:sz="4" w:space="0" w:color="auto"/>
                  </w:tcBorders>
                  <w:shd w:val="clear" w:color="auto" w:fill="auto"/>
                </w:tcPr>
                <w:p w14:paraId="5AB89E14" w14:textId="77777777" w:rsidR="000922F6" w:rsidRPr="00E97782" w:rsidRDefault="000922F6" w:rsidP="004E24CE">
                  <w:r w:rsidRPr="00E97782">
                    <w:t xml:space="preserve">FBC Signed Off by </w:t>
                  </w:r>
                  <w:proofErr w:type="spellStart"/>
                  <w:r>
                    <w:t>DfT</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954851" w14:textId="77777777" w:rsidR="000922F6" w:rsidRDefault="000922F6" w:rsidP="004E24CE">
                  <w:pPr>
                    <w:spacing w:line="276" w:lineRule="auto"/>
                    <w:jc w:val="center"/>
                    <w:rPr>
                      <w:rFonts w:cs="Arial"/>
                    </w:rPr>
                  </w:pPr>
                  <w:r>
                    <w:rPr>
                      <w:rFonts w:cs="Arial"/>
                    </w:rPr>
                    <w:t>n/a</w:t>
                  </w:r>
                </w:p>
              </w:tc>
              <w:tc>
                <w:tcPr>
                  <w:tcW w:w="1836" w:type="dxa"/>
                  <w:tcBorders>
                    <w:top w:val="single" w:sz="4" w:space="0" w:color="auto"/>
                    <w:left w:val="single" w:sz="4" w:space="0" w:color="auto"/>
                    <w:bottom w:val="single" w:sz="4" w:space="0" w:color="auto"/>
                    <w:right w:val="single" w:sz="4" w:space="0" w:color="auto"/>
                  </w:tcBorders>
                  <w:shd w:val="clear" w:color="auto" w:fill="0070C0"/>
                </w:tcPr>
                <w:p w14:paraId="35045093" w14:textId="77777777" w:rsidR="000922F6" w:rsidRDefault="000922F6" w:rsidP="004E24CE">
                  <w:pPr>
                    <w:spacing w:line="276" w:lineRule="auto"/>
                    <w:jc w:val="center"/>
                    <w:rPr>
                      <w:rFonts w:cs="Arial"/>
                    </w:rPr>
                  </w:pPr>
                  <w:r>
                    <w:rPr>
                      <w:rFonts w:cs="Arial"/>
                    </w:rPr>
                    <w:t>Complete</w:t>
                  </w:r>
                </w:p>
              </w:tc>
            </w:tr>
            <w:tr w:rsidR="000922F6" w:rsidRPr="00A306F4" w14:paraId="1505885D" w14:textId="77777777" w:rsidTr="004E24CE">
              <w:trPr>
                <w:trHeight w:val="306"/>
              </w:trPr>
              <w:tc>
                <w:tcPr>
                  <w:tcW w:w="4135" w:type="dxa"/>
                  <w:tcBorders>
                    <w:top w:val="single" w:sz="4" w:space="0" w:color="auto"/>
                    <w:left w:val="single" w:sz="4" w:space="0" w:color="auto"/>
                    <w:bottom w:val="single" w:sz="4" w:space="0" w:color="auto"/>
                    <w:right w:val="single" w:sz="4" w:space="0" w:color="auto"/>
                  </w:tcBorders>
                  <w:shd w:val="clear" w:color="auto" w:fill="auto"/>
                </w:tcPr>
                <w:p w14:paraId="2252F7F1" w14:textId="77777777" w:rsidR="000922F6" w:rsidRPr="00E97782" w:rsidRDefault="000922F6" w:rsidP="004E24CE">
                  <w:r w:rsidRPr="00E97782">
                    <w:t xml:space="preserve">Construction Started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FE9504" w14:textId="77777777" w:rsidR="000922F6" w:rsidRDefault="000922F6" w:rsidP="004E24CE">
                  <w:pPr>
                    <w:spacing w:line="276" w:lineRule="auto"/>
                    <w:jc w:val="center"/>
                    <w:rPr>
                      <w:rFonts w:cs="Arial"/>
                    </w:rPr>
                  </w:pPr>
                  <w:r>
                    <w:rPr>
                      <w:rFonts w:cs="Arial"/>
                    </w:rPr>
                    <w:t>Mid 19</w:t>
                  </w:r>
                </w:p>
              </w:tc>
              <w:tc>
                <w:tcPr>
                  <w:tcW w:w="1836" w:type="dxa"/>
                  <w:tcBorders>
                    <w:top w:val="single" w:sz="4" w:space="0" w:color="auto"/>
                    <w:left w:val="single" w:sz="4" w:space="0" w:color="auto"/>
                    <w:bottom w:val="single" w:sz="4" w:space="0" w:color="auto"/>
                    <w:right w:val="single" w:sz="4" w:space="0" w:color="auto"/>
                  </w:tcBorders>
                  <w:shd w:val="clear" w:color="auto" w:fill="0070C0"/>
                </w:tcPr>
                <w:p w14:paraId="38A7B633" w14:textId="77777777" w:rsidR="000922F6" w:rsidRDefault="000922F6" w:rsidP="004E24CE">
                  <w:pPr>
                    <w:spacing w:line="276" w:lineRule="auto"/>
                    <w:jc w:val="center"/>
                    <w:rPr>
                      <w:rFonts w:cs="Arial"/>
                    </w:rPr>
                  </w:pPr>
                  <w:r>
                    <w:rPr>
                      <w:rFonts w:cs="Arial"/>
                    </w:rPr>
                    <w:t>Complete</w:t>
                  </w:r>
                </w:p>
              </w:tc>
            </w:tr>
            <w:tr w:rsidR="000922F6" w:rsidRPr="00A306F4" w14:paraId="2CD229FF" w14:textId="77777777" w:rsidTr="004E24CE">
              <w:trPr>
                <w:trHeight w:val="306"/>
              </w:trPr>
              <w:tc>
                <w:tcPr>
                  <w:tcW w:w="4135" w:type="dxa"/>
                  <w:tcBorders>
                    <w:top w:val="single" w:sz="4" w:space="0" w:color="auto"/>
                    <w:left w:val="single" w:sz="4" w:space="0" w:color="auto"/>
                    <w:bottom w:val="single" w:sz="4" w:space="0" w:color="auto"/>
                    <w:right w:val="single" w:sz="4" w:space="0" w:color="auto"/>
                  </w:tcBorders>
                  <w:shd w:val="clear" w:color="auto" w:fill="auto"/>
                </w:tcPr>
                <w:p w14:paraId="104D165B" w14:textId="77777777" w:rsidR="000922F6" w:rsidRDefault="000922F6" w:rsidP="004E24CE">
                  <w:r w:rsidRPr="00E97782">
                    <w:t>Construction Complete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5F47DE" w14:textId="77777777" w:rsidR="000922F6" w:rsidRDefault="000922F6" w:rsidP="004E24CE">
                  <w:pPr>
                    <w:spacing w:line="276" w:lineRule="auto"/>
                    <w:jc w:val="center"/>
                    <w:rPr>
                      <w:rFonts w:cs="Arial"/>
                    </w:rPr>
                  </w:pPr>
                  <w:r>
                    <w:rPr>
                      <w:rFonts w:cs="Arial"/>
                    </w:rPr>
                    <w:t>Mar 21</w:t>
                  </w:r>
                </w:p>
              </w:tc>
              <w:tc>
                <w:tcPr>
                  <w:tcW w:w="1836" w:type="dxa"/>
                  <w:tcBorders>
                    <w:top w:val="single" w:sz="4" w:space="0" w:color="auto"/>
                    <w:left w:val="single" w:sz="4" w:space="0" w:color="auto"/>
                    <w:bottom w:val="single" w:sz="4" w:space="0" w:color="auto"/>
                    <w:right w:val="single" w:sz="4" w:space="0" w:color="auto"/>
                  </w:tcBorders>
                  <w:shd w:val="clear" w:color="auto" w:fill="00B050"/>
                </w:tcPr>
                <w:p w14:paraId="7A55134B" w14:textId="77777777" w:rsidR="000922F6" w:rsidRDefault="000922F6" w:rsidP="004E24CE">
                  <w:pPr>
                    <w:spacing w:line="276" w:lineRule="auto"/>
                    <w:jc w:val="center"/>
                    <w:rPr>
                      <w:rFonts w:cs="Arial"/>
                    </w:rPr>
                  </w:pPr>
                  <w:r>
                    <w:rPr>
                      <w:rFonts w:cs="Arial"/>
                    </w:rPr>
                    <w:t>Mar 21</w:t>
                  </w:r>
                </w:p>
              </w:tc>
            </w:tr>
          </w:tbl>
          <w:p w14:paraId="15A1D7F5" w14:textId="77777777" w:rsidR="000922F6" w:rsidRPr="00B97F9D" w:rsidRDefault="000922F6" w:rsidP="004E24CE"/>
        </w:tc>
        <w:tc>
          <w:tcPr>
            <w:tcW w:w="6550" w:type="dxa"/>
            <w:tcBorders>
              <w:top w:val="single" w:sz="4" w:space="0" w:color="auto"/>
              <w:left w:val="single" w:sz="4" w:space="0" w:color="auto"/>
              <w:bottom w:val="single" w:sz="4" w:space="0" w:color="auto"/>
              <w:right w:val="single" w:sz="4" w:space="0" w:color="auto"/>
            </w:tcBorders>
          </w:tcPr>
          <w:p w14:paraId="7CE68DF1" w14:textId="77777777" w:rsidR="000922F6" w:rsidRPr="00742D58" w:rsidRDefault="000922F6" w:rsidP="004E24CE">
            <w:pPr>
              <w:contextualSpacing w:val="0"/>
              <w:rPr>
                <w:rFonts w:ascii="Calibri" w:eastAsia="+mn-ea" w:hAnsi="Calibri" w:cs="+mn-cs"/>
                <w:b/>
                <w:bCs/>
                <w:kern w:val="24"/>
                <w:sz w:val="24"/>
                <w:szCs w:val="24"/>
                <w:lang w:eastAsia="en-GB"/>
              </w:rPr>
            </w:pPr>
            <w:r w:rsidRPr="00742D58">
              <w:rPr>
                <w:rFonts w:ascii="Calibri" w:eastAsia="+mn-ea" w:hAnsi="Calibri" w:cs="+mn-cs"/>
                <w:b/>
                <w:bCs/>
                <w:kern w:val="24"/>
                <w:sz w:val="24"/>
                <w:szCs w:val="24"/>
                <w:lang w:eastAsia="en-GB"/>
              </w:rPr>
              <w:t>Programme</w:t>
            </w:r>
            <w:r>
              <w:rPr>
                <w:rFonts w:ascii="Calibri" w:eastAsia="+mn-ea" w:hAnsi="Calibri" w:cs="+mn-cs"/>
                <w:b/>
                <w:bCs/>
                <w:kern w:val="24"/>
                <w:sz w:val="24"/>
                <w:szCs w:val="24"/>
                <w:lang w:eastAsia="en-GB"/>
              </w:rPr>
              <w:t xml:space="preserve"> - </w:t>
            </w:r>
            <w:r w:rsidRPr="00D6455C">
              <w:rPr>
                <w:rFonts w:ascii="Calibri" w:eastAsia="+mn-ea" w:hAnsi="Calibri" w:cs="+mn-cs"/>
                <w:b/>
                <w:bCs/>
                <w:color w:val="00B050"/>
                <w:kern w:val="24"/>
                <w:sz w:val="24"/>
                <w:szCs w:val="24"/>
                <w:lang w:eastAsia="en-GB"/>
              </w:rPr>
              <w:t>G</w:t>
            </w:r>
          </w:p>
          <w:p w14:paraId="33E062BE" w14:textId="77777777" w:rsidR="000922F6" w:rsidRDefault="000922F6" w:rsidP="004E24CE">
            <w:pPr>
              <w:contextualSpacing w:val="0"/>
              <w:rPr>
                <w:rFonts w:ascii="Calibri" w:eastAsia="+mn-ea" w:hAnsi="Calibri" w:cs="+mn-cs"/>
                <w:color w:val="000000"/>
                <w:kern w:val="24"/>
                <w:sz w:val="24"/>
                <w:szCs w:val="24"/>
                <w:lang w:eastAsia="en-GB"/>
              </w:rPr>
            </w:pPr>
            <w:r>
              <w:rPr>
                <w:rFonts w:ascii="Calibri" w:eastAsia="+mn-ea" w:hAnsi="Calibri" w:cs="+mn-cs"/>
                <w:color w:val="000000"/>
                <w:kern w:val="24"/>
                <w:sz w:val="24"/>
                <w:szCs w:val="24"/>
                <w:lang w:eastAsia="en-GB"/>
              </w:rPr>
              <w:t xml:space="preserve">Programme is currently on track, with construction due to complete in March 2021.  </w:t>
            </w:r>
          </w:p>
          <w:p w14:paraId="4238E72B" w14:textId="77777777" w:rsidR="000922F6" w:rsidRPr="00742D58" w:rsidRDefault="000922F6" w:rsidP="004E24CE">
            <w:pPr>
              <w:contextualSpacing w:val="0"/>
              <w:rPr>
                <w:rFonts w:ascii="Times New Roman" w:eastAsia="Times New Roman" w:hAnsi="Times New Roman"/>
                <w:b/>
                <w:sz w:val="24"/>
                <w:szCs w:val="24"/>
                <w:lang w:eastAsia="en-GB"/>
              </w:rPr>
            </w:pPr>
            <w:r w:rsidRPr="00742D58">
              <w:rPr>
                <w:rFonts w:ascii="Calibri" w:eastAsia="+mn-ea" w:hAnsi="Calibri" w:cs="+mn-cs"/>
                <w:b/>
                <w:color w:val="000000"/>
                <w:kern w:val="24"/>
                <w:sz w:val="24"/>
                <w:szCs w:val="24"/>
                <w:lang w:eastAsia="en-GB"/>
              </w:rPr>
              <w:t>Cost</w:t>
            </w:r>
            <w:r>
              <w:rPr>
                <w:rFonts w:ascii="Calibri" w:eastAsia="+mn-ea" w:hAnsi="Calibri" w:cs="+mn-cs"/>
                <w:b/>
                <w:color w:val="000000"/>
                <w:kern w:val="24"/>
                <w:sz w:val="24"/>
                <w:szCs w:val="24"/>
                <w:lang w:eastAsia="en-GB"/>
              </w:rPr>
              <w:t xml:space="preserve"> - </w:t>
            </w:r>
            <w:r w:rsidRPr="00D6455C">
              <w:rPr>
                <w:rFonts w:ascii="Calibri" w:eastAsia="+mn-ea" w:hAnsi="Calibri" w:cs="+mn-cs"/>
                <w:b/>
                <w:color w:val="00B050"/>
                <w:kern w:val="24"/>
                <w:sz w:val="24"/>
                <w:szCs w:val="24"/>
                <w:lang w:eastAsia="en-GB"/>
              </w:rPr>
              <w:t>G</w:t>
            </w:r>
          </w:p>
          <w:p w14:paraId="1C0935CA" w14:textId="77777777" w:rsidR="000922F6" w:rsidRDefault="000922F6" w:rsidP="004E24CE">
            <w:pPr>
              <w:contextualSpacing w:val="0"/>
              <w:rPr>
                <w:rFonts w:ascii="Times New Roman" w:eastAsia="Times New Roman" w:hAnsi="Times New Roman"/>
                <w:sz w:val="24"/>
                <w:szCs w:val="24"/>
                <w:lang w:eastAsia="en-GB"/>
              </w:rPr>
            </w:pPr>
            <w:r>
              <w:rPr>
                <w:rFonts w:ascii="Calibri" w:eastAsia="+mn-ea" w:hAnsi="Calibri" w:cs="+mn-cs"/>
                <w:color w:val="000000"/>
                <w:kern w:val="24"/>
                <w:sz w:val="24"/>
                <w:szCs w:val="24"/>
                <w:lang w:eastAsia="en-GB"/>
              </w:rPr>
              <w:t xml:space="preserve">The budget is currently considered </w:t>
            </w:r>
            <w:proofErr w:type="gramStart"/>
            <w:r>
              <w:rPr>
                <w:rFonts w:ascii="Calibri" w:eastAsia="+mn-ea" w:hAnsi="Calibri" w:cs="+mn-cs"/>
                <w:color w:val="000000"/>
                <w:kern w:val="24"/>
                <w:sz w:val="24"/>
                <w:szCs w:val="24"/>
                <w:lang w:eastAsia="en-GB"/>
              </w:rPr>
              <w:t>sufficient</w:t>
            </w:r>
            <w:proofErr w:type="gramEnd"/>
            <w:r>
              <w:rPr>
                <w:rFonts w:ascii="Calibri" w:eastAsia="+mn-ea" w:hAnsi="Calibri" w:cs="+mn-cs"/>
                <w:color w:val="000000"/>
                <w:kern w:val="24"/>
                <w:sz w:val="24"/>
                <w:szCs w:val="24"/>
                <w:lang w:eastAsia="en-GB"/>
              </w:rPr>
              <w:t xml:space="preserve"> to cover the costs of the scheme.  The FBC was approved in September.</w:t>
            </w:r>
          </w:p>
          <w:p w14:paraId="28613FB4" w14:textId="77777777" w:rsidR="000922F6" w:rsidRPr="00742D58" w:rsidRDefault="000922F6" w:rsidP="004E24CE">
            <w:pPr>
              <w:contextualSpacing w:val="0"/>
              <w:rPr>
                <w:rFonts w:ascii="Times New Roman" w:eastAsia="Times New Roman" w:hAnsi="Times New Roman"/>
                <w:b/>
                <w:sz w:val="24"/>
                <w:szCs w:val="24"/>
                <w:lang w:eastAsia="en-GB"/>
              </w:rPr>
            </w:pPr>
            <w:r>
              <w:rPr>
                <w:rFonts w:ascii="Calibri" w:eastAsia="+mn-ea" w:hAnsi="Calibri" w:cs="+mn-cs"/>
                <w:b/>
                <w:color w:val="000000"/>
                <w:kern w:val="24"/>
                <w:sz w:val="24"/>
                <w:szCs w:val="24"/>
                <w:lang w:eastAsia="en-GB"/>
              </w:rPr>
              <w:t xml:space="preserve">Scope - </w:t>
            </w:r>
            <w:r w:rsidRPr="00D6455C">
              <w:rPr>
                <w:rFonts w:ascii="Calibri" w:eastAsia="+mn-ea" w:hAnsi="Calibri" w:cs="+mn-cs"/>
                <w:b/>
                <w:color w:val="00B050"/>
                <w:kern w:val="24"/>
                <w:sz w:val="24"/>
                <w:szCs w:val="24"/>
                <w:lang w:eastAsia="en-GB"/>
              </w:rPr>
              <w:t>G</w:t>
            </w:r>
          </w:p>
          <w:p w14:paraId="1BA88741" w14:textId="77777777" w:rsidR="000922F6" w:rsidRDefault="000922F6" w:rsidP="004E24CE">
            <w:pPr>
              <w:contextualSpacing w:val="0"/>
              <w:rPr>
                <w:rFonts w:ascii="Calibri" w:eastAsia="+mn-ea" w:hAnsi="Calibri" w:cs="+mn-cs"/>
                <w:color w:val="000000"/>
                <w:kern w:val="24"/>
                <w:sz w:val="24"/>
                <w:szCs w:val="24"/>
                <w:lang w:eastAsia="en-GB"/>
              </w:rPr>
            </w:pPr>
            <w:r>
              <w:rPr>
                <w:rFonts w:ascii="Calibri" w:eastAsia="+mn-ea" w:hAnsi="Calibri" w:cs="+mn-cs"/>
                <w:color w:val="000000"/>
                <w:kern w:val="24"/>
                <w:sz w:val="24"/>
                <w:szCs w:val="24"/>
                <w:lang w:eastAsia="en-GB"/>
              </w:rPr>
              <w:t>Now that the funding has been approved, the team is investigating the best mechanism to deliver the utility provision, footways and street lighting to the scheme.  Further discussions have taken place and requirements are being finalised.</w:t>
            </w:r>
          </w:p>
          <w:p w14:paraId="230E6F20" w14:textId="77777777" w:rsidR="000922F6" w:rsidRDefault="000922F6" w:rsidP="004E24CE">
            <w:pPr>
              <w:contextualSpacing w:val="0"/>
              <w:rPr>
                <w:rFonts w:ascii="Calibri" w:eastAsia="+mn-ea" w:hAnsi="Calibri" w:cs="+mn-cs"/>
                <w:color w:val="000000"/>
                <w:kern w:val="24"/>
                <w:sz w:val="24"/>
                <w:szCs w:val="24"/>
                <w:lang w:eastAsia="en-GB"/>
              </w:rPr>
            </w:pPr>
          </w:p>
          <w:p w14:paraId="09E9D179" w14:textId="77777777" w:rsidR="000922F6" w:rsidRDefault="000922F6" w:rsidP="004E24CE">
            <w:pPr>
              <w:contextualSpacing w:val="0"/>
              <w:rPr>
                <w:rFonts w:ascii="Calibri" w:eastAsia="+mn-ea" w:hAnsi="Calibri" w:cs="+mn-cs"/>
                <w:color w:val="000000"/>
                <w:kern w:val="24"/>
                <w:sz w:val="24"/>
                <w:szCs w:val="24"/>
                <w:lang w:eastAsia="en-GB"/>
              </w:rPr>
            </w:pPr>
          </w:p>
          <w:p w14:paraId="5FC56E83" w14:textId="77777777" w:rsidR="000922F6" w:rsidRDefault="000922F6" w:rsidP="004E24CE">
            <w:pPr>
              <w:contextualSpacing w:val="0"/>
              <w:rPr>
                <w:rFonts w:ascii="Calibri" w:eastAsia="+mn-ea" w:hAnsi="Calibri" w:cs="+mn-cs"/>
                <w:color w:val="000000"/>
                <w:kern w:val="24"/>
                <w:sz w:val="24"/>
                <w:szCs w:val="24"/>
                <w:lang w:eastAsia="en-GB"/>
              </w:rPr>
            </w:pPr>
          </w:p>
          <w:p w14:paraId="50CC7EF5" w14:textId="77777777" w:rsidR="000922F6" w:rsidRDefault="000922F6" w:rsidP="004E24CE">
            <w:pPr>
              <w:contextualSpacing w:val="0"/>
              <w:rPr>
                <w:rFonts w:ascii="Calibri" w:eastAsia="+mn-ea" w:hAnsi="Calibri" w:cs="+mn-cs"/>
                <w:color w:val="000000"/>
                <w:kern w:val="24"/>
                <w:sz w:val="24"/>
                <w:szCs w:val="24"/>
                <w:lang w:eastAsia="en-GB"/>
              </w:rPr>
            </w:pPr>
          </w:p>
          <w:p w14:paraId="43236E24" w14:textId="77777777" w:rsidR="000922F6" w:rsidRDefault="000922F6" w:rsidP="004E24CE">
            <w:pPr>
              <w:contextualSpacing w:val="0"/>
              <w:rPr>
                <w:rFonts w:ascii="Calibri" w:eastAsia="+mn-ea" w:hAnsi="Calibri" w:cs="+mn-cs"/>
                <w:color w:val="000000"/>
                <w:kern w:val="24"/>
                <w:sz w:val="24"/>
                <w:szCs w:val="24"/>
                <w:lang w:eastAsia="en-GB"/>
              </w:rPr>
            </w:pPr>
          </w:p>
          <w:p w14:paraId="16FAADD2" w14:textId="77777777" w:rsidR="000922F6" w:rsidRDefault="000922F6" w:rsidP="004E24CE">
            <w:pPr>
              <w:contextualSpacing w:val="0"/>
              <w:rPr>
                <w:rFonts w:ascii="Calibri" w:eastAsia="+mn-ea" w:hAnsi="Calibri" w:cs="+mn-cs"/>
                <w:color w:val="000000"/>
                <w:kern w:val="24"/>
                <w:sz w:val="24"/>
                <w:szCs w:val="24"/>
                <w:lang w:eastAsia="en-GB"/>
              </w:rPr>
            </w:pPr>
          </w:p>
          <w:p w14:paraId="3BC5FAF9" w14:textId="77777777" w:rsidR="000922F6" w:rsidRDefault="000922F6" w:rsidP="004E24CE">
            <w:pPr>
              <w:contextualSpacing w:val="0"/>
              <w:rPr>
                <w:rFonts w:ascii="Calibri" w:eastAsia="+mn-ea" w:hAnsi="Calibri" w:cs="+mn-cs"/>
                <w:color w:val="000000"/>
                <w:kern w:val="24"/>
                <w:sz w:val="24"/>
                <w:szCs w:val="24"/>
                <w:lang w:eastAsia="en-GB"/>
              </w:rPr>
            </w:pPr>
          </w:p>
          <w:p w14:paraId="0D9EF521" w14:textId="77777777" w:rsidR="000922F6" w:rsidRDefault="000922F6" w:rsidP="004E24CE">
            <w:pPr>
              <w:contextualSpacing w:val="0"/>
              <w:rPr>
                <w:rFonts w:ascii="Calibri" w:eastAsia="+mn-ea" w:hAnsi="Calibri" w:cs="+mn-cs"/>
                <w:color w:val="000000"/>
                <w:kern w:val="24"/>
                <w:sz w:val="24"/>
                <w:szCs w:val="24"/>
                <w:lang w:eastAsia="en-GB"/>
              </w:rPr>
            </w:pPr>
          </w:p>
          <w:p w14:paraId="35D5B482" w14:textId="353A0357" w:rsidR="000922F6" w:rsidRPr="006E3185" w:rsidRDefault="000922F6" w:rsidP="004E24CE">
            <w:pPr>
              <w:contextualSpacing w:val="0"/>
              <w:rPr>
                <w:rFonts w:ascii="Times New Roman" w:eastAsia="Times New Roman" w:hAnsi="Times New Roman"/>
                <w:sz w:val="24"/>
                <w:szCs w:val="24"/>
                <w:lang w:eastAsia="en-GB"/>
              </w:rPr>
            </w:pPr>
          </w:p>
        </w:tc>
      </w:tr>
      <w:tr w:rsidR="000922F6" w:rsidRPr="00B97F9D" w14:paraId="047DAE18" w14:textId="77777777" w:rsidTr="004E24CE">
        <w:tc>
          <w:tcPr>
            <w:tcW w:w="14029"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16DBACB7" w14:textId="77777777" w:rsidR="000922F6" w:rsidRPr="00B97F9D" w:rsidRDefault="000922F6" w:rsidP="004E24CE">
            <w:pPr>
              <w:rPr>
                <w:sz w:val="24"/>
                <w:szCs w:val="24"/>
              </w:rPr>
            </w:pPr>
            <w:r w:rsidRPr="00B97F9D">
              <w:rPr>
                <w:b/>
                <w:sz w:val="24"/>
                <w:szCs w:val="24"/>
              </w:rPr>
              <w:lastRenderedPageBreak/>
              <w:t>What are we spending?</w:t>
            </w:r>
          </w:p>
        </w:tc>
      </w:tr>
      <w:tr w:rsidR="000922F6" w:rsidRPr="00B97F9D" w14:paraId="72E360E4" w14:textId="77777777" w:rsidTr="004E24CE">
        <w:trPr>
          <w:trHeight w:val="1192"/>
        </w:trPr>
        <w:tc>
          <w:tcPr>
            <w:tcW w:w="14029" w:type="dxa"/>
            <w:gridSpan w:val="2"/>
            <w:tcBorders>
              <w:top w:val="single" w:sz="4" w:space="0" w:color="auto"/>
              <w:left w:val="single" w:sz="4" w:space="0" w:color="auto"/>
              <w:bottom w:val="single" w:sz="4" w:space="0" w:color="auto"/>
              <w:right w:val="single" w:sz="4" w:space="0" w:color="auto"/>
            </w:tcBorders>
          </w:tcPr>
          <w:p w14:paraId="648C7861" w14:textId="77777777" w:rsidR="000922F6" w:rsidRDefault="000922F6" w:rsidP="004E24CE"/>
          <w:tbl>
            <w:tblPr>
              <w:tblW w:w="13637" w:type="dxa"/>
              <w:tblLayout w:type="fixed"/>
              <w:tblCellMar>
                <w:left w:w="0" w:type="dxa"/>
                <w:right w:w="0" w:type="dxa"/>
              </w:tblCellMar>
              <w:tblLook w:val="04A0" w:firstRow="1" w:lastRow="0" w:firstColumn="1" w:lastColumn="0" w:noHBand="0" w:noVBand="1"/>
            </w:tblPr>
            <w:tblGrid>
              <w:gridCol w:w="2636"/>
              <w:gridCol w:w="869"/>
              <w:gridCol w:w="869"/>
              <w:gridCol w:w="870"/>
              <w:gridCol w:w="869"/>
              <w:gridCol w:w="869"/>
              <w:gridCol w:w="869"/>
              <w:gridCol w:w="869"/>
              <w:gridCol w:w="869"/>
              <w:gridCol w:w="930"/>
              <w:gridCol w:w="992"/>
              <w:gridCol w:w="850"/>
              <w:gridCol w:w="1276"/>
            </w:tblGrid>
            <w:tr w:rsidR="000922F6" w:rsidRPr="00D26C37" w14:paraId="5E998C28" w14:textId="77777777" w:rsidTr="004E24CE">
              <w:trPr>
                <w:trHeight w:val="606"/>
              </w:trPr>
              <w:tc>
                <w:tcPr>
                  <w:tcW w:w="26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F2FAC6" w14:textId="77777777" w:rsidR="000922F6" w:rsidRPr="00D26C37" w:rsidRDefault="000922F6" w:rsidP="004E24CE">
                  <w:pPr>
                    <w:spacing w:after="0"/>
                    <w:contextualSpacing w:val="0"/>
                    <w:rPr>
                      <w:rFonts w:eastAsia="Calibri" w:cs="Arial"/>
                    </w:rPr>
                  </w:pPr>
                </w:p>
              </w:tc>
              <w:tc>
                <w:tcPr>
                  <w:tcW w:w="8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8B8075" w14:textId="77777777" w:rsidR="000922F6" w:rsidRPr="00D26C37" w:rsidRDefault="000922F6" w:rsidP="004E24CE">
                  <w:pPr>
                    <w:spacing w:before="100" w:beforeAutospacing="1" w:after="100" w:afterAutospacing="1" w:line="276" w:lineRule="auto"/>
                    <w:contextualSpacing w:val="0"/>
                    <w:jc w:val="center"/>
                    <w:rPr>
                      <w:rFonts w:eastAsia="Calibri" w:cs="Arial"/>
                      <w:b/>
                      <w:bCs/>
                    </w:rPr>
                  </w:pPr>
                  <w:r w:rsidRPr="00D26C37">
                    <w:rPr>
                      <w:rFonts w:eastAsia="Calibri" w:cs="Arial"/>
                      <w:b/>
                      <w:bCs/>
                    </w:rPr>
                    <w:t>15-16 Total</w:t>
                  </w:r>
                </w:p>
              </w:tc>
              <w:tc>
                <w:tcPr>
                  <w:tcW w:w="8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9CBCC2B" w14:textId="77777777" w:rsidR="000922F6" w:rsidRPr="00D26C37" w:rsidRDefault="000922F6" w:rsidP="004E24CE">
                  <w:pPr>
                    <w:spacing w:before="100" w:beforeAutospacing="1" w:after="100" w:afterAutospacing="1" w:line="276" w:lineRule="auto"/>
                    <w:contextualSpacing w:val="0"/>
                    <w:jc w:val="center"/>
                    <w:rPr>
                      <w:rFonts w:eastAsia="Calibri" w:cs="Arial"/>
                      <w:b/>
                      <w:bCs/>
                    </w:rPr>
                  </w:pPr>
                  <w:r w:rsidRPr="00D26C37">
                    <w:rPr>
                      <w:rFonts w:eastAsia="Calibri" w:cs="Arial"/>
                      <w:b/>
                      <w:bCs/>
                    </w:rPr>
                    <w:t>16-17 Total</w:t>
                  </w:r>
                </w:p>
              </w:tc>
              <w:tc>
                <w:tcPr>
                  <w:tcW w:w="8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A6441EB" w14:textId="77777777" w:rsidR="000922F6" w:rsidRPr="00D26C37" w:rsidRDefault="000922F6" w:rsidP="004E24CE">
                  <w:pPr>
                    <w:spacing w:before="100" w:beforeAutospacing="1" w:after="100" w:afterAutospacing="1" w:line="276" w:lineRule="auto"/>
                    <w:contextualSpacing w:val="0"/>
                    <w:jc w:val="center"/>
                    <w:rPr>
                      <w:rFonts w:eastAsia="Calibri" w:cs="Arial"/>
                      <w:b/>
                      <w:bCs/>
                    </w:rPr>
                  </w:pPr>
                  <w:r w:rsidRPr="00D26C37">
                    <w:rPr>
                      <w:rFonts w:eastAsia="Calibri" w:cs="Arial"/>
                      <w:b/>
                      <w:bCs/>
                    </w:rPr>
                    <w:t>17-18 Total</w:t>
                  </w:r>
                </w:p>
              </w:tc>
              <w:tc>
                <w:tcPr>
                  <w:tcW w:w="869" w:type="dxa"/>
                  <w:tcBorders>
                    <w:top w:val="single" w:sz="8" w:space="0" w:color="auto"/>
                    <w:left w:val="nil"/>
                    <w:bottom w:val="single" w:sz="8" w:space="0" w:color="auto"/>
                    <w:right w:val="single" w:sz="4" w:space="0" w:color="auto"/>
                  </w:tcBorders>
                  <w:vAlign w:val="center"/>
                </w:tcPr>
                <w:p w14:paraId="2341CC55" w14:textId="77777777" w:rsidR="000922F6" w:rsidRPr="00D26C37" w:rsidRDefault="000922F6" w:rsidP="004E24CE">
                  <w:pPr>
                    <w:spacing w:before="100" w:beforeAutospacing="1" w:after="100" w:afterAutospacing="1" w:line="276" w:lineRule="auto"/>
                    <w:contextualSpacing w:val="0"/>
                    <w:jc w:val="center"/>
                    <w:rPr>
                      <w:rFonts w:eastAsia="Calibri" w:cs="Arial"/>
                      <w:b/>
                      <w:bCs/>
                    </w:rPr>
                  </w:pPr>
                  <w:r w:rsidRPr="00D26C37">
                    <w:rPr>
                      <w:rFonts w:eastAsia="Calibri" w:cs="Arial"/>
                      <w:b/>
                      <w:bCs/>
                    </w:rPr>
                    <w:t>18-19 Total</w:t>
                  </w:r>
                </w:p>
              </w:tc>
              <w:tc>
                <w:tcPr>
                  <w:tcW w:w="86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2E48AB4D" w14:textId="77777777" w:rsidR="000922F6" w:rsidRPr="00D26C37" w:rsidRDefault="000922F6" w:rsidP="004E24CE">
                  <w:pPr>
                    <w:spacing w:before="100" w:beforeAutospacing="1" w:after="100" w:afterAutospacing="1" w:line="276" w:lineRule="auto"/>
                    <w:contextualSpacing w:val="0"/>
                    <w:jc w:val="center"/>
                    <w:rPr>
                      <w:rFonts w:eastAsia="Calibri" w:cs="Arial"/>
                    </w:rPr>
                  </w:pPr>
                  <w:r>
                    <w:rPr>
                      <w:rFonts w:eastAsia="Calibri" w:cs="Arial"/>
                    </w:rPr>
                    <w:t>19-20</w:t>
                  </w:r>
                  <w:r w:rsidRPr="00D26C37">
                    <w:rPr>
                      <w:rFonts w:eastAsia="Calibri" w:cs="Arial"/>
                    </w:rPr>
                    <w:t xml:space="preserve"> </w:t>
                  </w:r>
                  <w:proofErr w:type="spellStart"/>
                  <w:r w:rsidRPr="00D26C37">
                    <w:rPr>
                      <w:rFonts w:eastAsia="Calibri" w:cs="Arial"/>
                    </w:rPr>
                    <w:t>Qtr</w:t>
                  </w:r>
                  <w:proofErr w:type="spellEnd"/>
                  <w:r w:rsidRPr="00D26C37">
                    <w:rPr>
                      <w:rFonts w:eastAsia="Calibri" w:cs="Arial"/>
                    </w:rPr>
                    <w:t xml:space="preserve"> 1</w:t>
                  </w:r>
                </w:p>
              </w:tc>
              <w:tc>
                <w:tcPr>
                  <w:tcW w:w="8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4E07B52" w14:textId="77777777" w:rsidR="000922F6" w:rsidRPr="00D26C37" w:rsidRDefault="000922F6" w:rsidP="004E24CE">
                  <w:pPr>
                    <w:spacing w:before="100" w:beforeAutospacing="1" w:after="100" w:afterAutospacing="1" w:line="276" w:lineRule="auto"/>
                    <w:contextualSpacing w:val="0"/>
                    <w:jc w:val="center"/>
                    <w:rPr>
                      <w:rFonts w:eastAsia="Calibri" w:cs="Arial"/>
                    </w:rPr>
                  </w:pPr>
                  <w:r>
                    <w:rPr>
                      <w:rFonts w:eastAsia="Calibri" w:cs="Arial"/>
                    </w:rPr>
                    <w:t>19-20</w:t>
                  </w:r>
                  <w:r w:rsidRPr="00D26C37">
                    <w:rPr>
                      <w:rFonts w:eastAsia="Calibri" w:cs="Arial"/>
                    </w:rPr>
                    <w:t xml:space="preserve"> </w:t>
                  </w:r>
                  <w:proofErr w:type="spellStart"/>
                  <w:r w:rsidRPr="00D26C37">
                    <w:rPr>
                      <w:rFonts w:eastAsia="Calibri" w:cs="Arial"/>
                    </w:rPr>
                    <w:t>Qtr</w:t>
                  </w:r>
                  <w:proofErr w:type="spellEnd"/>
                  <w:r w:rsidRPr="00D26C37">
                    <w:rPr>
                      <w:rFonts w:eastAsia="Calibri" w:cs="Arial"/>
                    </w:rPr>
                    <w:t xml:space="preserve"> 2</w:t>
                  </w:r>
                </w:p>
              </w:tc>
              <w:tc>
                <w:tcPr>
                  <w:tcW w:w="8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2E7C42B" w14:textId="77777777" w:rsidR="000922F6" w:rsidRPr="00D26C37" w:rsidRDefault="000922F6" w:rsidP="004E24CE">
                  <w:pPr>
                    <w:spacing w:before="100" w:beforeAutospacing="1" w:after="100" w:afterAutospacing="1" w:line="276" w:lineRule="auto"/>
                    <w:contextualSpacing w:val="0"/>
                    <w:jc w:val="center"/>
                    <w:rPr>
                      <w:rFonts w:eastAsia="Calibri" w:cs="Arial"/>
                    </w:rPr>
                  </w:pPr>
                  <w:r>
                    <w:rPr>
                      <w:rFonts w:eastAsia="Calibri" w:cs="Arial"/>
                    </w:rPr>
                    <w:t>19-20</w:t>
                  </w:r>
                  <w:r w:rsidRPr="00D26C37">
                    <w:rPr>
                      <w:rFonts w:eastAsia="Calibri" w:cs="Arial"/>
                    </w:rPr>
                    <w:t xml:space="preserve"> </w:t>
                  </w:r>
                  <w:proofErr w:type="spellStart"/>
                  <w:r w:rsidRPr="00D26C37">
                    <w:rPr>
                      <w:rFonts w:eastAsia="Calibri" w:cs="Arial"/>
                    </w:rPr>
                    <w:t>Qtr</w:t>
                  </w:r>
                  <w:proofErr w:type="spellEnd"/>
                  <w:r w:rsidRPr="00D26C37">
                    <w:rPr>
                      <w:rFonts w:eastAsia="Calibri" w:cs="Arial"/>
                    </w:rPr>
                    <w:t xml:space="preserve"> 3</w:t>
                  </w:r>
                </w:p>
              </w:tc>
              <w:tc>
                <w:tcPr>
                  <w:tcW w:w="8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05D751F" w14:textId="77777777" w:rsidR="000922F6" w:rsidRPr="00D26C37" w:rsidRDefault="000922F6" w:rsidP="004E24CE">
                  <w:pPr>
                    <w:spacing w:before="100" w:beforeAutospacing="1" w:after="100" w:afterAutospacing="1" w:line="276" w:lineRule="auto"/>
                    <w:contextualSpacing w:val="0"/>
                    <w:jc w:val="center"/>
                    <w:rPr>
                      <w:rFonts w:eastAsia="Calibri" w:cs="Arial"/>
                    </w:rPr>
                  </w:pPr>
                  <w:r>
                    <w:rPr>
                      <w:rFonts w:eastAsia="Calibri" w:cs="Arial"/>
                    </w:rPr>
                    <w:t>19-20</w:t>
                  </w:r>
                  <w:r w:rsidRPr="00D26C37">
                    <w:rPr>
                      <w:rFonts w:eastAsia="Calibri" w:cs="Arial"/>
                    </w:rPr>
                    <w:t xml:space="preserve"> </w:t>
                  </w:r>
                  <w:proofErr w:type="spellStart"/>
                  <w:r w:rsidRPr="00D26C37">
                    <w:rPr>
                      <w:rFonts w:eastAsia="Calibri" w:cs="Arial"/>
                    </w:rPr>
                    <w:t>Qtr</w:t>
                  </w:r>
                  <w:proofErr w:type="spellEnd"/>
                  <w:r w:rsidRPr="00D26C37">
                    <w:rPr>
                      <w:rFonts w:eastAsia="Calibri" w:cs="Arial"/>
                    </w:rPr>
                    <w:t xml:space="preserve"> 4</w:t>
                  </w:r>
                </w:p>
              </w:tc>
              <w:tc>
                <w:tcPr>
                  <w:tcW w:w="9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C62F564" w14:textId="77777777" w:rsidR="000922F6" w:rsidRPr="00D26C37" w:rsidRDefault="000922F6" w:rsidP="004E24CE">
                  <w:pPr>
                    <w:spacing w:before="100" w:beforeAutospacing="1" w:after="100" w:afterAutospacing="1" w:line="276" w:lineRule="auto"/>
                    <w:contextualSpacing w:val="0"/>
                    <w:jc w:val="center"/>
                    <w:rPr>
                      <w:rFonts w:eastAsia="Calibri" w:cs="Arial"/>
                      <w:b/>
                      <w:bCs/>
                    </w:rPr>
                  </w:pPr>
                  <w:r w:rsidRPr="00D26C37">
                    <w:rPr>
                      <w:rFonts w:eastAsia="Calibri" w:cs="Arial"/>
                      <w:b/>
                      <w:bCs/>
                    </w:rPr>
                    <w:t>19-20 Total</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B6CA99C" w14:textId="77777777" w:rsidR="000922F6" w:rsidRPr="00D26C37" w:rsidRDefault="000922F6" w:rsidP="004E24CE">
                  <w:pPr>
                    <w:spacing w:before="100" w:beforeAutospacing="1" w:after="100" w:afterAutospacing="1" w:line="276" w:lineRule="auto"/>
                    <w:contextualSpacing w:val="0"/>
                    <w:jc w:val="center"/>
                    <w:rPr>
                      <w:rFonts w:eastAsia="Calibri" w:cs="Arial"/>
                      <w:b/>
                      <w:bCs/>
                    </w:rPr>
                  </w:pPr>
                  <w:r w:rsidRPr="00D26C37">
                    <w:rPr>
                      <w:rFonts w:eastAsia="Calibri" w:cs="Arial"/>
                      <w:b/>
                      <w:bCs/>
                    </w:rPr>
                    <w:t>20-21 Total</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2B3ACED" w14:textId="77777777" w:rsidR="000922F6" w:rsidRPr="00D26C37" w:rsidRDefault="000922F6" w:rsidP="004E24CE">
                  <w:pPr>
                    <w:spacing w:before="100" w:beforeAutospacing="1" w:after="100" w:afterAutospacing="1" w:line="276" w:lineRule="auto"/>
                    <w:contextualSpacing w:val="0"/>
                    <w:jc w:val="center"/>
                    <w:rPr>
                      <w:rFonts w:eastAsia="Calibri" w:cs="Arial"/>
                      <w:b/>
                      <w:bCs/>
                    </w:rPr>
                  </w:pPr>
                  <w:r w:rsidRPr="00D26C37">
                    <w:rPr>
                      <w:rFonts w:eastAsia="Calibri" w:cs="Arial"/>
                      <w:b/>
                      <w:bCs/>
                    </w:rPr>
                    <w:t>21-22 Total</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1FDBF1C" w14:textId="77777777" w:rsidR="000922F6" w:rsidRPr="00D26C37" w:rsidRDefault="000922F6" w:rsidP="004E24CE">
                  <w:pPr>
                    <w:spacing w:before="100" w:beforeAutospacing="1" w:after="100" w:afterAutospacing="1" w:line="0" w:lineRule="atLeast"/>
                    <w:contextualSpacing w:val="0"/>
                    <w:jc w:val="center"/>
                    <w:rPr>
                      <w:rFonts w:eastAsia="Calibri" w:cs="Arial"/>
                      <w:b/>
                      <w:bCs/>
                    </w:rPr>
                  </w:pPr>
                  <w:r>
                    <w:rPr>
                      <w:rFonts w:eastAsia="Calibri" w:cs="Arial"/>
                      <w:b/>
                      <w:bCs/>
                    </w:rPr>
                    <w:t xml:space="preserve">GRAND </w:t>
                  </w:r>
                  <w:r w:rsidRPr="00D26C37">
                    <w:rPr>
                      <w:rFonts w:eastAsia="Calibri" w:cs="Arial"/>
                      <w:b/>
                      <w:bCs/>
                    </w:rPr>
                    <w:t>TOTAL</w:t>
                  </w:r>
                </w:p>
              </w:tc>
            </w:tr>
            <w:tr w:rsidR="000922F6" w:rsidRPr="00D26C37" w14:paraId="3AAFF4B1" w14:textId="77777777" w:rsidTr="004E24CE">
              <w:trPr>
                <w:trHeight w:val="313"/>
              </w:trPr>
              <w:tc>
                <w:tcPr>
                  <w:tcW w:w="26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3A2C574" w14:textId="77777777" w:rsidR="000922F6" w:rsidRPr="00D26C37" w:rsidRDefault="000922F6" w:rsidP="004E24CE">
                  <w:pPr>
                    <w:spacing w:before="100" w:beforeAutospacing="1" w:after="100" w:afterAutospacing="1" w:line="0" w:lineRule="atLeast"/>
                    <w:contextualSpacing w:val="0"/>
                    <w:rPr>
                      <w:rFonts w:eastAsia="Calibri" w:cs="Arial"/>
                    </w:rPr>
                  </w:pPr>
                  <w:r w:rsidRPr="00D26C37">
                    <w:rPr>
                      <w:rFonts w:eastAsia="Calibri" w:cs="Arial"/>
                    </w:rPr>
                    <w:t>Approved LGF Expenditure Profile (£m)</w:t>
                  </w:r>
                </w:p>
              </w:tc>
              <w:tc>
                <w:tcPr>
                  <w:tcW w:w="869"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67DD4B2" w14:textId="77777777" w:rsidR="000922F6" w:rsidRPr="00D26C37" w:rsidRDefault="000922F6" w:rsidP="004E24CE">
                  <w:pPr>
                    <w:spacing w:before="100" w:beforeAutospacing="1" w:after="100" w:afterAutospacing="1" w:line="0" w:lineRule="atLeast"/>
                    <w:contextualSpacing w:val="0"/>
                    <w:jc w:val="center"/>
                    <w:rPr>
                      <w:rFonts w:eastAsia="Calibri" w:cs="Arial"/>
                      <w:b/>
                      <w:bCs/>
                    </w:rPr>
                  </w:pPr>
                </w:p>
              </w:tc>
              <w:tc>
                <w:tcPr>
                  <w:tcW w:w="869"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4559D89" w14:textId="77777777" w:rsidR="000922F6" w:rsidRPr="00D26C37" w:rsidRDefault="000922F6" w:rsidP="004E24CE">
                  <w:pPr>
                    <w:spacing w:before="100" w:beforeAutospacing="1" w:after="100" w:afterAutospacing="1" w:line="0" w:lineRule="atLeast"/>
                    <w:contextualSpacing w:val="0"/>
                    <w:jc w:val="center"/>
                    <w:rPr>
                      <w:rFonts w:eastAsia="Calibri" w:cs="Arial"/>
                      <w:b/>
                      <w:bCs/>
                    </w:rPr>
                  </w:pPr>
                </w:p>
              </w:tc>
              <w:tc>
                <w:tcPr>
                  <w:tcW w:w="87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38967AF" w14:textId="77777777" w:rsidR="000922F6" w:rsidRPr="00D26C37" w:rsidRDefault="000922F6" w:rsidP="004E24CE">
                  <w:pPr>
                    <w:spacing w:before="100" w:beforeAutospacing="1" w:after="100" w:afterAutospacing="1" w:line="0" w:lineRule="atLeast"/>
                    <w:contextualSpacing w:val="0"/>
                    <w:jc w:val="center"/>
                    <w:rPr>
                      <w:rFonts w:eastAsia="Calibri" w:cs="Arial"/>
                      <w:b/>
                      <w:bCs/>
                    </w:rPr>
                  </w:pPr>
                  <w:r>
                    <w:rPr>
                      <w:rFonts w:eastAsia="Calibri" w:cs="Arial"/>
                      <w:b/>
                      <w:bCs/>
                    </w:rPr>
                    <w:t>0.200</w:t>
                  </w:r>
                </w:p>
              </w:tc>
              <w:tc>
                <w:tcPr>
                  <w:tcW w:w="869" w:type="dxa"/>
                  <w:tcBorders>
                    <w:top w:val="nil"/>
                    <w:left w:val="nil"/>
                    <w:bottom w:val="single" w:sz="8" w:space="0" w:color="auto"/>
                    <w:right w:val="single" w:sz="4" w:space="0" w:color="auto"/>
                  </w:tcBorders>
                  <w:vAlign w:val="center"/>
                </w:tcPr>
                <w:p w14:paraId="595B9963" w14:textId="77777777" w:rsidR="000922F6" w:rsidRPr="00D26C37" w:rsidRDefault="000922F6" w:rsidP="004E24CE">
                  <w:pPr>
                    <w:spacing w:before="100" w:beforeAutospacing="1" w:after="100" w:afterAutospacing="1" w:line="0" w:lineRule="atLeast"/>
                    <w:contextualSpacing w:val="0"/>
                    <w:jc w:val="center"/>
                    <w:rPr>
                      <w:rFonts w:eastAsia="Calibri" w:cs="Arial"/>
                      <w:b/>
                      <w:bCs/>
                    </w:rPr>
                  </w:pPr>
                  <w:r>
                    <w:rPr>
                      <w:rFonts w:eastAsia="Calibri" w:cs="Arial"/>
                      <w:b/>
                      <w:bCs/>
                    </w:rPr>
                    <w:t>0.510</w:t>
                  </w:r>
                </w:p>
              </w:tc>
              <w:tc>
                <w:tcPr>
                  <w:tcW w:w="86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2A184BA0" w14:textId="77777777" w:rsidR="000922F6" w:rsidRPr="00D26C37" w:rsidRDefault="000922F6" w:rsidP="004E24CE">
                  <w:pPr>
                    <w:spacing w:before="100" w:beforeAutospacing="1" w:after="100" w:afterAutospacing="1" w:line="0" w:lineRule="atLeast"/>
                    <w:contextualSpacing w:val="0"/>
                    <w:jc w:val="center"/>
                    <w:rPr>
                      <w:rFonts w:eastAsia="Calibri" w:cs="Arial"/>
                    </w:rPr>
                  </w:pPr>
                  <w:r>
                    <w:rPr>
                      <w:rFonts w:eastAsia="Calibri" w:cs="Arial"/>
                    </w:rPr>
                    <w:t>0.035</w:t>
                  </w:r>
                </w:p>
              </w:tc>
              <w:tc>
                <w:tcPr>
                  <w:tcW w:w="869" w:type="dxa"/>
                  <w:tcBorders>
                    <w:top w:val="nil"/>
                    <w:left w:val="nil"/>
                    <w:bottom w:val="single" w:sz="8" w:space="0" w:color="auto"/>
                    <w:right w:val="single" w:sz="8" w:space="0" w:color="auto"/>
                  </w:tcBorders>
                  <w:tcMar>
                    <w:top w:w="0" w:type="dxa"/>
                    <w:left w:w="108" w:type="dxa"/>
                    <w:bottom w:w="0" w:type="dxa"/>
                    <w:right w:w="108" w:type="dxa"/>
                  </w:tcMar>
                  <w:vAlign w:val="center"/>
                </w:tcPr>
                <w:p w14:paraId="0119F8BE" w14:textId="77777777" w:rsidR="000922F6" w:rsidRPr="00D26C37" w:rsidRDefault="000922F6" w:rsidP="004E24CE">
                  <w:pPr>
                    <w:spacing w:before="100" w:beforeAutospacing="1" w:after="100" w:afterAutospacing="1" w:line="0" w:lineRule="atLeast"/>
                    <w:contextualSpacing w:val="0"/>
                    <w:jc w:val="center"/>
                    <w:rPr>
                      <w:rFonts w:eastAsia="Calibri" w:cs="Arial"/>
                    </w:rPr>
                  </w:pPr>
                  <w:r>
                    <w:rPr>
                      <w:rFonts w:eastAsia="Calibri" w:cs="Arial"/>
                    </w:rPr>
                    <w:t>0.800</w:t>
                  </w:r>
                </w:p>
              </w:tc>
              <w:tc>
                <w:tcPr>
                  <w:tcW w:w="869" w:type="dxa"/>
                  <w:tcBorders>
                    <w:top w:val="nil"/>
                    <w:left w:val="nil"/>
                    <w:bottom w:val="single" w:sz="8" w:space="0" w:color="auto"/>
                    <w:right w:val="single" w:sz="8" w:space="0" w:color="auto"/>
                  </w:tcBorders>
                  <w:tcMar>
                    <w:top w:w="0" w:type="dxa"/>
                    <w:left w:w="108" w:type="dxa"/>
                    <w:bottom w:w="0" w:type="dxa"/>
                    <w:right w:w="108" w:type="dxa"/>
                  </w:tcMar>
                  <w:vAlign w:val="center"/>
                </w:tcPr>
                <w:p w14:paraId="5C684CAA" w14:textId="77777777" w:rsidR="000922F6" w:rsidRPr="00D26C37" w:rsidRDefault="000922F6" w:rsidP="004E24CE">
                  <w:pPr>
                    <w:spacing w:before="100" w:beforeAutospacing="1" w:after="100" w:afterAutospacing="1" w:line="0" w:lineRule="atLeast"/>
                    <w:contextualSpacing w:val="0"/>
                    <w:jc w:val="center"/>
                    <w:rPr>
                      <w:rFonts w:eastAsia="Calibri" w:cs="Arial"/>
                    </w:rPr>
                  </w:pPr>
                  <w:r>
                    <w:rPr>
                      <w:rFonts w:eastAsia="Calibri" w:cs="Arial"/>
                    </w:rPr>
                    <w:t>4.853</w:t>
                  </w:r>
                </w:p>
              </w:tc>
              <w:tc>
                <w:tcPr>
                  <w:tcW w:w="869" w:type="dxa"/>
                  <w:tcBorders>
                    <w:top w:val="nil"/>
                    <w:left w:val="nil"/>
                    <w:bottom w:val="single" w:sz="8" w:space="0" w:color="auto"/>
                    <w:right w:val="single" w:sz="8" w:space="0" w:color="auto"/>
                  </w:tcBorders>
                  <w:tcMar>
                    <w:top w:w="0" w:type="dxa"/>
                    <w:left w:w="108" w:type="dxa"/>
                    <w:bottom w:w="0" w:type="dxa"/>
                    <w:right w:w="108" w:type="dxa"/>
                  </w:tcMar>
                  <w:vAlign w:val="center"/>
                </w:tcPr>
                <w:p w14:paraId="28520614" w14:textId="77777777" w:rsidR="000922F6" w:rsidRPr="00D26C37" w:rsidRDefault="000922F6" w:rsidP="004E24CE">
                  <w:pPr>
                    <w:spacing w:before="100" w:beforeAutospacing="1" w:after="100" w:afterAutospacing="1" w:line="0" w:lineRule="atLeast"/>
                    <w:contextualSpacing w:val="0"/>
                    <w:jc w:val="center"/>
                    <w:rPr>
                      <w:rFonts w:eastAsia="Calibri" w:cs="Arial"/>
                    </w:rPr>
                  </w:pPr>
                  <w:r>
                    <w:rPr>
                      <w:rFonts w:eastAsia="Calibri" w:cs="Arial"/>
                    </w:rPr>
                    <w:t>4.312</w:t>
                  </w:r>
                </w:p>
              </w:tc>
              <w:tc>
                <w:tcPr>
                  <w:tcW w:w="93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DBFF6EB" w14:textId="77777777" w:rsidR="000922F6" w:rsidRPr="00D26C37" w:rsidRDefault="000922F6" w:rsidP="004E24CE">
                  <w:pPr>
                    <w:spacing w:before="100" w:beforeAutospacing="1" w:after="100" w:afterAutospacing="1" w:line="0" w:lineRule="atLeast"/>
                    <w:contextualSpacing w:val="0"/>
                    <w:jc w:val="center"/>
                    <w:rPr>
                      <w:rFonts w:eastAsia="Calibri" w:cs="Arial"/>
                      <w:b/>
                      <w:bCs/>
                    </w:rPr>
                  </w:pPr>
                  <w:r>
                    <w:rPr>
                      <w:rFonts w:eastAsia="Calibri" w:cs="Arial"/>
                      <w:b/>
                      <w:bCs/>
                    </w:rPr>
                    <w:t>10.000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8708469" w14:textId="77777777" w:rsidR="000922F6" w:rsidRPr="00D26C37" w:rsidRDefault="000922F6" w:rsidP="004E24CE">
                  <w:pPr>
                    <w:spacing w:before="100" w:beforeAutospacing="1" w:after="100" w:afterAutospacing="1" w:line="0" w:lineRule="atLeast"/>
                    <w:contextualSpacing w:val="0"/>
                    <w:jc w:val="center"/>
                    <w:rPr>
                      <w:rFonts w:eastAsia="Calibri" w:cs="Arial"/>
                      <w:b/>
                      <w:bCs/>
                    </w:rPr>
                  </w:pPr>
                  <w:r>
                    <w:rPr>
                      <w:rFonts w:eastAsia="Calibri" w:cs="Arial"/>
                      <w:b/>
                      <w:bCs/>
                    </w:rPr>
                    <w:t>12.190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F94B7D8" w14:textId="77777777" w:rsidR="000922F6" w:rsidRPr="00D26C37" w:rsidRDefault="000922F6" w:rsidP="004E24CE">
                  <w:pPr>
                    <w:spacing w:before="100" w:beforeAutospacing="1" w:after="100" w:afterAutospacing="1" w:line="0" w:lineRule="atLeast"/>
                    <w:contextualSpacing w:val="0"/>
                    <w:jc w:val="center"/>
                    <w:rPr>
                      <w:rFonts w:eastAsia="Calibri" w:cs="Arial"/>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75D8B25" w14:textId="77777777" w:rsidR="000922F6" w:rsidRPr="00D26C37" w:rsidRDefault="000922F6" w:rsidP="004E24CE">
                  <w:pPr>
                    <w:spacing w:before="100" w:beforeAutospacing="1" w:after="100" w:afterAutospacing="1" w:line="0" w:lineRule="atLeast"/>
                    <w:contextualSpacing w:val="0"/>
                    <w:jc w:val="center"/>
                    <w:rPr>
                      <w:rFonts w:eastAsia="Calibri" w:cs="Arial"/>
                      <w:b/>
                      <w:bCs/>
                    </w:rPr>
                  </w:pPr>
                  <w:r>
                    <w:rPr>
                      <w:rFonts w:eastAsia="Calibri" w:cs="Arial"/>
                      <w:b/>
                      <w:bCs/>
                    </w:rPr>
                    <w:t>22.900</w:t>
                  </w:r>
                </w:p>
              </w:tc>
            </w:tr>
            <w:tr w:rsidR="000922F6" w:rsidRPr="00D26C37" w14:paraId="384106C0" w14:textId="77777777" w:rsidTr="004E24CE">
              <w:trPr>
                <w:trHeight w:val="313"/>
              </w:trPr>
              <w:tc>
                <w:tcPr>
                  <w:tcW w:w="26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B4AF382" w14:textId="77777777" w:rsidR="000922F6" w:rsidRPr="00D26C37" w:rsidRDefault="000922F6" w:rsidP="004E24CE">
                  <w:pPr>
                    <w:spacing w:before="100" w:beforeAutospacing="1" w:after="100" w:afterAutospacing="1" w:line="0" w:lineRule="atLeast"/>
                    <w:contextualSpacing w:val="0"/>
                    <w:rPr>
                      <w:rFonts w:eastAsia="Calibri" w:cs="Arial"/>
                    </w:rPr>
                  </w:pPr>
                  <w:r w:rsidRPr="00D26C37">
                    <w:rPr>
                      <w:rFonts w:eastAsia="Calibri" w:cs="Arial"/>
                    </w:rPr>
                    <w:t>Actual LGF Expenditure Incurred (£m)</w:t>
                  </w:r>
                </w:p>
              </w:tc>
              <w:tc>
                <w:tcPr>
                  <w:tcW w:w="869"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56C8776" w14:textId="77777777" w:rsidR="000922F6" w:rsidRPr="00D26C37" w:rsidRDefault="000922F6" w:rsidP="004E24CE">
                  <w:pPr>
                    <w:spacing w:before="100" w:beforeAutospacing="1" w:after="100" w:afterAutospacing="1" w:line="0" w:lineRule="atLeast"/>
                    <w:contextualSpacing w:val="0"/>
                    <w:jc w:val="center"/>
                    <w:rPr>
                      <w:rFonts w:eastAsia="Calibri" w:cs="Arial"/>
                      <w:b/>
                      <w:bCs/>
                    </w:rPr>
                  </w:pPr>
                </w:p>
              </w:tc>
              <w:tc>
                <w:tcPr>
                  <w:tcW w:w="869"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F958D6A" w14:textId="77777777" w:rsidR="000922F6" w:rsidRPr="00D26C37" w:rsidRDefault="000922F6" w:rsidP="004E24CE">
                  <w:pPr>
                    <w:spacing w:before="100" w:beforeAutospacing="1" w:after="100" w:afterAutospacing="1" w:line="0" w:lineRule="atLeast"/>
                    <w:contextualSpacing w:val="0"/>
                    <w:jc w:val="center"/>
                    <w:rPr>
                      <w:rFonts w:eastAsia="Calibri" w:cs="Arial"/>
                      <w:b/>
                      <w:bCs/>
                    </w:rPr>
                  </w:pPr>
                </w:p>
              </w:tc>
              <w:tc>
                <w:tcPr>
                  <w:tcW w:w="87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75EE349" w14:textId="77777777" w:rsidR="000922F6" w:rsidRPr="00D26C37" w:rsidRDefault="000922F6" w:rsidP="004E24CE">
                  <w:pPr>
                    <w:spacing w:before="100" w:beforeAutospacing="1" w:after="100" w:afterAutospacing="1" w:line="0" w:lineRule="atLeast"/>
                    <w:contextualSpacing w:val="0"/>
                    <w:jc w:val="center"/>
                    <w:rPr>
                      <w:rFonts w:eastAsia="Calibri" w:cs="Arial"/>
                      <w:b/>
                      <w:bCs/>
                    </w:rPr>
                  </w:pPr>
                  <w:r>
                    <w:rPr>
                      <w:rFonts w:eastAsia="Calibri" w:cs="Arial"/>
                      <w:b/>
                      <w:bCs/>
                    </w:rPr>
                    <w:t>0.480</w:t>
                  </w:r>
                </w:p>
              </w:tc>
              <w:tc>
                <w:tcPr>
                  <w:tcW w:w="869" w:type="dxa"/>
                  <w:tcBorders>
                    <w:top w:val="nil"/>
                    <w:left w:val="nil"/>
                    <w:bottom w:val="single" w:sz="8" w:space="0" w:color="auto"/>
                    <w:right w:val="single" w:sz="4" w:space="0" w:color="auto"/>
                  </w:tcBorders>
                  <w:vAlign w:val="center"/>
                </w:tcPr>
                <w:p w14:paraId="3E42682C" w14:textId="77777777" w:rsidR="000922F6" w:rsidRPr="00D26C37" w:rsidRDefault="000922F6" w:rsidP="004E24CE">
                  <w:pPr>
                    <w:spacing w:before="100" w:beforeAutospacing="1" w:after="100" w:afterAutospacing="1" w:line="0" w:lineRule="atLeast"/>
                    <w:contextualSpacing w:val="0"/>
                    <w:jc w:val="center"/>
                    <w:rPr>
                      <w:rFonts w:eastAsia="Calibri" w:cs="Arial"/>
                      <w:b/>
                      <w:bCs/>
                    </w:rPr>
                  </w:pPr>
                  <w:r>
                    <w:rPr>
                      <w:rFonts w:eastAsia="Calibri" w:cs="Arial"/>
                      <w:b/>
                      <w:bCs/>
                    </w:rPr>
                    <w:t>0.442</w:t>
                  </w:r>
                </w:p>
              </w:tc>
              <w:tc>
                <w:tcPr>
                  <w:tcW w:w="86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14A3351B" w14:textId="77777777" w:rsidR="000922F6" w:rsidRPr="00D26C37" w:rsidRDefault="000922F6" w:rsidP="004E24CE">
                  <w:pPr>
                    <w:spacing w:before="100" w:beforeAutospacing="1" w:after="100" w:afterAutospacing="1" w:line="0" w:lineRule="atLeast"/>
                    <w:contextualSpacing w:val="0"/>
                    <w:jc w:val="center"/>
                    <w:rPr>
                      <w:rFonts w:eastAsia="Calibri" w:cs="Arial"/>
                    </w:rPr>
                  </w:pPr>
                  <w:r>
                    <w:rPr>
                      <w:rFonts w:eastAsia="Calibri" w:cs="Arial"/>
                    </w:rPr>
                    <w:t>0.035</w:t>
                  </w:r>
                </w:p>
              </w:tc>
              <w:tc>
                <w:tcPr>
                  <w:tcW w:w="869" w:type="dxa"/>
                  <w:tcBorders>
                    <w:top w:val="nil"/>
                    <w:left w:val="nil"/>
                    <w:bottom w:val="single" w:sz="8" w:space="0" w:color="auto"/>
                    <w:right w:val="single" w:sz="8" w:space="0" w:color="auto"/>
                  </w:tcBorders>
                  <w:tcMar>
                    <w:top w:w="0" w:type="dxa"/>
                    <w:left w:w="108" w:type="dxa"/>
                    <w:bottom w:w="0" w:type="dxa"/>
                    <w:right w:w="108" w:type="dxa"/>
                  </w:tcMar>
                  <w:vAlign w:val="center"/>
                </w:tcPr>
                <w:p w14:paraId="54390D79" w14:textId="77777777" w:rsidR="000922F6" w:rsidRPr="00D26C37" w:rsidRDefault="000922F6" w:rsidP="004E24CE">
                  <w:pPr>
                    <w:spacing w:before="100" w:beforeAutospacing="1" w:after="100" w:afterAutospacing="1" w:line="0" w:lineRule="atLeast"/>
                    <w:contextualSpacing w:val="0"/>
                    <w:jc w:val="center"/>
                    <w:rPr>
                      <w:rFonts w:eastAsia="Calibri" w:cs="Arial"/>
                    </w:rPr>
                  </w:pPr>
                  <w:r>
                    <w:rPr>
                      <w:rFonts w:eastAsia="Calibri" w:cs="Arial"/>
                    </w:rPr>
                    <w:t>0.665</w:t>
                  </w:r>
                </w:p>
              </w:tc>
              <w:tc>
                <w:tcPr>
                  <w:tcW w:w="869" w:type="dxa"/>
                  <w:tcBorders>
                    <w:top w:val="nil"/>
                    <w:left w:val="nil"/>
                    <w:bottom w:val="single" w:sz="8" w:space="0" w:color="auto"/>
                    <w:right w:val="single" w:sz="8" w:space="0" w:color="auto"/>
                  </w:tcBorders>
                  <w:tcMar>
                    <w:top w:w="0" w:type="dxa"/>
                    <w:left w:w="108" w:type="dxa"/>
                    <w:bottom w:w="0" w:type="dxa"/>
                    <w:right w:w="108" w:type="dxa"/>
                  </w:tcMar>
                  <w:vAlign w:val="center"/>
                </w:tcPr>
                <w:p w14:paraId="2BC6AB6E" w14:textId="77777777" w:rsidR="000922F6" w:rsidRPr="00D26C37" w:rsidRDefault="000922F6" w:rsidP="004E24CE">
                  <w:pPr>
                    <w:spacing w:before="100" w:beforeAutospacing="1" w:after="100" w:afterAutospacing="1" w:line="0" w:lineRule="atLeast"/>
                    <w:contextualSpacing w:val="0"/>
                    <w:jc w:val="center"/>
                    <w:rPr>
                      <w:rFonts w:eastAsia="Calibri" w:cs="Arial"/>
                    </w:rPr>
                  </w:pPr>
                  <w:r>
                    <w:rPr>
                      <w:rFonts w:eastAsia="Calibri" w:cs="Arial"/>
                    </w:rPr>
                    <w:t>0.435</w:t>
                  </w:r>
                </w:p>
              </w:tc>
              <w:tc>
                <w:tcPr>
                  <w:tcW w:w="869" w:type="dxa"/>
                  <w:tcBorders>
                    <w:top w:val="nil"/>
                    <w:left w:val="nil"/>
                    <w:bottom w:val="single" w:sz="8" w:space="0" w:color="auto"/>
                    <w:right w:val="single" w:sz="8" w:space="0" w:color="auto"/>
                  </w:tcBorders>
                  <w:tcMar>
                    <w:top w:w="0" w:type="dxa"/>
                    <w:left w:w="108" w:type="dxa"/>
                    <w:bottom w:w="0" w:type="dxa"/>
                    <w:right w:w="108" w:type="dxa"/>
                  </w:tcMar>
                  <w:vAlign w:val="center"/>
                </w:tcPr>
                <w:p w14:paraId="7FAB77F2" w14:textId="77777777" w:rsidR="000922F6" w:rsidRPr="00F46A31" w:rsidRDefault="000922F6" w:rsidP="004E24CE">
                  <w:pPr>
                    <w:spacing w:before="100" w:beforeAutospacing="1" w:after="100" w:afterAutospacing="1" w:line="0" w:lineRule="atLeast"/>
                    <w:contextualSpacing w:val="0"/>
                    <w:jc w:val="center"/>
                    <w:rPr>
                      <w:rFonts w:eastAsia="Calibri" w:cs="Arial"/>
                      <w:bCs/>
                    </w:rPr>
                  </w:pPr>
                </w:p>
              </w:tc>
              <w:tc>
                <w:tcPr>
                  <w:tcW w:w="93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02568B6" w14:textId="77777777" w:rsidR="000922F6" w:rsidRPr="00D26C37" w:rsidRDefault="000922F6" w:rsidP="004E24CE">
                  <w:pPr>
                    <w:spacing w:before="100" w:beforeAutospacing="1" w:after="100" w:afterAutospacing="1" w:line="0" w:lineRule="atLeast"/>
                    <w:contextualSpacing w:val="0"/>
                    <w:jc w:val="center"/>
                    <w:rPr>
                      <w:rFonts w:eastAsia="Calibri" w:cs="Arial"/>
                    </w:rPr>
                  </w:pP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62EFA3D" w14:textId="77777777" w:rsidR="000922F6" w:rsidRPr="00D26C37" w:rsidRDefault="000922F6" w:rsidP="004E24CE">
                  <w:pPr>
                    <w:spacing w:before="100" w:beforeAutospacing="1" w:after="100" w:afterAutospacing="1" w:line="0" w:lineRule="atLeast"/>
                    <w:contextualSpacing w:val="0"/>
                    <w:jc w:val="center"/>
                    <w:rPr>
                      <w:rFonts w:eastAsia="Calibri" w:cs="Arial"/>
                    </w:rPr>
                  </w:pP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342D432" w14:textId="77777777" w:rsidR="000922F6" w:rsidRPr="00D26C37" w:rsidRDefault="000922F6" w:rsidP="004E24CE">
                  <w:pPr>
                    <w:spacing w:before="100" w:beforeAutospacing="1" w:after="100" w:afterAutospacing="1" w:line="0" w:lineRule="atLeast"/>
                    <w:contextualSpacing w:val="0"/>
                    <w:jc w:val="center"/>
                    <w:rPr>
                      <w:rFonts w:eastAsia="Calibri" w:cs="Arial"/>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5D35A6E" w14:textId="77777777" w:rsidR="000922F6" w:rsidRPr="00D26C37" w:rsidRDefault="000922F6" w:rsidP="004E24CE">
                  <w:pPr>
                    <w:spacing w:before="100" w:beforeAutospacing="1" w:after="100" w:afterAutospacing="1" w:line="0" w:lineRule="atLeast"/>
                    <w:contextualSpacing w:val="0"/>
                    <w:jc w:val="center"/>
                    <w:rPr>
                      <w:rFonts w:eastAsia="Calibri" w:cs="Arial"/>
                      <w:b/>
                      <w:bCs/>
                    </w:rPr>
                  </w:pPr>
                  <w:r>
                    <w:rPr>
                      <w:rFonts w:eastAsia="Calibri" w:cs="Arial"/>
                      <w:b/>
                      <w:bCs/>
                    </w:rPr>
                    <w:t>2.057</w:t>
                  </w:r>
                </w:p>
              </w:tc>
            </w:tr>
          </w:tbl>
          <w:p w14:paraId="31ACD6F5" w14:textId="77777777" w:rsidR="000922F6" w:rsidRDefault="000922F6" w:rsidP="004E24CE"/>
          <w:p w14:paraId="4EBF3B5C" w14:textId="77777777" w:rsidR="000922F6" w:rsidRDefault="000922F6" w:rsidP="004E24CE">
            <w:pPr>
              <w:contextualSpacing w:val="0"/>
              <w:rPr>
                <w:sz w:val="24"/>
                <w:szCs w:val="24"/>
              </w:rPr>
            </w:pPr>
            <w:r>
              <w:rPr>
                <w:sz w:val="24"/>
                <w:szCs w:val="24"/>
              </w:rPr>
              <w:t xml:space="preserve">Total project expenditure to date = £1.622m, from a total projected spend of £25.858m, which is funded by LGF and </w:t>
            </w:r>
            <w:r w:rsidRPr="000D23F4">
              <w:rPr>
                <w:sz w:val="24"/>
                <w:szCs w:val="24"/>
              </w:rPr>
              <w:t>SBC/developer contributions.</w:t>
            </w:r>
          </w:p>
          <w:p w14:paraId="195527C5" w14:textId="77777777" w:rsidR="000922F6" w:rsidRPr="005A0040" w:rsidRDefault="000922F6" w:rsidP="004E24CE">
            <w:pPr>
              <w:contextualSpacing w:val="0"/>
              <w:rPr>
                <w:rFonts w:eastAsia="Times New Roman" w:cs="Arial"/>
              </w:rPr>
            </w:pPr>
          </w:p>
        </w:tc>
      </w:tr>
      <w:tr w:rsidR="000922F6" w:rsidRPr="00B97F9D" w14:paraId="29529F4D" w14:textId="77777777" w:rsidTr="004E24CE">
        <w:tc>
          <w:tcPr>
            <w:tcW w:w="747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809111A" w14:textId="77777777" w:rsidR="000922F6" w:rsidRPr="00B960D3" w:rsidRDefault="000922F6" w:rsidP="004E24CE">
            <w:pPr>
              <w:rPr>
                <w:b/>
              </w:rPr>
            </w:pPr>
            <w:r w:rsidRPr="00B960D3">
              <w:rPr>
                <w:b/>
              </w:rPr>
              <w:t>What have we done this month?</w:t>
            </w:r>
          </w:p>
        </w:tc>
        <w:tc>
          <w:tcPr>
            <w:tcW w:w="655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EE1D91B" w14:textId="77777777" w:rsidR="000922F6" w:rsidRPr="00B960D3" w:rsidRDefault="000922F6" w:rsidP="004E24CE">
            <w:pPr>
              <w:rPr>
                <w:b/>
              </w:rPr>
            </w:pPr>
            <w:r w:rsidRPr="00B960D3">
              <w:rPr>
                <w:b/>
              </w:rPr>
              <w:t>What do we need to do in the next 2 months (Actions)</w:t>
            </w:r>
          </w:p>
        </w:tc>
      </w:tr>
      <w:tr w:rsidR="000922F6" w:rsidRPr="00B97F9D" w14:paraId="74266E68" w14:textId="77777777" w:rsidTr="004E24CE">
        <w:tc>
          <w:tcPr>
            <w:tcW w:w="7479" w:type="dxa"/>
            <w:tcBorders>
              <w:top w:val="single" w:sz="4" w:space="0" w:color="auto"/>
              <w:left w:val="single" w:sz="4" w:space="0" w:color="auto"/>
              <w:bottom w:val="single" w:sz="4" w:space="0" w:color="auto"/>
              <w:right w:val="single" w:sz="4" w:space="0" w:color="auto"/>
            </w:tcBorders>
            <w:shd w:val="clear" w:color="auto" w:fill="FFFFFF" w:themeFill="background1"/>
          </w:tcPr>
          <w:p w14:paraId="61B6132E" w14:textId="77777777" w:rsidR="000922F6" w:rsidRPr="00A6341F" w:rsidRDefault="000922F6" w:rsidP="000922F6">
            <w:pPr>
              <w:numPr>
                <w:ilvl w:val="0"/>
                <w:numId w:val="1"/>
              </w:numPr>
              <w:contextualSpacing w:val="0"/>
            </w:pPr>
            <w:r>
              <w:rPr>
                <w:rFonts w:cs="Arial"/>
              </w:rPr>
              <w:t xml:space="preserve">Section 8 legal agreement in place for Alun Griffiths to work on M4 </w:t>
            </w:r>
          </w:p>
          <w:p w14:paraId="210AAD1F" w14:textId="77777777" w:rsidR="000922F6" w:rsidRPr="00A6341F" w:rsidRDefault="000922F6" w:rsidP="000922F6">
            <w:pPr>
              <w:numPr>
                <w:ilvl w:val="0"/>
                <w:numId w:val="1"/>
              </w:numPr>
              <w:contextualSpacing w:val="0"/>
            </w:pPr>
            <w:r>
              <w:rPr>
                <w:rFonts w:cs="Arial"/>
              </w:rPr>
              <w:t xml:space="preserve">Public </w:t>
            </w:r>
            <w:proofErr w:type="gramStart"/>
            <w:r>
              <w:rPr>
                <w:rFonts w:cs="Arial"/>
              </w:rPr>
              <w:t>Drop in</w:t>
            </w:r>
            <w:proofErr w:type="gramEnd"/>
            <w:r>
              <w:rPr>
                <w:rFonts w:cs="Arial"/>
              </w:rPr>
              <w:t xml:space="preserve"> sessions held with circa. 200 attendees at the Deanery School</w:t>
            </w:r>
          </w:p>
          <w:p w14:paraId="31A036D5" w14:textId="77777777" w:rsidR="000922F6" w:rsidRDefault="000922F6" w:rsidP="000922F6">
            <w:pPr>
              <w:numPr>
                <w:ilvl w:val="0"/>
                <w:numId w:val="1"/>
              </w:numPr>
              <w:contextualSpacing w:val="0"/>
            </w:pPr>
            <w:r>
              <w:rPr>
                <w:rFonts w:cs="Arial"/>
              </w:rPr>
              <w:t>Ongoing discussions with JV regarding scope requirements.</w:t>
            </w:r>
            <w:r>
              <w:t xml:space="preserve"> </w:t>
            </w:r>
          </w:p>
          <w:p w14:paraId="6A646889" w14:textId="77777777" w:rsidR="000922F6" w:rsidRDefault="000922F6" w:rsidP="000922F6">
            <w:pPr>
              <w:numPr>
                <w:ilvl w:val="0"/>
                <w:numId w:val="1"/>
              </w:numPr>
              <w:contextualSpacing w:val="0"/>
            </w:pPr>
            <w:r>
              <w:t>Set up site office and welfare facility.</w:t>
            </w:r>
          </w:p>
          <w:p w14:paraId="290B43D6" w14:textId="77777777" w:rsidR="000922F6" w:rsidRPr="00A6341F" w:rsidRDefault="000922F6" w:rsidP="000922F6">
            <w:pPr>
              <w:numPr>
                <w:ilvl w:val="0"/>
                <w:numId w:val="1"/>
              </w:numPr>
              <w:contextualSpacing w:val="0"/>
            </w:pPr>
            <w:r>
              <w:rPr>
                <w:rFonts w:cs="Arial"/>
              </w:rPr>
              <w:t>National Roads Telecommunications Services and Power has started to be diverted adjacent to the M4</w:t>
            </w:r>
          </w:p>
        </w:tc>
        <w:tc>
          <w:tcPr>
            <w:tcW w:w="65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362A15" w14:textId="77777777" w:rsidR="000922F6" w:rsidRPr="005378AB" w:rsidRDefault="000922F6" w:rsidP="000922F6">
            <w:pPr>
              <w:numPr>
                <w:ilvl w:val="0"/>
                <w:numId w:val="1"/>
              </w:numPr>
              <w:contextualSpacing w:val="0"/>
            </w:pPr>
            <w:r>
              <w:rPr>
                <w:rFonts w:cs="Arial"/>
              </w:rPr>
              <w:t xml:space="preserve">Finalise scope of scheme by resolving more detailed arrangements with </w:t>
            </w:r>
            <w:proofErr w:type="spellStart"/>
            <w:r>
              <w:rPr>
                <w:rFonts w:cs="Arial"/>
              </w:rPr>
              <w:t>Wichelstowe</w:t>
            </w:r>
            <w:proofErr w:type="spellEnd"/>
            <w:r>
              <w:rPr>
                <w:rFonts w:cs="Arial"/>
              </w:rPr>
              <w:t xml:space="preserve"> JV.</w:t>
            </w:r>
          </w:p>
          <w:p w14:paraId="28F92A18" w14:textId="77777777" w:rsidR="000922F6" w:rsidRDefault="000922F6" w:rsidP="000922F6">
            <w:pPr>
              <w:numPr>
                <w:ilvl w:val="0"/>
                <w:numId w:val="1"/>
              </w:numPr>
              <w:contextualSpacing w:val="0"/>
            </w:pPr>
            <w:r>
              <w:t>Progress detailed design.</w:t>
            </w:r>
          </w:p>
          <w:p w14:paraId="79D0929D" w14:textId="77777777" w:rsidR="000922F6" w:rsidRDefault="000922F6" w:rsidP="000922F6">
            <w:pPr>
              <w:numPr>
                <w:ilvl w:val="0"/>
                <w:numId w:val="1"/>
              </w:numPr>
              <w:contextualSpacing w:val="0"/>
            </w:pPr>
            <w:r>
              <w:t>Temporary embankment construction</w:t>
            </w:r>
          </w:p>
          <w:p w14:paraId="51957E34" w14:textId="77777777" w:rsidR="000922F6" w:rsidRDefault="000922F6" w:rsidP="000922F6">
            <w:pPr>
              <w:numPr>
                <w:ilvl w:val="0"/>
                <w:numId w:val="1"/>
              </w:numPr>
              <w:contextualSpacing w:val="0"/>
            </w:pPr>
            <w:r>
              <w:t>Planning conditions discharge</w:t>
            </w:r>
          </w:p>
          <w:p w14:paraId="6F1783C1" w14:textId="77777777" w:rsidR="000922F6" w:rsidRPr="00E21FC2" w:rsidRDefault="000922F6" w:rsidP="004E24CE">
            <w:pPr>
              <w:ind w:left="720"/>
              <w:contextualSpacing w:val="0"/>
            </w:pPr>
          </w:p>
        </w:tc>
      </w:tr>
      <w:tr w:rsidR="000922F6" w:rsidRPr="00B97F9D" w14:paraId="56B60D0D" w14:textId="77777777" w:rsidTr="004E24CE">
        <w:tc>
          <w:tcPr>
            <w:tcW w:w="14029"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14:paraId="0166902F" w14:textId="77777777" w:rsidR="000922F6" w:rsidRPr="008F10E9" w:rsidRDefault="000922F6" w:rsidP="004E24CE">
            <w:pPr>
              <w:ind w:left="360"/>
              <w:contextualSpacing w:val="0"/>
              <w:rPr>
                <w:b/>
              </w:rPr>
            </w:pPr>
            <w:r>
              <w:rPr>
                <w:b/>
              </w:rPr>
              <w:t>Change Control Notification History</w:t>
            </w:r>
          </w:p>
        </w:tc>
      </w:tr>
      <w:tr w:rsidR="000922F6" w:rsidRPr="00B97F9D" w14:paraId="1D123484" w14:textId="77777777" w:rsidTr="004E24CE">
        <w:tc>
          <w:tcPr>
            <w:tcW w:w="140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1F8B7C" w14:textId="77777777" w:rsidR="000922F6" w:rsidRDefault="000922F6" w:rsidP="004E24CE">
            <w:pPr>
              <w:ind w:left="360"/>
              <w:contextualSpacing w:val="0"/>
            </w:pPr>
            <w:r>
              <w:t xml:space="preserve">CR047 – </w:t>
            </w:r>
            <w:proofErr w:type="spellStart"/>
            <w:r>
              <w:t>Wichelstowe</w:t>
            </w:r>
            <w:proofErr w:type="spellEnd"/>
            <w:r>
              <w:t xml:space="preserve"> Southern Access – Reprofiling of Financial Spend – Agreed Nov 18</w:t>
            </w:r>
          </w:p>
          <w:p w14:paraId="5236D83B" w14:textId="77777777" w:rsidR="000922F6" w:rsidRPr="008F10E9" w:rsidRDefault="000922F6" w:rsidP="004E24CE">
            <w:pPr>
              <w:ind w:left="360"/>
              <w:contextualSpacing w:val="0"/>
            </w:pPr>
          </w:p>
        </w:tc>
      </w:tr>
    </w:tbl>
    <w:p w14:paraId="4B46F4D5" w14:textId="77777777" w:rsidR="005D574A" w:rsidRDefault="005D574A">
      <w:pPr>
        <w:spacing w:line="276" w:lineRule="auto"/>
        <w:contextualSpacing w:val="0"/>
        <w:rPr>
          <w:b/>
        </w:rPr>
      </w:pPr>
    </w:p>
    <w:p w14:paraId="4B46F4D6" w14:textId="77777777" w:rsidR="00F91CED" w:rsidRDefault="00F91CED">
      <w:pPr>
        <w:spacing w:line="276" w:lineRule="auto"/>
        <w:contextualSpacing w:val="0"/>
        <w:rPr>
          <w:b/>
        </w:rPr>
      </w:pPr>
    </w:p>
    <w:p w14:paraId="4B46F4D7" w14:textId="77777777" w:rsidR="00F91CED" w:rsidRDefault="00F91CED">
      <w:pPr>
        <w:spacing w:line="276" w:lineRule="auto"/>
        <w:contextualSpacing w:val="0"/>
        <w:rPr>
          <w:b/>
        </w:rPr>
      </w:pPr>
    </w:p>
    <w:p w14:paraId="4B46F4D8" w14:textId="77777777" w:rsidR="00F91CED" w:rsidRDefault="00F91CED">
      <w:pPr>
        <w:spacing w:line="276" w:lineRule="auto"/>
        <w:contextualSpacing w:val="0"/>
        <w:rPr>
          <w:b/>
        </w:rPr>
      </w:pPr>
    </w:p>
    <w:p w14:paraId="4B46F4D9" w14:textId="77777777" w:rsidR="005D574A" w:rsidRDefault="005D574A">
      <w:pPr>
        <w:spacing w:line="276" w:lineRule="auto"/>
        <w:contextualSpacing w:val="0"/>
        <w:rPr>
          <w:b/>
        </w:rPr>
      </w:pPr>
    </w:p>
    <w:p w14:paraId="4B46F4DA" w14:textId="77777777" w:rsidR="005D574A" w:rsidRDefault="005D574A">
      <w:pPr>
        <w:spacing w:line="276" w:lineRule="auto"/>
        <w:contextualSpacing w:val="0"/>
        <w:rPr>
          <w:b/>
        </w:rPr>
      </w:pPr>
    </w:p>
    <w:p w14:paraId="4B46F4DB" w14:textId="77777777" w:rsidR="005D574A" w:rsidRDefault="005D574A">
      <w:pPr>
        <w:spacing w:line="276" w:lineRule="auto"/>
        <w:contextualSpacing w:val="0"/>
        <w:rPr>
          <w:b/>
        </w:rPr>
      </w:pPr>
    </w:p>
    <w:p w14:paraId="4B46F4DC" w14:textId="77777777" w:rsidR="005D574A" w:rsidRDefault="005D574A">
      <w:pPr>
        <w:spacing w:line="276" w:lineRule="auto"/>
        <w:contextualSpacing w:val="0"/>
        <w:rPr>
          <w:b/>
        </w:rPr>
      </w:pPr>
    </w:p>
    <w:p w14:paraId="4B46F4DD" w14:textId="77777777" w:rsidR="0065562F" w:rsidRDefault="0065562F">
      <w:pPr>
        <w:spacing w:line="276" w:lineRule="auto"/>
        <w:contextualSpacing w:val="0"/>
        <w:rPr>
          <w:b/>
        </w:rPr>
      </w:pPr>
    </w:p>
    <w:p w14:paraId="4B46F4DE" w14:textId="77777777" w:rsidR="0065562F" w:rsidRDefault="0065562F">
      <w:pPr>
        <w:spacing w:line="276" w:lineRule="auto"/>
        <w:contextualSpacing w:val="0"/>
        <w:rPr>
          <w:b/>
        </w:rPr>
      </w:pPr>
    </w:p>
    <w:p w14:paraId="4B46F4DF" w14:textId="77777777" w:rsidR="0065562F" w:rsidRDefault="0065562F">
      <w:pPr>
        <w:spacing w:line="276" w:lineRule="auto"/>
        <w:contextualSpacing w:val="0"/>
        <w:rPr>
          <w:b/>
        </w:rPr>
      </w:pPr>
    </w:p>
    <w:p w14:paraId="4B46F4E0" w14:textId="77777777" w:rsidR="005D574A" w:rsidRDefault="005D574A">
      <w:pPr>
        <w:spacing w:line="276" w:lineRule="auto"/>
        <w:contextualSpacing w:val="0"/>
        <w:rPr>
          <w:b/>
        </w:rPr>
      </w:pPr>
    </w:p>
    <w:tbl>
      <w:tblPr>
        <w:tblStyle w:val="TableGrid"/>
        <w:tblpPr w:leftFromText="180" w:rightFromText="180" w:vertAnchor="text" w:horzAnchor="margin" w:tblpY="107"/>
        <w:tblW w:w="0" w:type="auto"/>
        <w:tblLook w:val="04A0" w:firstRow="1" w:lastRow="0" w:firstColumn="1" w:lastColumn="0" w:noHBand="0" w:noVBand="1"/>
      </w:tblPr>
      <w:tblGrid>
        <w:gridCol w:w="13948"/>
      </w:tblGrid>
      <w:tr w:rsidR="00914439" w14:paraId="4B46F4E2" w14:textId="77777777" w:rsidTr="009B31D2">
        <w:trPr>
          <w:trHeight w:val="844"/>
        </w:trPr>
        <w:tc>
          <w:tcPr>
            <w:tcW w:w="14174" w:type="dxa"/>
            <w:shd w:val="clear" w:color="auto" w:fill="8DB3E2" w:themeFill="text2" w:themeFillTint="66"/>
            <w:vAlign w:val="center"/>
          </w:tcPr>
          <w:p w14:paraId="4B46F4E1" w14:textId="77777777" w:rsidR="00914439" w:rsidRPr="0052784D" w:rsidRDefault="00914439" w:rsidP="009B31D2">
            <w:pPr>
              <w:spacing w:line="276" w:lineRule="auto"/>
              <w:contextualSpacing w:val="0"/>
              <w:jc w:val="center"/>
              <w:rPr>
                <w:b/>
                <w:sz w:val="28"/>
                <w:szCs w:val="28"/>
              </w:rPr>
            </w:pPr>
            <w:r>
              <w:rPr>
                <w:b/>
                <w:sz w:val="36"/>
                <w:szCs w:val="28"/>
              </w:rPr>
              <w:t>Local Growth Fund (Growth Deals 1 and 2)</w:t>
            </w:r>
          </w:p>
        </w:tc>
      </w:tr>
    </w:tbl>
    <w:p w14:paraId="4B46F4E3" w14:textId="77777777" w:rsidR="00661394" w:rsidRDefault="00661394">
      <w:pPr>
        <w:spacing w:line="276" w:lineRule="auto"/>
        <w:contextualSpacing w:val="0"/>
        <w:rPr>
          <w:b/>
        </w:rPr>
      </w:pPr>
    </w:p>
    <w:p w14:paraId="4B46F4E4" w14:textId="77777777" w:rsidR="00661394" w:rsidRDefault="00661394">
      <w:pPr>
        <w:spacing w:line="276" w:lineRule="auto"/>
        <w:contextualSpacing w:val="0"/>
        <w:rPr>
          <w:b/>
        </w:rPr>
      </w:pPr>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3203"/>
        <w:gridCol w:w="2058"/>
        <w:gridCol w:w="2449"/>
        <w:gridCol w:w="1224"/>
        <w:gridCol w:w="1256"/>
        <w:gridCol w:w="1235"/>
      </w:tblGrid>
      <w:tr w:rsidR="002D4EF2" w:rsidRPr="002D4EF2" w14:paraId="4B46F4EC" w14:textId="77777777" w:rsidTr="008C6922">
        <w:tc>
          <w:tcPr>
            <w:tcW w:w="2523" w:type="dxa"/>
            <w:shd w:val="clear" w:color="auto" w:fill="8DB3E2" w:themeFill="text2" w:themeFillTint="66"/>
            <w:vAlign w:val="center"/>
          </w:tcPr>
          <w:p w14:paraId="4B46F4E5" w14:textId="77777777" w:rsidR="002D4EF2" w:rsidRPr="002D4EF2" w:rsidRDefault="002D4EF2" w:rsidP="002D4EF2">
            <w:pPr>
              <w:rPr>
                <w:b/>
              </w:rPr>
            </w:pPr>
            <w:r w:rsidRPr="002D4EF2">
              <w:rPr>
                <w:b/>
              </w:rPr>
              <w:lastRenderedPageBreak/>
              <w:t>Project Ref</w:t>
            </w:r>
          </w:p>
        </w:tc>
        <w:tc>
          <w:tcPr>
            <w:tcW w:w="3203" w:type="dxa"/>
            <w:shd w:val="clear" w:color="auto" w:fill="8DB3E2" w:themeFill="text2" w:themeFillTint="66"/>
            <w:vAlign w:val="center"/>
          </w:tcPr>
          <w:p w14:paraId="4B46F4E6" w14:textId="77777777" w:rsidR="002D4EF2" w:rsidRPr="002D4EF2" w:rsidRDefault="002D4EF2" w:rsidP="002D4EF2">
            <w:pPr>
              <w:rPr>
                <w:b/>
              </w:rPr>
            </w:pPr>
            <w:r w:rsidRPr="002D4EF2">
              <w:rPr>
                <w:b/>
              </w:rPr>
              <w:t>Project Name</w:t>
            </w:r>
          </w:p>
        </w:tc>
        <w:tc>
          <w:tcPr>
            <w:tcW w:w="2058" w:type="dxa"/>
            <w:shd w:val="clear" w:color="auto" w:fill="8DB3E2" w:themeFill="text2" w:themeFillTint="66"/>
            <w:vAlign w:val="center"/>
          </w:tcPr>
          <w:p w14:paraId="4B46F4E7" w14:textId="77777777" w:rsidR="002D4EF2" w:rsidRPr="002D4EF2" w:rsidRDefault="002D4EF2" w:rsidP="002D4EF2">
            <w:pPr>
              <w:rPr>
                <w:b/>
              </w:rPr>
            </w:pPr>
            <w:r w:rsidRPr="002D4EF2">
              <w:rPr>
                <w:b/>
              </w:rPr>
              <w:t>Project Manager</w:t>
            </w:r>
          </w:p>
        </w:tc>
        <w:tc>
          <w:tcPr>
            <w:tcW w:w="2449" w:type="dxa"/>
            <w:shd w:val="clear" w:color="auto" w:fill="8DB3E2" w:themeFill="text2" w:themeFillTint="66"/>
            <w:vAlign w:val="center"/>
          </w:tcPr>
          <w:p w14:paraId="4B46F4E8" w14:textId="77777777" w:rsidR="002D4EF2" w:rsidRPr="002D4EF2" w:rsidRDefault="002D4EF2" w:rsidP="002D4EF2">
            <w:pPr>
              <w:rPr>
                <w:b/>
              </w:rPr>
            </w:pPr>
            <w:r w:rsidRPr="002D4EF2">
              <w:rPr>
                <w:b/>
              </w:rPr>
              <w:t>Lead Delivery Partner</w:t>
            </w:r>
          </w:p>
        </w:tc>
        <w:tc>
          <w:tcPr>
            <w:tcW w:w="1224" w:type="dxa"/>
            <w:tcBorders>
              <w:bottom w:val="single" w:sz="4" w:space="0" w:color="auto"/>
            </w:tcBorders>
            <w:shd w:val="clear" w:color="auto" w:fill="8DB3E2" w:themeFill="text2" w:themeFillTint="66"/>
            <w:vAlign w:val="center"/>
          </w:tcPr>
          <w:p w14:paraId="4B46F4E9" w14:textId="77777777" w:rsidR="002D4EF2" w:rsidRPr="002D4EF2" w:rsidRDefault="002D4EF2" w:rsidP="002D4EF2">
            <w:pPr>
              <w:jc w:val="center"/>
              <w:rPr>
                <w:b/>
              </w:rPr>
            </w:pPr>
            <w:r w:rsidRPr="002D4EF2">
              <w:rPr>
                <w:b/>
              </w:rPr>
              <w:t>Previous</w:t>
            </w:r>
          </w:p>
        </w:tc>
        <w:tc>
          <w:tcPr>
            <w:tcW w:w="1256" w:type="dxa"/>
            <w:tcBorders>
              <w:bottom w:val="single" w:sz="4" w:space="0" w:color="auto"/>
            </w:tcBorders>
            <w:shd w:val="clear" w:color="auto" w:fill="8DB3E2" w:themeFill="text2" w:themeFillTint="66"/>
            <w:vAlign w:val="center"/>
          </w:tcPr>
          <w:p w14:paraId="4B46F4EA" w14:textId="77777777" w:rsidR="002D4EF2" w:rsidRPr="002D4EF2" w:rsidRDefault="002D4EF2" w:rsidP="002D4EF2">
            <w:pPr>
              <w:jc w:val="center"/>
              <w:rPr>
                <w:b/>
              </w:rPr>
            </w:pPr>
            <w:r w:rsidRPr="002D4EF2">
              <w:rPr>
                <w:b/>
              </w:rPr>
              <w:t>Current</w:t>
            </w:r>
          </w:p>
        </w:tc>
        <w:tc>
          <w:tcPr>
            <w:tcW w:w="1235" w:type="dxa"/>
            <w:shd w:val="clear" w:color="auto" w:fill="8DB3E2" w:themeFill="text2" w:themeFillTint="66"/>
            <w:vAlign w:val="center"/>
          </w:tcPr>
          <w:p w14:paraId="4B46F4EB" w14:textId="77777777" w:rsidR="002D4EF2" w:rsidRPr="002D4EF2" w:rsidRDefault="002D4EF2" w:rsidP="002D4EF2">
            <w:pPr>
              <w:jc w:val="center"/>
              <w:rPr>
                <w:b/>
              </w:rPr>
            </w:pPr>
            <w:r w:rsidRPr="002D4EF2">
              <w:rPr>
                <w:b/>
              </w:rPr>
              <w:t>Direction</w:t>
            </w:r>
          </w:p>
        </w:tc>
      </w:tr>
      <w:tr w:rsidR="002D4EF2" w:rsidRPr="002D4EF2" w14:paraId="4B46F4F4" w14:textId="77777777" w:rsidTr="00C47947">
        <w:trPr>
          <w:trHeight w:val="504"/>
        </w:trPr>
        <w:tc>
          <w:tcPr>
            <w:tcW w:w="2523" w:type="dxa"/>
            <w:vAlign w:val="center"/>
          </w:tcPr>
          <w:p w14:paraId="4B46F4ED" w14:textId="77777777" w:rsidR="002D4EF2" w:rsidRPr="002D4EF2" w:rsidRDefault="002D4EF2" w:rsidP="002D4EF2">
            <w:pPr>
              <w:spacing w:after="360"/>
            </w:pPr>
            <w:r w:rsidRPr="009C013E">
              <w:t>LGF/1617/009/UFB</w:t>
            </w:r>
          </w:p>
        </w:tc>
        <w:tc>
          <w:tcPr>
            <w:tcW w:w="3203" w:type="dxa"/>
            <w:vAlign w:val="center"/>
          </w:tcPr>
          <w:p w14:paraId="4B46F4EE" w14:textId="77777777" w:rsidR="002D4EF2" w:rsidRPr="002D4EF2" w:rsidRDefault="002D4EF2" w:rsidP="002D4EF2">
            <w:r w:rsidRPr="002D4EF2">
              <w:t>Ultrafast Broadband Project</w:t>
            </w:r>
          </w:p>
        </w:tc>
        <w:tc>
          <w:tcPr>
            <w:tcW w:w="2058" w:type="dxa"/>
            <w:vAlign w:val="center"/>
          </w:tcPr>
          <w:p w14:paraId="4B46F4EF" w14:textId="77777777" w:rsidR="002D4EF2" w:rsidRPr="002D4EF2" w:rsidRDefault="002D4EF2" w:rsidP="002D4EF2">
            <w:r w:rsidRPr="002D4EF2">
              <w:t>Sarah Cosentino</w:t>
            </w:r>
          </w:p>
        </w:tc>
        <w:tc>
          <w:tcPr>
            <w:tcW w:w="2449" w:type="dxa"/>
            <w:vAlign w:val="center"/>
          </w:tcPr>
          <w:p w14:paraId="4B46F4F0" w14:textId="77777777" w:rsidR="002D4EF2" w:rsidRPr="002D4EF2" w:rsidRDefault="002D4EF2" w:rsidP="002D4EF2">
            <w:r w:rsidRPr="002D4EF2">
              <w:t>Wiltshire Council - (Wiltshire Online (WOL) Team)</w:t>
            </w:r>
          </w:p>
        </w:tc>
        <w:tc>
          <w:tcPr>
            <w:tcW w:w="1224" w:type="dxa"/>
            <w:shd w:val="clear" w:color="auto" w:fill="92D050"/>
            <w:vAlign w:val="center"/>
          </w:tcPr>
          <w:p w14:paraId="4B46F4F1" w14:textId="18968DB1" w:rsidR="002D4EF2" w:rsidRPr="002D4EF2" w:rsidRDefault="00C47947" w:rsidP="002D4EF2">
            <w:pPr>
              <w:jc w:val="center"/>
              <w:rPr>
                <w:b/>
              </w:rPr>
            </w:pPr>
            <w:r>
              <w:rPr>
                <w:b/>
              </w:rPr>
              <w:t>G</w:t>
            </w:r>
          </w:p>
        </w:tc>
        <w:tc>
          <w:tcPr>
            <w:tcW w:w="1256" w:type="dxa"/>
            <w:shd w:val="clear" w:color="auto" w:fill="92D050"/>
            <w:vAlign w:val="center"/>
          </w:tcPr>
          <w:p w14:paraId="4B46F4F2" w14:textId="77777777" w:rsidR="002D4EF2" w:rsidRPr="002D4EF2" w:rsidRDefault="002D4EF2" w:rsidP="002D4EF2">
            <w:pPr>
              <w:jc w:val="center"/>
              <w:rPr>
                <w:b/>
              </w:rPr>
            </w:pPr>
            <w:r w:rsidRPr="002D4EF2">
              <w:rPr>
                <w:b/>
              </w:rPr>
              <w:t>G</w:t>
            </w:r>
          </w:p>
        </w:tc>
        <w:tc>
          <w:tcPr>
            <w:tcW w:w="1235" w:type="dxa"/>
            <w:shd w:val="clear" w:color="auto" w:fill="auto"/>
            <w:vAlign w:val="center"/>
          </w:tcPr>
          <w:p w14:paraId="4B46F4F3" w14:textId="77777777" w:rsidR="002D4EF2" w:rsidRPr="002D4EF2" w:rsidRDefault="002D4EF2" w:rsidP="002D4EF2">
            <w:pPr>
              <w:jc w:val="center"/>
              <w:rPr>
                <w:b/>
              </w:rPr>
            </w:pPr>
            <w:r w:rsidRPr="002D4EF2">
              <w:rPr>
                <w:b/>
                <w:noProof/>
                <w:lang w:eastAsia="en-GB"/>
              </w:rPr>
              <mc:AlternateContent>
                <mc:Choice Requires="wps">
                  <w:drawing>
                    <wp:anchor distT="0" distB="0" distL="114300" distR="114300" simplePos="0" relativeHeight="251653120" behindDoc="0" locked="0" layoutInCell="1" allowOverlap="1" wp14:anchorId="4B470079" wp14:editId="4B47007A">
                      <wp:simplePos x="0" y="0"/>
                      <wp:positionH relativeFrom="margin">
                        <wp:posOffset>179070</wp:posOffset>
                      </wp:positionH>
                      <wp:positionV relativeFrom="paragraph">
                        <wp:posOffset>109220</wp:posOffset>
                      </wp:positionV>
                      <wp:extent cx="273685" cy="238125"/>
                      <wp:effectExtent l="0" t="38100" r="0" b="28575"/>
                      <wp:wrapNone/>
                      <wp:docPr id="1" name="Up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3685" cy="238125"/>
                              </a:xfrm>
                              <a:prstGeom prst="upArrow">
                                <a:avLst>
                                  <a:gd name="adj1" fmla="val 50000"/>
                                  <a:gd name="adj2" fmla="val 50000"/>
                                </a:avLst>
                              </a:prstGeom>
                              <a:solidFill>
                                <a:srgbClr val="1F497D">
                                  <a:lumMod val="60000"/>
                                  <a:lumOff val="40000"/>
                                </a:srgbClr>
                              </a:solidFill>
                              <a:ln w="25400">
                                <a:solidFill>
                                  <a:srgbClr val="4F81BD">
                                    <a:lumMod val="75000"/>
                                    <a:lumOff val="0"/>
                                  </a:srgb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F9F28E3" id="Up Arrow 3" o:spid="_x0000_s1026" type="#_x0000_t68" style="position:absolute;margin-left:14.1pt;margin-top:8.6pt;width:21.55pt;height:18.75pt;rotation:90;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" adj="10800" fillcolor="#558ed5" strokecolor="#376092" strokeweight="2pt">
                      <w10:wrap anchorx="margin"/>
                    </v:shape>
                  </w:pict>
                </mc:Fallback>
              </mc:AlternateContent>
            </w:r>
          </w:p>
        </w:tc>
      </w:tr>
    </w:tbl>
    <w:p w14:paraId="4B46F4F5" w14:textId="77777777" w:rsidR="002D4EF2" w:rsidRPr="002D4EF2" w:rsidRDefault="002D4EF2" w:rsidP="002D4EF2">
      <w:pPr>
        <w:tabs>
          <w:tab w:val="left" w:pos="2412"/>
        </w:tabs>
        <w:rPr>
          <w:rFonts w:eastAsia="Calibri" w:cs="Times New Roman"/>
        </w:rPr>
      </w:pPr>
      <w:r w:rsidRPr="002D4EF2">
        <w:rPr>
          <w:rFonts w:eastAsia="Calibri" w:cs="Times New Roman"/>
        </w:rPr>
        <w:tab/>
      </w:r>
    </w:p>
    <w:tbl>
      <w:tblPr>
        <w:tblStyle w:val="TableGrid"/>
        <w:tblW w:w="0" w:type="auto"/>
        <w:tblLook w:val="04A0" w:firstRow="1" w:lastRow="0" w:firstColumn="1" w:lastColumn="0" w:noHBand="0" w:noVBand="1"/>
      </w:tblPr>
      <w:tblGrid>
        <w:gridCol w:w="13948"/>
      </w:tblGrid>
      <w:tr w:rsidR="00C47947" w:rsidRPr="00832D9D" w14:paraId="181DE7DD" w14:textId="77777777" w:rsidTr="004E24CE">
        <w:tc>
          <w:tcPr>
            <w:tcW w:w="14174" w:type="dxa"/>
            <w:shd w:val="clear" w:color="auto" w:fill="8DB3E2" w:themeFill="text2" w:themeFillTint="66"/>
          </w:tcPr>
          <w:p w14:paraId="51F75252" w14:textId="77777777" w:rsidR="00C47947" w:rsidRPr="00832D9D" w:rsidRDefault="00C47947" w:rsidP="004E24CE">
            <w:pPr>
              <w:rPr>
                <w:rFonts w:eastAsia="Calibri" w:cs="Times New Roman"/>
                <w:b/>
              </w:rPr>
            </w:pPr>
            <w:r w:rsidRPr="00832D9D">
              <w:rPr>
                <w:rFonts w:eastAsia="Calibri" w:cs="Times New Roman"/>
                <w:b/>
              </w:rPr>
              <w:t>Project Description</w:t>
            </w:r>
          </w:p>
        </w:tc>
      </w:tr>
      <w:tr w:rsidR="00C47947" w14:paraId="1A278822" w14:textId="77777777" w:rsidTr="004E24CE">
        <w:tc>
          <w:tcPr>
            <w:tcW w:w="14174" w:type="dxa"/>
          </w:tcPr>
          <w:p w14:paraId="4E54B51E" w14:textId="77777777" w:rsidR="00C47947" w:rsidRDefault="00C47947" w:rsidP="004E24CE">
            <w:pPr>
              <w:tabs>
                <w:tab w:val="num" w:pos="0"/>
              </w:tabs>
              <w:autoSpaceDE w:val="0"/>
              <w:autoSpaceDN w:val="0"/>
              <w:adjustRightInd w:val="0"/>
              <w:spacing w:line="276" w:lineRule="auto"/>
              <w:rPr>
                <w:rFonts w:cs="Arial"/>
                <w:lang w:eastAsia="en-GB"/>
              </w:rPr>
            </w:pPr>
            <w:r w:rsidRPr="003F4153">
              <w:rPr>
                <w:rFonts w:cs="Arial"/>
                <w:lang w:eastAsia="en-GB"/>
              </w:rPr>
              <w:t xml:space="preserve">To procure and deploy an Ultrafast / NGA fibre broadband solution in Wiltshire. </w:t>
            </w:r>
          </w:p>
          <w:p w14:paraId="22B523B4" w14:textId="77777777" w:rsidR="00C47947" w:rsidRPr="003F4153" w:rsidRDefault="00C47947" w:rsidP="004E24CE">
            <w:pPr>
              <w:tabs>
                <w:tab w:val="num" w:pos="0"/>
              </w:tabs>
              <w:autoSpaceDE w:val="0"/>
              <w:autoSpaceDN w:val="0"/>
              <w:adjustRightInd w:val="0"/>
              <w:spacing w:line="276" w:lineRule="auto"/>
              <w:rPr>
                <w:rFonts w:eastAsia="Calibri" w:cs="Times New Roman"/>
              </w:rPr>
            </w:pPr>
            <w:r>
              <w:rPr>
                <w:rFonts w:cs="Arial"/>
                <w:lang w:eastAsia="en-GB"/>
              </w:rPr>
              <w:t xml:space="preserve">Lot 1 – North is being delivered by </w:t>
            </w:r>
            <w:proofErr w:type="spellStart"/>
            <w:r>
              <w:rPr>
                <w:rFonts w:cs="Arial"/>
                <w:lang w:eastAsia="en-GB"/>
              </w:rPr>
              <w:t>Gigaclear</w:t>
            </w:r>
            <w:proofErr w:type="spellEnd"/>
            <w:r>
              <w:rPr>
                <w:rFonts w:cs="Arial"/>
                <w:lang w:eastAsia="en-GB"/>
              </w:rPr>
              <w:t xml:space="preserve"> Plc and Lot 2 – South, is being delivered by BT Plc (Openreach).</w:t>
            </w:r>
          </w:p>
        </w:tc>
      </w:tr>
    </w:tbl>
    <w:p w14:paraId="799E4EB9" w14:textId="77777777" w:rsidR="00C47947" w:rsidRPr="00B97F9D" w:rsidRDefault="00C47947" w:rsidP="00C47947">
      <w:pPr>
        <w:tabs>
          <w:tab w:val="left" w:pos="2412"/>
        </w:tabs>
        <w:rPr>
          <w:rFonts w:eastAsia="Calibri" w:cs="Times New Roman"/>
        </w:rPr>
      </w:pPr>
    </w:p>
    <w:tbl>
      <w:tblPr>
        <w:tblStyle w:val="TableGrid15"/>
        <w:tblW w:w="14142" w:type="dxa"/>
        <w:tblLayout w:type="fixed"/>
        <w:tblLook w:val="0680" w:firstRow="0" w:lastRow="0" w:firstColumn="1" w:lastColumn="0" w:noHBand="1" w:noVBand="1"/>
      </w:tblPr>
      <w:tblGrid>
        <w:gridCol w:w="7508"/>
        <w:gridCol w:w="6634"/>
      </w:tblGrid>
      <w:tr w:rsidR="00C47947" w:rsidRPr="00B97F9D" w14:paraId="16853768" w14:textId="77777777" w:rsidTr="004E24CE">
        <w:tc>
          <w:tcPr>
            <w:tcW w:w="750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93F0F42" w14:textId="77777777" w:rsidR="00C47947" w:rsidRPr="00DC36D0" w:rsidRDefault="00C47947" w:rsidP="004E24CE">
            <w:pPr>
              <w:rPr>
                <w:b/>
                <w:szCs w:val="24"/>
              </w:rPr>
            </w:pPr>
            <w:r w:rsidRPr="00DC36D0">
              <w:rPr>
                <w:b/>
                <w:szCs w:val="24"/>
              </w:rPr>
              <w:t>What does our path look like? (Milestones)</w:t>
            </w:r>
          </w:p>
        </w:tc>
        <w:tc>
          <w:tcPr>
            <w:tcW w:w="663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394127" w14:textId="77777777" w:rsidR="00C47947" w:rsidRPr="00DC36D0" w:rsidRDefault="00C47947" w:rsidP="004E24CE">
            <w:pPr>
              <w:rPr>
                <w:b/>
                <w:szCs w:val="24"/>
              </w:rPr>
            </w:pPr>
            <w:r w:rsidRPr="00DC36D0">
              <w:rPr>
                <w:b/>
                <w:szCs w:val="24"/>
              </w:rPr>
              <w:t>Are we on track? (Issues/Risks)</w:t>
            </w:r>
          </w:p>
        </w:tc>
      </w:tr>
      <w:tr w:rsidR="00C47947" w:rsidRPr="00B97F9D" w14:paraId="0EFBFDB9" w14:textId="77777777" w:rsidTr="004E24CE">
        <w:trPr>
          <w:trHeight w:val="185"/>
        </w:trPr>
        <w:tc>
          <w:tcPr>
            <w:tcW w:w="7508" w:type="dxa"/>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margin" w:tblpY="-52"/>
              <w:tblOverlap w:val="never"/>
              <w:tblW w:w="7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0"/>
              <w:gridCol w:w="1506"/>
              <w:gridCol w:w="1532"/>
              <w:gridCol w:w="2012"/>
            </w:tblGrid>
            <w:tr w:rsidR="00C47947" w14:paraId="608AEEC9" w14:textId="77777777" w:rsidTr="004E24CE">
              <w:tc>
                <w:tcPr>
                  <w:tcW w:w="2720" w:type="dxa"/>
                  <w:tcBorders>
                    <w:top w:val="single" w:sz="4" w:space="0" w:color="auto"/>
                    <w:left w:val="single" w:sz="4" w:space="0" w:color="auto"/>
                    <w:bottom w:val="single" w:sz="4" w:space="0" w:color="auto"/>
                    <w:right w:val="single" w:sz="4" w:space="0" w:color="auto"/>
                  </w:tcBorders>
                  <w:shd w:val="clear" w:color="auto" w:fill="D9D9D9"/>
                  <w:hideMark/>
                </w:tcPr>
                <w:p w14:paraId="0FAB5A24" w14:textId="77777777" w:rsidR="00C47947" w:rsidRPr="00DB469C" w:rsidRDefault="00C47947" w:rsidP="004E24CE">
                  <w:pPr>
                    <w:rPr>
                      <w:rFonts w:cs="Arial"/>
                      <w:szCs w:val="20"/>
                      <w:lang w:eastAsia="en-GB"/>
                    </w:rPr>
                  </w:pPr>
                  <w:r w:rsidRPr="00DB469C">
                    <w:rPr>
                      <w:rFonts w:cs="Arial"/>
                      <w:szCs w:val="20"/>
                      <w:lang w:eastAsia="en-GB"/>
                    </w:rPr>
                    <w:t>Milestone</w:t>
                  </w:r>
                </w:p>
              </w:tc>
              <w:tc>
                <w:tcPr>
                  <w:tcW w:w="1506" w:type="dxa"/>
                  <w:tcBorders>
                    <w:top w:val="single" w:sz="4" w:space="0" w:color="auto"/>
                    <w:left w:val="single" w:sz="4" w:space="0" w:color="auto"/>
                    <w:bottom w:val="single" w:sz="4" w:space="0" w:color="auto"/>
                    <w:right w:val="single" w:sz="4" w:space="0" w:color="auto"/>
                  </w:tcBorders>
                  <w:shd w:val="clear" w:color="auto" w:fill="D9D9D9"/>
                </w:tcPr>
                <w:p w14:paraId="3BADC3E3" w14:textId="77777777" w:rsidR="00C47947" w:rsidRPr="00DB469C" w:rsidRDefault="00C47947" w:rsidP="004E24CE">
                  <w:pPr>
                    <w:rPr>
                      <w:rFonts w:cs="Arial"/>
                      <w:szCs w:val="20"/>
                      <w:lang w:eastAsia="en-GB"/>
                    </w:rPr>
                  </w:pPr>
                  <w:r w:rsidRPr="00DB469C">
                    <w:rPr>
                      <w:rFonts w:cs="Arial"/>
                      <w:szCs w:val="20"/>
                      <w:lang w:eastAsia="en-GB"/>
                    </w:rPr>
                    <w:t>Baseline</w:t>
                  </w:r>
                </w:p>
              </w:tc>
              <w:tc>
                <w:tcPr>
                  <w:tcW w:w="1532" w:type="dxa"/>
                  <w:tcBorders>
                    <w:top w:val="single" w:sz="4" w:space="0" w:color="auto"/>
                    <w:left w:val="single" w:sz="4" w:space="0" w:color="auto"/>
                    <w:bottom w:val="single" w:sz="4" w:space="0" w:color="auto"/>
                    <w:right w:val="single" w:sz="4" w:space="0" w:color="auto"/>
                  </w:tcBorders>
                  <w:shd w:val="clear" w:color="auto" w:fill="D9D9D9"/>
                </w:tcPr>
                <w:p w14:paraId="1440A6C5" w14:textId="77777777" w:rsidR="00C47947" w:rsidRDefault="00C47947" w:rsidP="004E24CE">
                  <w:pPr>
                    <w:spacing w:line="276" w:lineRule="auto"/>
                    <w:rPr>
                      <w:rFonts w:cs="Arial"/>
                    </w:rPr>
                  </w:pPr>
                  <w:r>
                    <w:rPr>
                      <w:rFonts w:cs="Arial"/>
                    </w:rPr>
                    <w:t>Revised Baseline (if applicable)</w:t>
                  </w:r>
                </w:p>
              </w:tc>
              <w:tc>
                <w:tcPr>
                  <w:tcW w:w="2012" w:type="dxa"/>
                  <w:tcBorders>
                    <w:top w:val="single" w:sz="4" w:space="0" w:color="auto"/>
                    <w:left w:val="single" w:sz="4" w:space="0" w:color="auto"/>
                    <w:bottom w:val="single" w:sz="4" w:space="0" w:color="auto"/>
                    <w:right w:val="single" w:sz="4" w:space="0" w:color="auto"/>
                  </w:tcBorders>
                  <w:shd w:val="clear" w:color="auto" w:fill="D9D9D9"/>
                </w:tcPr>
                <w:p w14:paraId="0F4A9C1A" w14:textId="77777777" w:rsidR="00C47947" w:rsidRDefault="00C47947" w:rsidP="004E24CE">
                  <w:pPr>
                    <w:spacing w:line="276" w:lineRule="auto"/>
                    <w:rPr>
                      <w:rFonts w:cs="Arial"/>
                    </w:rPr>
                  </w:pPr>
                  <w:r>
                    <w:rPr>
                      <w:rFonts w:cs="Arial"/>
                    </w:rPr>
                    <w:t xml:space="preserve">Forecast / </w:t>
                  </w:r>
                </w:p>
                <w:p w14:paraId="3C533E54" w14:textId="77777777" w:rsidR="00C47947" w:rsidRDefault="00C47947" w:rsidP="004E24CE">
                  <w:pPr>
                    <w:spacing w:line="276" w:lineRule="auto"/>
                    <w:rPr>
                      <w:rFonts w:cs="Arial"/>
                    </w:rPr>
                  </w:pPr>
                  <w:r>
                    <w:rPr>
                      <w:rFonts w:cs="Arial"/>
                    </w:rPr>
                    <w:t>Actual</w:t>
                  </w:r>
                </w:p>
              </w:tc>
            </w:tr>
            <w:tr w:rsidR="00C47947" w14:paraId="476E75B3" w14:textId="77777777" w:rsidTr="004E24CE">
              <w:tc>
                <w:tcPr>
                  <w:tcW w:w="2720" w:type="dxa"/>
                  <w:tcBorders>
                    <w:top w:val="single" w:sz="4" w:space="0" w:color="auto"/>
                    <w:left w:val="single" w:sz="4" w:space="0" w:color="auto"/>
                    <w:bottom w:val="single" w:sz="4" w:space="0" w:color="auto"/>
                    <w:right w:val="single" w:sz="4" w:space="0" w:color="auto"/>
                  </w:tcBorders>
                  <w:vAlign w:val="center"/>
                </w:tcPr>
                <w:p w14:paraId="4CF77FCB" w14:textId="77777777" w:rsidR="00C47947" w:rsidRPr="00DB469C" w:rsidRDefault="00C47947" w:rsidP="004E24CE">
                  <w:pPr>
                    <w:rPr>
                      <w:rFonts w:cs="Arial"/>
                      <w:szCs w:val="20"/>
                      <w:lang w:eastAsia="en-GB"/>
                    </w:rPr>
                  </w:pPr>
                  <w:r>
                    <w:rPr>
                      <w:rFonts w:cs="Arial"/>
                      <w:szCs w:val="20"/>
                      <w:lang w:eastAsia="en-GB"/>
                    </w:rPr>
                    <w:t>ITA carried out by “Cushman &amp; Wakefield”</w:t>
                  </w:r>
                </w:p>
              </w:tc>
              <w:tc>
                <w:tcPr>
                  <w:tcW w:w="15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E625E" w14:textId="77777777" w:rsidR="00C47947" w:rsidRDefault="00C47947" w:rsidP="004E24CE">
                  <w:pPr>
                    <w:rPr>
                      <w:rFonts w:cs="Arial"/>
                      <w:szCs w:val="20"/>
                      <w:lang w:eastAsia="en-GB"/>
                    </w:rPr>
                  </w:pPr>
                  <w:r>
                    <w:rPr>
                      <w:rFonts w:cs="Arial"/>
                      <w:szCs w:val="20"/>
                      <w:lang w:eastAsia="en-GB"/>
                    </w:rPr>
                    <w:t>Jan 2016</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4D407EE6" w14:textId="77777777" w:rsidR="00C47947" w:rsidRDefault="00C47947" w:rsidP="004E24CE">
                  <w:pPr>
                    <w:rPr>
                      <w:rFonts w:cs="Arial"/>
                      <w:szCs w:val="20"/>
                      <w:lang w:eastAsia="en-GB"/>
                    </w:rPr>
                  </w:pPr>
                  <w:r>
                    <w:rPr>
                      <w:rFonts w:cs="Arial"/>
                      <w:szCs w:val="20"/>
                      <w:lang w:eastAsia="en-GB"/>
                    </w:rPr>
                    <w:t>N/A</w:t>
                  </w:r>
                </w:p>
              </w:tc>
              <w:tc>
                <w:tcPr>
                  <w:tcW w:w="2012" w:type="dxa"/>
                  <w:tcBorders>
                    <w:top w:val="single" w:sz="4" w:space="0" w:color="auto"/>
                    <w:left w:val="single" w:sz="4" w:space="0" w:color="auto"/>
                    <w:bottom w:val="single" w:sz="4" w:space="0" w:color="auto"/>
                    <w:right w:val="single" w:sz="4" w:space="0" w:color="auto"/>
                  </w:tcBorders>
                  <w:shd w:val="clear" w:color="auto" w:fill="00B0F0"/>
                  <w:vAlign w:val="center"/>
                </w:tcPr>
                <w:p w14:paraId="3E5113B9" w14:textId="77777777" w:rsidR="00C47947" w:rsidRDefault="00C47947" w:rsidP="004E24CE">
                  <w:pPr>
                    <w:rPr>
                      <w:rFonts w:cs="Arial"/>
                      <w:szCs w:val="20"/>
                      <w:lang w:eastAsia="en-GB"/>
                    </w:rPr>
                  </w:pPr>
                  <w:r>
                    <w:rPr>
                      <w:rFonts w:cs="Arial"/>
                      <w:szCs w:val="20"/>
                      <w:lang w:eastAsia="en-GB"/>
                    </w:rPr>
                    <w:t>Jan 2016</w:t>
                  </w:r>
                </w:p>
              </w:tc>
            </w:tr>
            <w:tr w:rsidR="00C47947" w14:paraId="27870395" w14:textId="77777777" w:rsidTr="004E24CE">
              <w:tc>
                <w:tcPr>
                  <w:tcW w:w="2720" w:type="dxa"/>
                  <w:tcBorders>
                    <w:top w:val="single" w:sz="4" w:space="0" w:color="auto"/>
                    <w:left w:val="single" w:sz="4" w:space="0" w:color="auto"/>
                    <w:bottom w:val="single" w:sz="4" w:space="0" w:color="auto"/>
                    <w:right w:val="single" w:sz="4" w:space="0" w:color="auto"/>
                  </w:tcBorders>
                  <w:vAlign w:val="center"/>
                  <w:hideMark/>
                </w:tcPr>
                <w:p w14:paraId="73A63787" w14:textId="77777777" w:rsidR="00C47947" w:rsidRPr="00DB469C" w:rsidRDefault="00C47947" w:rsidP="004E24CE">
                  <w:pPr>
                    <w:rPr>
                      <w:rFonts w:cs="Arial"/>
                      <w:szCs w:val="20"/>
                      <w:lang w:eastAsia="en-GB"/>
                    </w:rPr>
                  </w:pPr>
                  <w:r>
                    <w:rPr>
                      <w:rFonts w:cs="Arial"/>
                      <w:szCs w:val="20"/>
                      <w:lang w:eastAsia="en-GB"/>
                    </w:rPr>
                    <w:t xml:space="preserve">Green Book </w:t>
                  </w:r>
                  <w:r w:rsidRPr="00DB469C">
                    <w:rPr>
                      <w:rFonts w:cs="Arial"/>
                      <w:szCs w:val="20"/>
                      <w:lang w:eastAsia="en-GB"/>
                    </w:rPr>
                    <w:t xml:space="preserve">OBC </w:t>
                  </w:r>
                  <w:r>
                    <w:rPr>
                      <w:rFonts w:cs="Arial"/>
                      <w:szCs w:val="20"/>
                      <w:lang w:eastAsia="en-GB"/>
                    </w:rPr>
                    <w:t>submission to SWLEP</w:t>
                  </w:r>
                </w:p>
              </w:tc>
              <w:tc>
                <w:tcPr>
                  <w:tcW w:w="15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AD3EA3" w14:textId="77777777" w:rsidR="00C47947" w:rsidRPr="00DB469C" w:rsidRDefault="00C47947" w:rsidP="004E24CE">
                  <w:pPr>
                    <w:rPr>
                      <w:rFonts w:cs="Arial"/>
                      <w:szCs w:val="20"/>
                      <w:lang w:eastAsia="en-GB"/>
                    </w:rPr>
                  </w:pPr>
                  <w:r>
                    <w:rPr>
                      <w:rFonts w:cs="Arial"/>
                      <w:szCs w:val="20"/>
                      <w:lang w:eastAsia="en-GB"/>
                    </w:rPr>
                    <w:t xml:space="preserve">Jun </w:t>
                  </w:r>
                  <w:r w:rsidRPr="00DB469C">
                    <w:rPr>
                      <w:rFonts w:cs="Arial"/>
                      <w:szCs w:val="20"/>
                      <w:lang w:eastAsia="en-GB"/>
                    </w:rPr>
                    <w:t>201</w:t>
                  </w:r>
                  <w:r>
                    <w:rPr>
                      <w:rFonts w:cs="Arial"/>
                      <w:szCs w:val="20"/>
                      <w:lang w:eastAsia="en-GB"/>
                    </w:rPr>
                    <w:t>6</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7348D225" w14:textId="77777777" w:rsidR="00C47947" w:rsidRPr="00DB469C" w:rsidRDefault="00C47947" w:rsidP="004E24CE">
                  <w:pPr>
                    <w:rPr>
                      <w:rFonts w:cs="Arial"/>
                      <w:szCs w:val="20"/>
                      <w:lang w:eastAsia="en-GB"/>
                    </w:rPr>
                  </w:pPr>
                  <w:r>
                    <w:rPr>
                      <w:rFonts w:cs="Arial"/>
                      <w:szCs w:val="20"/>
                      <w:lang w:eastAsia="en-GB"/>
                    </w:rPr>
                    <w:t>N/A</w:t>
                  </w:r>
                </w:p>
              </w:tc>
              <w:tc>
                <w:tcPr>
                  <w:tcW w:w="2012" w:type="dxa"/>
                  <w:tcBorders>
                    <w:top w:val="single" w:sz="4" w:space="0" w:color="auto"/>
                    <w:left w:val="single" w:sz="4" w:space="0" w:color="auto"/>
                    <w:bottom w:val="single" w:sz="4" w:space="0" w:color="auto"/>
                    <w:right w:val="single" w:sz="4" w:space="0" w:color="auto"/>
                  </w:tcBorders>
                  <w:shd w:val="clear" w:color="auto" w:fill="00B0F0"/>
                  <w:vAlign w:val="center"/>
                </w:tcPr>
                <w:p w14:paraId="4BB2DAF7" w14:textId="77777777" w:rsidR="00C47947" w:rsidRDefault="00C47947" w:rsidP="004E24CE">
                  <w:pPr>
                    <w:rPr>
                      <w:rFonts w:cs="Arial"/>
                      <w:szCs w:val="20"/>
                      <w:lang w:eastAsia="en-GB"/>
                    </w:rPr>
                  </w:pPr>
                  <w:r>
                    <w:rPr>
                      <w:rFonts w:cs="Arial"/>
                      <w:szCs w:val="20"/>
                      <w:lang w:eastAsia="en-GB"/>
                    </w:rPr>
                    <w:t>Sept 2016</w:t>
                  </w:r>
                </w:p>
              </w:tc>
            </w:tr>
            <w:tr w:rsidR="00C47947" w14:paraId="0DE00254" w14:textId="77777777" w:rsidTr="004E24CE">
              <w:tc>
                <w:tcPr>
                  <w:tcW w:w="2720" w:type="dxa"/>
                  <w:tcBorders>
                    <w:top w:val="single" w:sz="4" w:space="0" w:color="auto"/>
                    <w:left w:val="single" w:sz="4" w:space="0" w:color="auto"/>
                    <w:bottom w:val="single" w:sz="4" w:space="0" w:color="auto"/>
                    <w:right w:val="single" w:sz="4" w:space="0" w:color="auto"/>
                  </w:tcBorders>
                  <w:vAlign w:val="center"/>
                  <w:hideMark/>
                </w:tcPr>
                <w:p w14:paraId="01A13A68" w14:textId="77777777" w:rsidR="00C47947" w:rsidRPr="00DB469C" w:rsidRDefault="00C47947" w:rsidP="004E24CE">
                  <w:pPr>
                    <w:rPr>
                      <w:rFonts w:cs="Arial"/>
                      <w:szCs w:val="20"/>
                      <w:lang w:eastAsia="en-GB"/>
                    </w:rPr>
                  </w:pPr>
                  <w:r>
                    <w:rPr>
                      <w:rFonts w:cs="Arial"/>
                      <w:szCs w:val="20"/>
                      <w:lang w:eastAsia="en-GB"/>
                    </w:rPr>
                    <w:t xml:space="preserve">OJEU ITT </w:t>
                  </w:r>
                  <w:r w:rsidRPr="00DB469C">
                    <w:rPr>
                      <w:rFonts w:cs="Arial"/>
                      <w:szCs w:val="20"/>
                      <w:lang w:eastAsia="en-GB"/>
                    </w:rPr>
                    <w:t>Procurement / Tendering</w:t>
                  </w:r>
                  <w:r>
                    <w:rPr>
                      <w:rFonts w:cs="Arial"/>
                      <w:szCs w:val="20"/>
                      <w:lang w:eastAsia="en-GB"/>
                    </w:rPr>
                    <w:t xml:space="preserve"> / Evaluation</w:t>
                  </w:r>
                </w:p>
              </w:tc>
              <w:tc>
                <w:tcPr>
                  <w:tcW w:w="15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4A6201" w14:textId="77777777" w:rsidR="00C47947" w:rsidRPr="00DB469C" w:rsidRDefault="00C47947" w:rsidP="004E24CE">
                  <w:pPr>
                    <w:rPr>
                      <w:rFonts w:cs="Arial"/>
                      <w:szCs w:val="20"/>
                      <w:lang w:eastAsia="en-GB"/>
                    </w:rPr>
                  </w:pPr>
                  <w:r>
                    <w:rPr>
                      <w:rFonts w:cs="Arial"/>
                      <w:szCs w:val="20"/>
                      <w:lang w:eastAsia="en-GB"/>
                    </w:rPr>
                    <w:t xml:space="preserve">Nov 2016 to Apr </w:t>
                  </w:r>
                  <w:r w:rsidRPr="00DB469C">
                    <w:rPr>
                      <w:rFonts w:cs="Arial"/>
                      <w:szCs w:val="20"/>
                      <w:lang w:eastAsia="en-GB"/>
                    </w:rPr>
                    <w:t>2017</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3D9E7903" w14:textId="77777777" w:rsidR="00C47947" w:rsidRPr="00DB469C" w:rsidRDefault="00C47947" w:rsidP="004E24CE">
                  <w:pPr>
                    <w:rPr>
                      <w:rFonts w:cs="Arial"/>
                      <w:szCs w:val="20"/>
                      <w:lang w:eastAsia="en-GB"/>
                    </w:rPr>
                  </w:pPr>
                  <w:r>
                    <w:rPr>
                      <w:rFonts w:cs="Arial"/>
                      <w:szCs w:val="20"/>
                      <w:lang w:eastAsia="en-GB"/>
                    </w:rPr>
                    <w:t>N/A</w:t>
                  </w:r>
                </w:p>
              </w:tc>
              <w:tc>
                <w:tcPr>
                  <w:tcW w:w="2012" w:type="dxa"/>
                  <w:tcBorders>
                    <w:top w:val="single" w:sz="4" w:space="0" w:color="auto"/>
                    <w:left w:val="single" w:sz="4" w:space="0" w:color="auto"/>
                    <w:bottom w:val="single" w:sz="4" w:space="0" w:color="auto"/>
                    <w:right w:val="single" w:sz="4" w:space="0" w:color="auto"/>
                  </w:tcBorders>
                  <w:shd w:val="clear" w:color="auto" w:fill="00B0F0"/>
                  <w:vAlign w:val="center"/>
                </w:tcPr>
                <w:p w14:paraId="0395335C" w14:textId="77777777" w:rsidR="00C47947" w:rsidRPr="00DB469C" w:rsidRDefault="00C47947" w:rsidP="004E24CE">
                  <w:pPr>
                    <w:rPr>
                      <w:rFonts w:cs="Arial"/>
                      <w:szCs w:val="20"/>
                      <w:lang w:eastAsia="en-GB"/>
                    </w:rPr>
                  </w:pPr>
                  <w:r>
                    <w:rPr>
                      <w:rFonts w:cs="Arial"/>
                      <w:szCs w:val="20"/>
                      <w:lang w:eastAsia="en-GB"/>
                    </w:rPr>
                    <w:t xml:space="preserve">Apr </w:t>
                  </w:r>
                  <w:r w:rsidRPr="00DB469C">
                    <w:rPr>
                      <w:rFonts w:cs="Arial"/>
                      <w:szCs w:val="20"/>
                      <w:lang w:eastAsia="en-GB"/>
                    </w:rPr>
                    <w:t>201</w:t>
                  </w:r>
                  <w:r>
                    <w:rPr>
                      <w:rFonts w:cs="Arial"/>
                      <w:szCs w:val="20"/>
                      <w:lang w:eastAsia="en-GB"/>
                    </w:rPr>
                    <w:t>7</w:t>
                  </w:r>
                </w:p>
              </w:tc>
            </w:tr>
            <w:tr w:rsidR="00C47947" w14:paraId="548FDBC5" w14:textId="77777777" w:rsidTr="004E24CE">
              <w:tc>
                <w:tcPr>
                  <w:tcW w:w="2720" w:type="dxa"/>
                  <w:tcBorders>
                    <w:top w:val="single" w:sz="4" w:space="0" w:color="auto"/>
                    <w:left w:val="single" w:sz="4" w:space="0" w:color="auto"/>
                    <w:bottom w:val="single" w:sz="4" w:space="0" w:color="auto"/>
                    <w:right w:val="single" w:sz="4" w:space="0" w:color="auto"/>
                  </w:tcBorders>
                  <w:vAlign w:val="center"/>
                </w:tcPr>
                <w:p w14:paraId="65C602F1" w14:textId="77777777" w:rsidR="00C47947" w:rsidRPr="00DB469C" w:rsidRDefault="00C47947" w:rsidP="004E24CE">
                  <w:pPr>
                    <w:rPr>
                      <w:rFonts w:cs="Arial"/>
                      <w:szCs w:val="20"/>
                      <w:lang w:eastAsia="en-GB"/>
                    </w:rPr>
                  </w:pPr>
                  <w:r>
                    <w:rPr>
                      <w:rFonts w:cs="Arial"/>
                      <w:szCs w:val="20"/>
                      <w:lang w:eastAsia="en-GB"/>
                    </w:rPr>
                    <w:t>Contract Award</w:t>
                  </w:r>
                </w:p>
              </w:tc>
              <w:tc>
                <w:tcPr>
                  <w:tcW w:w="15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6BBAC1" w14:textId="77777777" w:rsidR="00C47947" w:rsidRDefault="00C47947" w:rsidP="004E24CE">
                  <w:pPr>
                    <w:rPr>
                      <w:rFonts w:cs="Arial"/>
                      <w:szCs w:val="20"/>
                      <w:lang w:eastAsia="en-GB"/>
                    </w:rPr>
                  </w:pPr>
                  <w:r>
                    <w:rPr>
                      <w:rFonts w:cs="Arial"/>
                      <w:szCs w:val="20"/>
                      <w:lang w:eastAsia="en-GB"/>
                    </w:rPr>
                    <w:t>Apr 2017</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57E86AD5" w14:textId="77777777" w:rsidR="00C47947" w:rsidRDefault="00C47947" w:rsidP="004E24CE">
                  <w:pPr>
                    <w:rPr>
                      <w:rFonts w:cs="Arial"/>
                      <w:szCs w:val="20"/>
                      <w:lang w:eastAsia="en-GB"/>
                    </w:rPr>
                  </w:pPr>
                  <w:r>
                    <w:rPr>
                      <w:rFonts w:cs="Arial"/>
                      <w:szCs w:val="20"/>
                      <w:lang w:eastAsia="en-GB"/>
                    </w:rPr>
                    <w:t>N/A</w:t>
                  </w:r>
                </w:p>
              </w:tc>
              <w:tc>
                <w:tcPr>
                  <w:tcW w:w="2012" w:type="dxa"/>
                  <w:tcBorders>
                    <w:top w:val="single" w:sz="4" w:space="0" w:color="auto"/>
                    <w:left w:val="single" w:sz="4" w:space="0" w:color="auto"/>
                    <w:bottom w:val="single" w:sz="4" w:space="0" w:color="auto"/>
                    <w:right w:val="single" w:sz="4" w:space="0" w:color="auto"/>
                  </w:tcBorders>
                  <w:shd w:val="clear" w:color="auto" w:fill="00B0F0"/>
                  <w:vAlign w:val="center"/>
                </w:tcPr>
                <w:p w14:paraId="0A575CCD" w14:textId="77777777" w:rsidR="00C47947" w:rsidRDefault="00C47947" w:rsidP="004E24CE">
                  <w:pPr>
                    <w:rPr>
                      <w:rFonts w:cs="Arial"/>
                      <w:szCs w:val="20"/>
                      <w:lang w:eastAsia="en-GB"/>
                    </w:rPr>
                  </w:pPr>
                  <w:r>
                    <w:rPr>
                      <w:rFonts w:cs="Arial"/>
                      <w:szCs w:val="20"/>
                      <w:lang w:eastAsia="en-GB"/>
                    </w:rPr>
                    <w:t>Apr 2017</w:t>
                  </w:r>
                </w:p>
              </w:tc>
            </w:tr>
            <w:tr w:rsidR="00C47947" w14:paraId="2FA6A933" w14:textId="77777777" w:rsidTr="004E24CE">
              <w:tc>
                <w:tcPr>
                  <w:tcW w:w="2720" w:type="dxa"/>
                  <w:tcBorders>
                    <w:top w:val="single" w:sz="4" w:space="0" w:color="auto"/>
                    <w:left w:val="single" w:sz="4" w:space="0" w:color="auto"/>
                    <w:bottom w:val="single" w:sz="4" w:space="0" w:color="auto"/>
                    <w:right w:val="single" w:sz="4" w:space="0" w:color="auto"/>
                  </w:tcBorders>
                  <w:vAlign w:val="center"/>
                </w:tcPr>
                <w:p w14:paraId="2DEEF05B" w14:textId="77777777" w:rsidR="00C47947" w:rsidRDefault="00C47947" w:rsidP="004E24CE">
                  <w:pPr>
                    <w:rPr>
                      <w:rFonts w:cs="Arial"/>
                      <w:szCs w:val="20"/>
                      <w:lang w:eastAsia="en-GB"/>
                    </w:rPr>
                  </w:pPr>
                  <w:r>
                    <w:rPr>
                      <w:rFonts w:cs="Arial"/>
                      <w:szCs w:val="20"/>
                      <w:lang w:eastAsia="en-GB"/>
                    </w:rPr>
                    <w:t xml:space="preserve">PID’s submitted </w:t>
                  </w:r>
                </w:p>
              </w:tc>
              <w:tc>
                <w:tcPr>
                  <w:tcW w:w="15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879A17" w14:textId="77777777" w:rsidR="00C47947" w:rsidRDefault="00C47947" w:rsidP="004E24CE">
                  <w:pPr>
                    <w:rPr>
                      <w:rFonts w:cs="Arial"/>
                      <w:szCs w:val="20"/>
                      <w:lang w:eastAsia="en-GB"/>
                    </w:rPr>
                  </w:pPr>
                  <w:r>
                    <w:rPr>
                      <w:rFonts w:cs="Arial"/>
                      <w:szCs w:val="20"/>
                      <w:lang w:eastAsia="en-GB"/>
                    </w:rPr>
                    <w:t>Apr 2017</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672F45AF" w14:textId="77777777" w:rsidR="00C47947" w:rsidRDefault="00C47947" w:rsidP="004E24CE">
                  <w:pPr>
                    <w:rPr>
                      <w:rFonts w:cs="Arial"/>
                      <w:szCs w:val="20"/>
                      <w:lang w:eastAsia="en-GB"/>
                    </w:rPr>
                  </w:pPr>
                  <w:r>
                    <w:rPr>
                      <w:rFonts w:cs="Arial"/>
                      <w:szCs w:val="20"/>
                      <w:lang w:eastAsia="en-GB"/>
                    </w:rPr>
                    <w:t>N/A</w:t>
                  </w:r>
                </w:p>
              </w:tc>
              <w:tc>
                <w:tcPr>
                  <w:tcW w:w="2012" w:type="dxa"/>
                  <w:tcBorders>
                    <w:top w:val="single" w:sz="4" w:space="0" w:color="auto"/>
                    <w:left w:val="single" w:sz="4" w:space="0" w:color="auto"/>
                    <w:bottom w:val="single" w:sz="4" w:space="0" w:color="auto"/>
                    <w:right w:val="single" w:sz="4" w:space="0" w:color="auto"/>
                  </w:tcBorders>
                  <w:shd w:val="clear" w:color="auto" w:fill="00B0F0"/>
                  <w:vAlign w:val="center"/>
                </w:tcPr>
                <w:p w14:paraId="1B9148E8" w14:textId="77777777" w:rsidR="00C47947" w:rsidRDefault="00C47947" w:rsidP="004E24CE">
                  <w:pPr>
                    <w:rPr>
                      <w:rFonts w:cs="Arial"/>
                      <w:szCs w:val="20"/>
                      <w:lang w:eastAsia="en-GB"/>
                    </w:rPr>
                  </w:pPr>
                  <w:r>
                    <w:rPr>
                      <w:rFonts w:cs="Arial"/>
                      <w:szCs w:val="20"/>
                      <w:lang w:eastAsia="en-GB"/>
                    </w:rPr>
                    <w:t>Apr 2017</w:t>
                  </w:r>
                </w:p>
              </w:tc>
            </w:tr>
            <w:tr w:rsidR="00C47947" w14:paraId="522141D1" w14:textId="77777777" w:rsidTr="004E24CE">
              <w:tc>
                <w:tcPr>
                  <w:tcW w:w="2720" w:type="dxa"/>
                  <w:tcBorders>
                    <w:top w:val="single" w:sz="4" w:space="0" w:color="auto"/>
                    <w:left w:val="single" w:sz="4" w:space="0" w:color="auto"/>
                    <w:bottom w:val="single" w:sz="4" w:space="0" w:color="auto"/>
                    <w:right w:val="single" w:sz="4" w:space="0" w:color="auto"/>
                  </w:tcBorders>
                  <w:vAlign w:val="center"/>
                </w:tcPr>
                <w:p w14:paraId="27B5D6DB" w14:textId="77777777" w:rsidR="00C47947" w:rsidRPr="00DB469C" w:rsidRDefault="00C47947" w:rsidP="004E24CE">
                  <w:pPr>
                    <w:rPr>
                      <w:rFonts w:cs="Arial"/>
                      <w:szCs w:val="20"/>
                      <w:lang w:eastAsia="en-GB"/>
                    </w:rPr>
                  </w:pPr>
                  <w:r>
                    <w:rPr>
                      <w:rFonts w:cs="Arial"/>
                      <w:szCs w:val="20"/>
                      <w:lang w:eastAsia="en-GB"/>
                    </w:rPr>
                    <w:t>Grant Agreement Signed</w:t>
                  </w:r>
                </w:p>
              </w:tc>
              <w:tc>
                <w:tcPr>
                  <w:tcW w:w="15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00546C" w14:textId="77777777" w:rsidR="00C47947" w:rsidRPr="00DB469C" w:rsidRDefault="00C47947" w:rsidP="004E24CE">
                  <w:pPr>
                    <w:rPr>
                      <w:rFonts w:cs="Arial"/>
                      <w:szCs w:val="20"/>
                      <w:lang w:eastAsia="en-GB"/>
                    </w:rPr>
                  </w:pPr>
                  <w:r>
                    <w:rPr>
                      <w:rFonts w:cs="Arial"/>
                      <w:szCs w:val="20"/>
                      <w:lang w:eastAsia="en-GB"/>
                    </w:rPr>
                    <w:t>Apr 2017</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55B363F0" w14:textId="77777777" w:rsidR="00C47947" w:rsidRPr="00DB469C" w:rsidRDefault="00C47947" w:rsidP="004E24CE">
                  <w:pPr>
                    <w:rPr>
                      <w:rFonts w:cs="Arial"/>
                      <w:szCs w:val="20"/>
                      <w:lang w:eastAsia="en-GB"/>
                    </w:rPr>
                  </w:pPr>
                  <w:r>
                    <w:rPr>
                      <w:rFonts w:cs="Arial"/>
                      <w:szCs w:val="20"/>
                      <w:lang w:eastAsia="en-GB"/>
                    </w:rPr>
                    <w:t>N/A</w:t>
                  </w:r>
                </w:p>
              </w:tc>
              <w:tc>
                <w:tcPr>
                  <w:tcW w:w="2012" w:type="dxa"/>
                  <w:tcBorders>
                    <w:top w:val="single" w:sz="4" w:space="0" w:color="auto"/>
                    <w:left w:val="single" w:sz="4" w:space="0" w:color="auto"/>
                    <w:bottom w:val="single" w:sz="4" w:space="0" w:color="auto"/>
                    <w:right w:val="single" w:sz="4" w:space="0" w:color="auto"/>
                  </w:tcBorders>
                  <w:shd w:val="clear" w:color="auto" w:fill="00B0F0"/>
                  <w:vAlign w:val="center"/>
                </w:tcPr>
                <w:p w14:paraId="5E0DCA93" w14:textId="77777777" w:rsidR="00C47947" w:rsidRPr="00DB469C" w:rsidRDefault="00C47947" w:rsidP="004E24CE">
                  <w:pPr>
                    <w:rPr>
                      <w:rFonts w:cs="Arial"/>
                      <w:szCs w:val="20"/>
                      <w:lang w:eastAsia="en-GB"/>
                    </w:rPr>
                  </w:pPr>
                  <w:r>
                    <w:rPr>
                      <w:rFonts w:cs="Arial"/>
                      <w:szCs w:val="20"/>
                      <w:lang w:eastAsia="en-GB"/>
                    </w:rPr>
                    <w:t>Apr 2017</w:t>
                  </w:r>
                </w:p>
              </w:tc>
            </w:tr>
            <w:tr w:rsidR="00C47947" w14:paraId="6C60CD5E" w14:textId="77777777" w:rsidTr="004E24CE">
              <w:tc>
                <w:tcPr>
                  <w:tcW w:w="2720" w:type="dxa"/>
                  <w:tcBorders>
                    <w:top w:val="single" w:sz="4" w:space="0" w:color="auto"/>
                    <w:left w:val="single" w:sz="4" w:space="0" w:color="auto"/>
                    <w:bottom w:val="single" w:sz="4" w:space="0" w:color="auto"/>
                    <w:right w:val="single" w:sz="4" w:space="0" w:color="auto"/>
                  </w:tcBorders>
                  <w:vAlign w:val="center"/>
                </w:tcPr>
                <w:p w14:paraId="60E6D5A7" w14:textId="77777777" w:rsidR="00C47947" w:rsidRDefault="00C47947" w:rsidP="004E24CE">
                  <w:pPr>
                    <w:rPr>
                      <w:rFonts w:cs="Arial"/>
                      <w:szCs w:val="20"/>
                      <w:lang w:eastAsia="en-GB"/>
                    </w:rPr>
                  </w:pPr>
                  <w:r>
                    <w:rPr>
                      <w:rFonts w:cs="Arial"/>
                      <w:szCs w:val="20"/>
                      <w:lang w:eastAsia="en-GB"/>
                    </w:rPr>
                    <w:t>Mobilisation Commences</w:t>
                  </w:r>
                </w:p>
                <w:p w14:paraId="129F42A2" w14:textId="77777777" w:rsidR="00C47947" w:rsidRPr="00DB469C" w:rsidRDefault="00C47947" w:rsidP="004E24CE">
                  <w:pPr>
                    <w:rPr>
                      <w:rFonts w:cs="Arial"/>
                      <w:szCs w:val="20"/>
                      <w:lang w:eastAsia="en-GB"/>
                    </w:rPr>
                  </w:pPr>
                  <w:r>
                    <w:rPr>
                      <w:rFonts w:cs="Arial"/>
                      <w:szCs w:val="20"/>
                      <w:lang w:eastAsia="en-GB"/>
                    </w:rPr>
                    <w:t>(No Contractual Targets)</w:t>
                  </w:r>
                </w:p>
              </w:tc>
              <w:tc>
                <w:tcPr>
                  <w:tcW w:w="15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C07F6" w14:textId="77777777" w:rsidR="00C47947" w:rsidRPr="00DB469C" w:rsidRDefault="00C47947" w:rsidP="004E24CE">
                  <w:pPr>
                    <w:rPr>
                      <w:rFonts w:cs="Arial"/>
                      <w:szCs w:val="20"/>
                      <w:lang w:eastAsia="en-GB"/>
                    </w:rPr>
                  </w:pPr>
                  <w:r>
                    <w:rPr>
                      <w:rFonts w:cs="Arial"/>
                      <w:szCs w:val="20"/>
                      <w:lang w:eastAsia="en-GB"/>
                    </w:rPr>
                    <w:t>May 2017</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685A2A4D" w14:textId="77777777" w:rsidR="00C47947" w:rsidRPr="00DB469C" w:rsidRDefault="00C47947" w:rsidP="004E24CE">
                  <w:pPr>
                    <w:rPr>
                      <w:rFonts w:cs="Arial"/>
                      <w:szCs w:val="20"/>
                      <w:lang w:eastAsia="en-GB"/>
                    </w:rPr>
                  </w:pPr>
                  <w:r>
                    <w:rPr>
                      <w:rFonts w:cs="Arial"/>
                      <w:szCs w:val="20"/>
                      <w:lang w:eastAsia="en-GB"/>
                    </w:rPr>
                    <w:t>N/A</w:t>
                  </w:r>
                </w:p>
              </w:tc>
              <w:tc>
                <w:tcPr>
                  <w:tcW w:w="2012" w:type="dxa"/>
                  <w:tcBorders>
                    <w:top w:val="single" w:sz="4" w:space="0" w:color="auto"/>
                    <w:left w:val="single" w:sz="4" w:space="0" w:color="auto"/>
                    <w:bottom w:val="single" w:sz="4" w:space="0" w:color="auto"/>
                    <w:right w:val="single" w:sz="4" w:space="0" w:color="auto"/>
                  </w:tcBorders>
                  <w:shd w:val="clear" w:color="auto" w:fill="00B0F0"/>
                  <w:vAlign w:val="center"/>
                </w:tcPr>
                <w:p w14:paraId="6615C62E" w14:textId="77777777" w:rsidR="00C47947" w:rsidRPr="00DB469C" w:rsidRDefault="00C47947" w:rsidP="004E24CE">
                  <w:pPr>
                    <w:rPr>
                      <w:rFonts w:cs="Arial"/>
                      <w:szCs w:val="20"/>
                      <w:lang w:eastAsia="en-GB"/>
                    </w:rPr>
                  </w:pPr>
                  <w:r>
                    <w:rPr>
                      <w:rFonts w:cs="Arial"/>
                      <w:szCs w:val="20"/>
                      <w:lang w:eastAsia="en-GB"/>
                    </w:rPr>
                    <w:t>May 2017</w:t>
                  </w:r>
                </w:p>
              </w:tc>
            </w:tr>
            <w:tr w:rsidR="00C47947" w14:paraId="25657861" w14:textId="77777777" w:rsidTr="004E24CE">
              <w:tc>
                <w:tcPr>
                  <w:tcW w:w="2720" w:type="dxa"/>
                  <w:tcBorders>
                    <w:top w:val="single" w:sz="4" w:space="0" w:color="auto"/>
                    <w:left w:val="single" w:sz="4" w:space="0" w:color="auto"/>
                    <w:bottom w:val="single" w:sz="4" w:space="0" w:color="auto"/>
                    <w:right w:val="single" w:sz="4" w:space="0" w:color="auto"/>
                  </w:tcBorders>
                  <w:vAlign w:val="center"/>
                </w:tcPr>
                <w:p w14:paraId="58B37640" w14:textId="77777777" w:rsidR="00C47947" w:rsidRPr="00D76754" w:rsidRDefault="00C47947" w:rsidP="004E24CE">
                  <w:pPr>
                    <w:rPr>
                      <w:rFonts w:cs="Arial"/>
                      <w:color w:val="000000" w:themeColor="text1"/>
                      <w:szCs w:val="20"/>
                      <w:lang w:eastAsia="en-GB"/>
                    </w:rPr>
                  </w:pPr>
                  <w:r w:rsidRPr="00D76754">
                    <w:rPr>
                      <w:rFonts w:cs="Arial"/>
                      <w:color w:val="000000" w:themeColor="text1"/>
                      <w:szCs w:val="20"/>
                      <w:lang w:eastAsia="en-GB"/>
                    </w:rPr>
                    <w:t xml:space="preserve">Business Case prepared and submitted to Matt </w:t>
                  </w:r>
                  <w:proofErr w:type="spellStart"/>
                  <w:r w:rsidRPr="00D76754">
                    <w:rPr>
                      <w:rFonts w:cs="Arial"/>
                      <w:color w:val="000000" w:themeColor="text1"/>
                      <w:szCs w:val="20"/>
                      <w:lang w:eastAsia="en-GB"/>
                    </w:rPr>
                    <w:t>Croston</w:t>
                  </w:r>
                  <w:proofErr w:type="spellEnd"/>
                  <w:r w:rsidRPr="00D76754">
                    <w:rPr>
                      <w:rFonts w:cs="Arial"/>
                      <w:color w:val="000000" w:themeColor="text1"/>
                      <w:szCs w:val="20"/>
                      <w:lang w:eastAsia="en-GB"/>
                    </w:rPr>
                    <w:t xml:space="preserve">. </w:t>
                  </w:r>
                </w:p>
              </w:tc>
              <w:tc>
                <w:tcPr>
                  <w:tcW w:w="15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CC4CB0" w14:textId="77777777" w:rsidR="00C47947" w:rsidRDefault="00C47947" w:rsidP="004E24CE">
                  <w:pPr>
                    <w:rPr>
                      <w:rFonts w:cs="Arial"/>
                      <w:szCs w:val="20"/>
                      <w:lang w:eastAsia="en-GB"/>
                    </w:rPr>
                  </w:pPr>
                  <w:r>
                    <w:rPr>
                      <w:rFonts w:cs="Arial"/>
                      <w:szCs w:val="20"/>
                      <w:lang w:eastAsia="en-GB"/>
                    </w:rPr>
                    <w:t>Dec 2017</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73A6FB2A" w14:textId="77777777" w:rsidR="00C47947" w:rsidRDefault="00C47947" w:rsidP="004E24CE">
                  <w:pPr>
                    <w:rPr>
                      <w:rFonts w:cs="Arial"/>
                      <w:szCs w:val="20"/>
                      <w:lang w:eastAsia="en-GB"/>
                    </w:rPr>
                  </w:pPr>
                  <w:r>
                    <w:rPr>
                      <w:rFonts w:cs="Arial"/>
                      <w:szCs w:val="20"/>
                      <w:lang w:eastAsia="en-GB"/>
                    </w:rPr>
                    <w:t>N/A</w:t>
                  </w:r>
                </w:p>
              </w:tc>
              <w:tc>
                <w:tcPr>
                  <w:tcW w:w="2012" w:type="dxa"/>
                  <w:tcBorders>
                    <w:top w:val="single" w:sz="4" w:space="0" w:color="auto"/>
                    <w:left w:val="single" w:sz="4" w:space="0" w:color="auto"/>
                    <w:bottom w:val="single" w:sz="4" w:space="0" w:color="auto"/>
                    <w:right w:val="single" w:sz="4" w:space="0" w:color="auto"/>
                  </w:tcBorders>
                  <w:shd w:val="clear" w:color="auto" w:fill="00B0F0"/>
                  <w:vAlign w:val="center"/>
                </w:tcPr>
                <w:p w14:paraId="67FE6494" w14:textId="77777777" w:rsidR="00C47947" w:rsidRDefault="00C47947" w:rsidP="004E24CE">
                  <w:pPr>
                    <w:rPr>
                      <w:rFonts w:cs="Arial"/>
                      <w:szCs w:val="20"/>
                      <w:lang w:eastAsia="en-GB"/>
                    </w:rPr>
                  </w:pPr>
                  <w:r>
                    <w:rPr>
                      <w:rFonts w:cs="Arial"/>
                      <w:szCs w:val="20"/>
                      <w:lang w:eastAsia="en-GB"/>
                    </w:rPr>
                    <w:t>Dec 2017</w:t>
                  </w:r>
                </w:p>
              </w:tc>
            </w:tr>
            <w:tr w:rsidR="00C47947" w14:paraId="2335F3A7" w14:textId="77777777" w:rsidTr="004E24CE">
              <w:trPr>
                <w:trHeight w:val="864"/>
              </w:trPr>
              <w:tc>
                <w:tcPr>
                  <w:tcW w:w="2720" w:type="dxa"/>
                  <w:tcBorders>
                    <w:top w:val="single" w:sz="4" w:space="0" w:color="auto"/>
                    <w:left w:val="single" w:sz="4" w:space="0" w:color="auto"/>
                    <w:bottom w:val="single" w:sz="4" w:space="0" w:color="auto"/>
                    <w:right w:val="single" w:sz="4" w:space="0" w:color="auto"/>
                  </w:tcBorders>
                  <w:vAlign w:val="center"/>
                </w:tcPr>
                <w:p w14:paraId="40C7E952" w14:textId="77777777" w:rsidR="00C47947" w:rsidRPr="00DB469C" w:rsidRDefault="00C47947" w:rsidP="004E24CE">
                  <w:pPr>
                    <w:rPr>
                      <w:rFonts w:cs="Arial"/>
                      <w:szCs w:val="20"/>
                      <w:lang w:eastAsia="en-GB"/>
                    </w:rPr>
                  </w:pPr>
                  <w:r>
                    <w:rPr>
                      <w:rFonts w:cs="Arial"/>
                      <w:szCs w:val="20"/>
                      <w:lang w:eastAsia="en-GB"/>
                    </w:rPr>
                    <w:lastRenderedPageBreak/>
                    <w:t>“M0” Phase – Surveying. First surveys due – Lots 1 &amp; 2 (North &amp; South)</w:t>
                  </w:r>
                </w:p>
              </w:tc>
              <w:tc>
                <w:tcPr>
                  <w:tcW w:w="15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4EBE96" w14:textId="77777777" w:rsidR="00C47947" w:rsidRPr="00DB469C" w:rsidRDefault="00C47947" w:rsidP="004E24CE">
                  <w:pPr>
                    <w:rPr>
                      <w:rFonts w:cs="Arial"/>
                      <w:szCs w:val="20"/>
                      <w:lang w:eastAsia="en-GB"/>
                    </w:rPr>
                  </w:pPr>
                  <w:r>
                    <w:rPr>
                      <w:rFonts w:cs="Arial"/>
                      <w:szCs w:val="20"/>
                      <w:lang w:eastAsia="en-GB"/>
                    </w:rPr>
                    <w:t>Nov 2017 – March 2018</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77F26B7D" w14:textId="77777777" w:rsidR="00C47947" w:rsidRPr="00DB469C" w:rsidRDefault="00C47947" w:rsidP="004E24CE">
                  <w:pPr>
                    <w:rPr>
                      <w:rFonts w:cs="Arial"/>
                      <w:szCs w:val="20"/>
                      <w:lang w:eastAsia="en-GB"/>
                    </w:rPr>
                  </w:pPr>
                  <w:r>
                    <w:rPr>
                      <w:rFonts w:cs="Arial"/>
                      <w:szCs w:val="20"/>
                      <w:lang w:eastAsia="en-GB"/>
                    </w:rPr>
                    <w:t>N/A</w:t>
                  </w:r>
                </w:p>
              </w:tc>
              <w:tc>
                <w:tcPr>
                  <w:tcW w:w="2012" w:type="dxa"/>
                  <w:tcBorders>
                    <w:top w:val="single" w:sz="4" w:space="0" w:color="auto"/>
                    <w:left w:val="single" w:sz="4" w:space="0" w:color="auto"/>
                    <w:bottom w:val="single" w:sz="4" w:space="0" w:color="auto"/>
                    <w:right w:val="single" w:sz="4" w:space="0" w:color="auto"/>
                  </w:tcBorders>
                  <w:shd w:val="clear" w:color="auto" w:fill="92D050"/>
                  <w:vAlign w:val="center"/>
                </w:tcPr>
                <w:p w14:paraId="2A1282F0" w14:textId="77777777" w:rsidR="00C47947" w:rsidRPr="00DB469C" w:rsidRDefault="00C47947" w:rsidP="004E24CE">
                  <w:pPr>
                    <w:rPr>
                      <w:rFonts w:cs="Arial"/>
                      <w:szCs w:val="20"/>
                      <w:lang w:eastAsia="en-GB"/>
                    </w:rPr>
                  </w:pPr>
                  <w:r>
                    <w:rPr>
                      <w:rFonts w:cs="Arial"/>
                      <w:szCs w:val="20"/>
                      <w:lang w:eastAsia="en-GB"/>
                    </w:rPr>
                    <w:t>Nov 2017 – March 2018</w:t>
                  </w:r>
                </w:p>
              </w:tc>
            </w:tr>
            <w:tr w:rsidR="00C47947" w14:paraId="2F9DC3AD" w14:textId="77777777" w:rsidTr="004E24CE">
              <w:trPr>
                <w:trHeight w:val="864"/>
              </w:trPr>
              <w:tc>
                <w:tcPr>
                  <w:tcW w:w="2720" w:type="dxa"/>
                  <w:tcBorders>
                    <w:top w:val="single" w:sz="4" w:space="0" w:color="auto"/>
                    <w:left w:val="single" w:sz="4" w:space="0" w:color="auto"/>
                    <w:bottom w:val="single" w:sz="4" w:space="0" w:color="auto"/>
                    <w:right w:val="single" w:sz="4" w:space="0" w:color="auto"/>
                  </w:tcBorders>
                  <w:vAlign w:val="center"/>
                </w:tcPr>
                <w:p w14:paraId="67D10590" w14:textId="77777777" w:rsidR="00C47947" w:rsidRDefault="00C47947" w:rsidP="004E24CE">
                  <w:pPr>
                    <w:rPr>
                      <w:rFonts w:cs="Arial"/>
                      <w:szCs w:val="20"/>
                      <w:lang w:eastAsia="en-GB"/>
                    </w:rPr>
                  </w:pPr>
                  <w:r>
                    <w:rPr>
                      <w:rFonts w:cs="Arial"/>
                      <w:szCs w:val="20"/>
                      <w:lang w:eastAsia="en-GB"/>
                    </w:rPr>
                    <w:t>“M1” Phase – Design &amp; Physical Build - North Lot 1 – GC - (Start &gt; Finish)</w:t>
                  </w:r>
                </w:p>
              </w:tc>
              <w:tc>
                <w:tcPr>
                  <w:tcW w:w="15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CF527B" w14:textId="77777777" w:rsidR="00C47947" w:rsidRDefault="00C47947" w:rsidP="004E24CE">
                  <w:pPr>
                    <w:rPr>
                      <w:rFonts w:cs="Arial"/>
                      <w:szCs w:val="20"/>
                      <w:lang w:eastAsia="en-GB"/>
                    </w:rPr>
                  </w:pPr>
                  <w:r>
                    <w:rPr>
                      <w:rFonts w:cs="Arial"/>
                      <w:szCs w:val="20"/>
                      <w:lang w:eastAsia="en-GB"/>
                    </w:rPr>
                    <w:t>Mar 2018 – Dec 2019</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249C2B7A" w14:textId="77777777" w:rsidR="00C47947" w:rsidRDefault="00C47947" w:rsidP="004E24CE">
                  <w:pPr>
                    <w:rPr>
                      <w:rFonts w:cs="Arial"/>
                      <w:szCs w:val="20"/>
                      <w:lang w:eastAsia="en-GB"/>
                    </w:rPr>
                  </w:pPr>
                  <w:r>
                    <w:rPr>
                      <w:rFonts w:cs="Arial"/>
                      <w:szCs w:val="20"/>
                      <w:lang w:eastAsia="en-GB"/>
                    </w:rPr>
                    <w:t>N/A</w:t>
                  </w:r>
                </w:p>
              </w:tc>
              <w:tc>
                <w:tcPr>
                  <w:tcW w:w="2012" w:type="dxa"/>
                  <w:tcBorders>
                    <w:top w:val="single" w:sz="4" w:space="0" w:color="auto"/>
                    <w:left w:val="single" w:sz="4" w:space="0" w:color="auto"/>
                    <w:bottom w:val="single" w:sz="4" w:space="0" w:color="auto"/>
                    <w:right w:val="single" w:sz="4" w:space="0" w:color="auto"/>
                  </w:tcBorders>
                  <w:shd w:val="clear" w:color="auto" w:fill="FFC000"/>
                  <w:vAlign w:val="center"/>
                </w:tcPr>
                <w:p w14:paraId="163CA54A" w14:textId="77777777" w:rsidR="00C47947" w:rsidRPr="00DB469C" w:rsidRDefault="00C47947" w:rsidP="004E24CE">
                  <w:pPr>
                    <w:rPr>
                      <w:rFonts w:cs="Arial"/>
                      <w:szCs w:val="20"/>
                      <w:lang w:eastAsia="en-GB"/>
                    </w:rPr>
                  </w:pPr>
                  <w:r>
                    <w:rPr>
                      <w:rFonts w:cs="Arial"/>
                      <w:szCs w:val="20"/>
                      <w:lang w:eastAsia="en-GB"/>
                    </w:rPr>
                    <w:t>Mar 2018 – June 2021</w:t>
                  </w:r>
                </w:p>
              </w:tc>
            </w:tr>
            <w:tr w:rsidR="00C47947" w14:paraId="60D8FBCA" w14:textId="77777777" w:rsidTr="004E24CE">
              <w:trPr>
                <w:trHeight w:val="864"/>
              </w:trPr>
              <w:tc>
                <w:tcPr>
                  <w:tcW w:w="2720" w:type="dxa"/>
                  <w:tcBorders>
                    <w:top w:val="single" w:sz="4" w:space="0" w:color="auto"/>
                    <w:left w:val="single" w:sz="4" w:space="0" w:color="auto"/>
                    <w:right w:val="single" w:sz="4" w:space="0" w:color="auto"/>
                  </w:tcBorders>
                  <w:vAlign w:val="center"/>
                </w:tcPr>
                <w:p w14:paraId="52689BBD" w14:textId="77777777" w:rsidR="00C47947" w:rsidRDefault="00C47947" w:rsidP="004E24CE">
                  <w:pPr>
                    <w:rPr>
                      <w:rFonts w:cs="Arial"/>
                      <w:szCs w:val="20"/>
                      <w:lang w:eastAsia="en-GB"/>
                    </w:rPr>
                  </w:pPr>
                  <w:r>
                    <w:rPr>
                      <w:rFonts w:cs="Arial"/>
                      <w:szCs w:val="20"/>
                      <w:lang w:eastAsia="en-GB"/>
                    </w:rPr>
                    <w:t>“M1” Phase – Design &amp; Physical Build - South Lot 2 – BT - (Start &gt; Finish)</w:t>
                  </w:r>
                </w:p>
              </w:tc>
              <w:tc>
                <w:tcPr>
                  <w:tcW w:w="1506" w:type="dxa"/>
                  <w:tcBorders>
                    <w:top w:val="single" w:sz="4" w:space="0" w:color="auto"/>
                    <w:left w:val="single" w:sz="4" w:space="0" w:color="auto"/>
                    <w:right w:val="single" w:sz="4" w:space="0" w:color="auto"/>
                  </w:tcBorders>
                  <w:shd w:val="clear" w:color="auto" w:fill="FFFFFF" w:themeFill="background1"/>
                  <w:vAlign w:val="center"/>
                </w:tcPr>
                <w:p w14:paraId="122B7DFA" w14:textId="77777777" w:rsidR="00C47947" w:rsidRDefault="00C47947" w:rsidP="004E24CE">
                  <w:pPr>
                    <w:rPr>
                      <w:rFonts w:cs="Arial"/>
                      <w:szCs w:val="20"/>
                      <w:lang w:eastAsia="en-GB"/>
                    </w:rPr>
                  </w:pPr>
                  <w:r>
                    <w:rPr>
                      <w:rFonts w:cs="Arial"/>
                      <w:szCs w:val="20"/>
                      <w:lang w:eastAsia="en-GB"/>
                    </w:rPr>
                    <w:t>Mar 2018 – Apr 2019</w:t>
                  </w:r>
                </w:p>
              </w:tc>
              <w:tc>
                <w:tcPr>
                  <w:tcW w:w="1532" w:type="dxa"/>
                  <w:tcBorders>
                    <w:top w:val="single" w:sz="4" w:space="0" w:color="auto"/>
                    <w:left w:val="single" w:sz="4" w:space="0" w:color="auto"/>
                    <w:right w:val="single" w:sz="4" w:space="0" w:color="auto"/>
                  </w:tcBorders>
                  <w:shd w:val="clear" w:color="auto" w:fill="auto"/>
                  <w:vAlign w:val="center"/>
                </w:tcPr>
                <w:p w14:paraId="298C8AE8" w14:textId="77777777" w:rsidR="00C47947" w:rsidRDefault="00C47947" w:rsidP="004E24CE">
                  <w:pPr>
                    <w:rPr>
                      <w:rFonts w:cs="Arial"/>
                      <w:szCs w:val="20"/>
                      <w:lang w:eastAsia="en-GB"/>
                    </w:rPr>
                  </w:pPr>
                  <w:r>
                    <w:rPr>
                      <w:rFonts w:cs="Arial"/>
                      <w:szCs w:val="20"/>
                      <w:lang w:eastAsia="en-GB"/>
                    </w:rPr>
                    <w:t>N/A</w:t>
                  </w:r>
                </w:p>
              </w:tc>
              <w:tc>
                <w:tcPr>
                  <w:tcW w:w="2012" w:type="dxa"/>
                  <w:tcBorders>
                    <w:top w:val="single" w:sz="4" w:space="0" w:color="auto"/>
                    <w:left w:val="single" w:sz="4" w:space="0" w:color="auto"/>
                    <w:right w:val="single" w:sz="4" w:space="0" w:color="auto"/>
                  </w:tcBorders>
                  <w:shd w:val="clear" w:color="auto" w:fill="FFC000"/>
                  <w:vAlign w:val="center"/>
                </w:tcPr>
                <w:p w14:paraId="0FB9AAC5" w14:textId="77777777" w:rsidR="00C47947" w:rsidRPr="00533140" w:rsidRDefault="00C47947" w:rsidP="004E24CE">
                  <w:pPr>
                    <w:rPr>
                      <w:rFonts w:cs="Arial"/>
                      <w:color w:val="FFC000"/>
                      <w:szCs w:val="20"/>
                      <w:lang w:eastAsia="en-GB"/>
                    </w:rPr>
                  </w:pPr>
                  <w:r>
                    <w:rPr>
                      <w:rFonts w:cs="Arial"/>
                      <w:szCs w:val="20"/>
                      <w:lang w:eastAsia="en-GB"/>
                    </w:rPr>
                    <w:t xml:space="preserve">Mar 2018 – </w:t>
                  </w:r>
                  <w:r w:rsidRPr="007F03AE">
                    <w:rPr>
                      <w:rFonts w:cs="Arial"/>
                      <w:szCs w:val="20"/>
                      <w:lang w:eastAsia="en-GB"/>
                    </w:rPr>
                    <w:t xml:space="preserve">Dec </w:t>
                  </w:r>
                  <w:r>
                    <w:rPr>
                      <w:rFonts w:cs="Arial"/>
                      <w:szCs w:val="20"/>
                      <w:lang w:eastAsia="en-GB"/>
                    </w:rPr>
                    <w:t>2020</w:t>
                  </w:r>
                </w:p>
              </w:tc>
            </w:tr>
          </w:tbl>
          <w:p w14:paraId="7F40655F" w14:textId="77777777" w:rsidR="00C47947" w:rsidRPr="006D33A9" w:rsidRDefault="00C47947" w:rsidP="004E24CE">
            <w:pPr>
              <w:tabs>
                <w:tab w:val="left" w:pos="1000"/>
              </w:tabs>
              <w:rPr>
                <w:u w:val="single"/>
              </w:rPr>
            </w:pPr>
          </w:p>
        </w:tc>
        <w:tc>
          <w:tcPr>
            <w:tcW w:w="6634" w:type="dxa"/>
            <w:tcBorders>
              <w:top w:val="single" w:sz="4" w:space="0" w:color="auto"/>
              <w:left w:val="single" w:sz="4" w:space="0" w:color="auto"/>
              <w:bottom w:val="single" w:sz="4" w:space="0" w:color="auto"/>
              <w:right w:val="single" w:sz="4" w:space="0" w:color="auto"/>
            </w:tcBorders>
          </w:tcPr>
          <w:p w14:paraId="647DEA6A" w14:textId="77777777" w:rsidR="00C47947" w:rsidRPr="005D162B" w:rsidRDefault="00C47947" w:rsidP="004E24CE">
            <w:pPr>
              <w:spacing w:before="240" w:line="276" w:lineRule="auto"/>
              <w:contextualSpacing w:val="0"/>
              <w:jc w:val="both"/>
              <w:rPr>
                <w:rFonts w:eastAsia="Times New Roman" w:cs="Arial"/>
                <w:b/>
                <w:color w:val="000000" w:themeColor="text1"/>
              </w:rPr>
            </w:pPr>
            <w:r w:rsidRPr="005D162B">
              <w:rPr>
                <w:rFonts w:eastAsia="Times New Roman" w:cs="Arial"/>
                <w:b/>
                <w:color w:val="000000" w:themeColor="text1"/>
              </w:rPr>
              <w:lastRenderedPageBreak/>
              <w:t xml:space="preserve">Programme </w:t>
            </w:r>
            <w:r>
              <w:rPr>
                <w:rFonts w:eastAsia="Times New Roman" w:cs="Arial"/>
                <w:b/>
                <w:color w:val="000000" w:themeColor="text1"/>
              </w:rPr>
              <w:t xml:space="preserve">– </w:t>
            </w:r>
            <w:r w:rsidRPr="00EB4AFC">
              <w:rPr>
                <w:rFonts w:eastAsia="Times New Roman" w:cs="Arial"/>
                <w:b/>
                <w:color w:val="00B050"/>
              </w:rPr>
              <w:t>G</w:t>
            </w:r>
            <w:r>
              <w:rPr>
                <w:rFonts w:eastAsia="Times New Roman" w:cs="Arial"/>
                <w:b/>
                <w:color w:val="00B050"/>
              </w:rPr>
              <w:t xml:space="preserve"> </w:t>
            </w:r>
            <w:proofErr w:type="spellStart"/>
            <w:r w:rsidRPr="00616066">
              <w:rPr>
                <w:rFonts w:eastAsia="Times New Roman" w:cs="Arial"/>
                <w:b/>
                <w:color w:val="00B050"/>
              </w:rPr>
              <w:t>G</w:t>
            </w:r>
            <w:proofErr w:type="spellEnd"/>
          </w:p>
          <w:p w14:paraId="4D96DCEB" w14:textId="77777777" w:rsidR="00C47947" w:rsidRDefault="00C47947" w:rsidP="004E24CE">
            <w:pPr>
              <w:spacing w:before="240" w:line="276" w:lineRule="auto"/>
              <w:contextualSpacing w:val="0"/>
              <w:jc w:val="both"/>
              <w:rPr>
                <w:rFonts w:eastAsia="Times New Roman" w:cs="Arial"/>
                <w:color w:val="000000" w:themeColor="text1"/>
              </w:rPr>
            </w:pPr>
            <w:r>
              <w:rPr>
                <w:rFonts w:eastAsia="Times New Roman" w:cs="Arial"/>
                <w:color w:val="000000" w:themeColor="text1"/>
              </w:rPr>
              <w:t xml:space="preserve">The current build phase continues for both </w:t>
            </w:r>
            <w:proofErr w:type="spellStart"/>
            <w:r>
              <w:rPr>
                <w:rFonts w:eastAsia="Times New Roman" w:cs="Arial"/>
                <w:color w:val="000000" w:themeColor="text1"/>
              </w:rPr>
              <w:t>Gigaclear</w:t>
            </w:r>
            <w:proofErr w:type="spellEnd"/>
            <w:r>
              <w:rPr>
                <w:rFonts w:eastAsia="Times New Roman" w:cs="Arial"/>
                <w:color w:val="000000" w:themeColor="text1"/>
              </w:rPr>
              <w:t xml:space="preserve"> and BT Openreach. The newly reset build plans are being delivered and monitored. Programme has been delayed by issues as set out below, but projects will be delivered by June 2021.</w:t>
            </w:r>
          </w:p>
          <w:p w14:paraId="2FA5F93E" w14:textId="77777777" w:rsidR="00C47947" w:rsidRDefault="00C47947" w:rsidP="004E24CE">
            <w:pPr>
              <w:spacing w:before="240" w:line="276" w:lineRule="auto"/>
              <w:contextualSpacing w:val="0"/>
              <w:jc w:val="both"/>
              <w:rPr>
                <w:rFonts w:eastAsia="Times New Roman" w:cs="Arial"/>
                <w:b/>
                <w:color w:val="000000" w:themeColor="text1"/>
              </w:rPr>
            </w:pPr>
            <w:r w:rsidRPr="005D162B">
              <w:rPr>
                <w:rFonts w:eastAsia="Times New Roman" w:cs="Arial"/>
                <w:b/>
                <w:color w:val="000000" w:themeColor="text1"/>
              </w:rPr>
              <w:t>Cost</w:t>
            </w:r>
            <w:r>
              <w:rPr>
                <w:rFonts w:eastAsia="Times New Roman" w:cs="Arial"/>
                <w:b/>
                <w:color w:val="000000" w:themeColor="text1"/>
              </w:rPr>
              <w:t xml:space="preserve"> – </w:t>
            </w:r>
            <w:r w:rsidRPr="00EB4AFC">
              <w:rPr>
                <w:rFonts w:eastAsia="Times New Roman" w:cs="Arial"/>
                <w:b/>
                <w:color w:val="00B050"/>
              </w:rPr>
              <w:t>G</w:t>
            </w:r>
            <w:r>
              <w:rPr>
                <w:rFonts w:eastAsia="Times New Roman" w:cs="Arial"/>
                <w:b/>
                <w:color w:val="00B050"/>
              </w:rPr>
              <w:t xml:space="preserve"> </w:t>
            </w:r>
            <w:proofErr w:type="spellStart"/>
            <w:r w:rsidRPr="004E04A4">
              <w:rPr>
                <w:rFonts w:eastAsia="Times New Roman" w:cs="Arial"/>
                <w:b/>
                <w:color w:val="00B050"/>
              </w:rPr>
              <w:t>G</w:t>
            </w:r>
            <w:proofErr w:type="spellEnd"/>
          </w:p>
          <w:p w14:paraId="0D577926" w14:textId="77777777" w:rsidR="00C47947" w:rsidRDefault="00C47947" w:rsidP="004E24CE">
            <w:pPr>
              <w:spacing w:line="276" w:lineRule="auto"/>
              <w:rPr>
                <w:rFonts w:eastAsia="Times New Roman" w:cs="Arial"/>
                <w:color w:val="000000" w:themeColor="text1"/>
              </w:rPr>
            </w:pPr>
          </w:p>
          <w:p w14:paraId="6FCF4E11" w14:textId="77777777" w:rsidR="00C47947" w:rsidRDefault="00C47947" w:rsidP="004E24CE">
            <w:pPr>
              <w:spacing w:line="276" w:lineRule="auto"/>
              <w:rPr>
                <w:rFonts w:eastAsia="Times New Roman" w:cs="Arial"/>
              </w:rPr>
            </w:pPr>
            <w:r>
              <w:rPr>
                <w:rFonts w:eastAsia="Times New Roman" w:cs="Arial"/>
              </w:rPr>
              <w:t>No risk to SWLEP LGF budget.</w:t>
            </w:r>
          </w:p>
          <w:p w14:paraId="7EF2C2E8" w14:textId="77777777" w:rsidR="00C47947" w:rsidRPr="00044B9D" w:rsidRDefault="00C47947" w:rsidP="004E24CE">
            <w:pPr>
              <w:spacing w:line="276" w:lineRule="auto"/>
              <w:rPr>
                <w:rFonts w:eastAsia="Times New Roman" w:cs="Arial"/>
              </w:rPr>
            </w:pPr>
          </w:p>
          <w:p w14:paraId="422C2B4D" w14:textId="77777777" w:rsidR="00C47947" w:rsidRPr="006F2D6D" w:rsidRDefault="00C47947" w:rsidP="004E24CE">
            <w:pPr>
              <w:spacing w:line="276" w:lineRule="auto"/>
              <w:contextualSpacing w:val="0"/>
              <w:jc w:val="both"/>
              <w:rPr>
                <w:rFonts w:eastAsia="Times New Roman" w:cs="Arial"/>
                <w:color w:val="000000" w:themeColor="text1"/>
              </w:rPr>
            </w:pPr>
            <w:r w:rsidRPr="005D162B">
              <w:rPr>
                <w:rFonts w:eastAsia="Times New Roman" w:cs="Arial"/>
                <w:b/>
                <w:color w:val="000000" w:themeColor="text1"/>
              </w:rPr>
              <w:t xml:space="preserve">Scope </w:t>
            </w:r>
            <w:r>
              <w:rPr>
                <w:rFonts w:eastAsia="Times New Roman" w:cs="Arial"/>
                <w:b/>
                <w:color w:val="000000" w:themeColor="text1"/>
              </w:rPr>
              <w:t xml:space="preserve">– </w:t>
            </w:r>
            <w:r w:rsidRPr="00616066">
              <w:rPr>
                <w:rFonts w:eastAsia="Times New Roman" w:cs="Arial"/>
                <w:b/>
                <w:color w:val="00B050"/>
              </w:rPr>
              <w:t>G</w:t>
            </w:r>
            <w:r>
              <w:rPr>
                <w:rFonts w:eastAsia="Times New Roman" w:cs="Arial"/>
                <w:b/>
                <w:color w:val="FFC000"/>
              </w:rPr>
              <w:t xml:space="preserve"> </w:t>
            </w:r>
            <w:proofErr w:type="spellStart"/>
            <w:r w:rsidRPr="00616066">
              <w:rPr>
                <w:rFonts w:eastAsia="Times New Roman" w:cs="Arial"/>
                <w:b/>
                <w:color w:val="00B050"/>
              </w:rPr>
              <w:t>G</w:t>
            </w:r>
            <w:proofErr w:type="spellEnd"/>
          </w:p>
          <w:p w14:paraId="33860DE7" w14:textId="77777777" w:rsidR="00C47947" w:rsidRDefault="00C47947" w:rsidP="004E24CE">
            <w:pPr>
              <w:spacing w:line="276" w:lineRule="auto"/>
              <w:contextualSpacing w:val="0"/>
              <w:jc w:val="both"/>
              <w:rPr>
                <w:rFonts w:eastAsia="Times New Roman" w:cs="Arial"/>
                <w:color w:val="000000" w:themeColor="text1"/>
              </w:rPr>
            </w:pPr>
          </w:p>
          <w:p w14:paraId="38D02418" w14:textId="77777777" w:rsidR="00C47947" w:rsidRDefault="00C47947" w:rsidP="004E24CE">
            <w:pPr>
              <w:spacing w:line="276" w:lineRule="auto"/>
              <w:jc w:val="both"/>
              <w:rPr>
                <w:rFonts w:eastAsia="Times New Roman" w:cs="Arial"/>
                <w:color w:val="000000" w:themeColor="text1"/>
              </w:rPr>
            </w:pPr>
            <w:r w:rsidRPr="002371F3">
              <w:rPr>
                <w:rFonts w:eastAsia="Times New Roman" w:cs="Arial"/>
                <w:b/>
                <w:color w:val="FFC000"/>
              </w:rPr>
              <w:t>A</w:t>
            </w:r>
            <w:r>
              <w:rPr>
                <w:rFonts w:eastAsia="Times New Roman" w:cs="Arial"/>
                <w:color w:val="000000" w:themeColor="text1"/>
              </w:rPr>
              <w:t xml:space="preserve"> </w:t>
            </w:r>
            <w:r w:rsidRPr="00616066">
              <w:rPr>
                <w:rFonts w:eastAsia="Times New Roman" w:cs="Arial"/>
                <w:b/>
                <w:color w:val="00B050"/>
              </w:rPr>
              <w:t>G</w:t>
            </w:r>
            <w:r>
              <w:rPr>
                <w:rFonts w:eastAsia="Times New Roman" w:cs="Arial"/>
                <w:color w:val="FF0000"/>
              </w:rPr>
              <w:t xml:space="preserve"> </w:t>
            </w:r>
            <w:r>
              <w:rPr>
                <w:rFonts w:eastAsia="Times New Roman" w:cs="Arial"/>
              </w:rPr>
              <w:t>–</w:t>
            </w:r>
            <w:r w:rsidRPr="00216A82">
              <w:rPr>
                <w:rFonts w:eastAsia="Times New Roman" w:cs="Arial"/>
              </w:rPr>
              <w:t xml:space="preserve"> </w:t>
            </w:r>
            <w:r>
              <w:rPr>
                <w:rFonts w:eastAsia="Times New Roman" w:cs="Arial"/>
                <w:color w:val="000000" w:themeColor="text1"/>
              </w:rPr>
              <w:t>BT Openreach – The CR to descope the overbuild premises has been fully assured. The subsequent re-scope CR to utilise the freed-up funds, remains with BDUK going through formal assurance, with an anticipated completion date of December 2019.</w:t>
            </w:r>
          </w:p>
          <w:p w14:paraId="24058A02" w14:textId="77777777" w:rsidR="00C47947" w:rsidRDefault="00C47947" w:rsidP="004E24CE">
            <w:pPr>
              <w:spacing w:line="276" w:lineRule="auto"/>
              <w:jc w:val="both"/>
              <w:rPr>
                <w:rFonts w:eastAsia="Times New Roman" w:cs="Arial"/>
                <w:color w:val="000000" w:themeColor="text1"/>
              </w:rPr>
            </w:pPr>
          </w:p>
          <w:p w14:paraId="038C27AD" w14:textId="77777777" w:rsidR="00C47947" w:rsidRDefault="00C47947" w:rsidP="004E24CE">
            <w:pPr>
              <w:spacing w:line="276" w:lineRule="auto"/>
              <w:jc w:val="both"/>
              <w:rPr>
                <w:rFonts w:eastAsia="Times New Roman" w:cs="Arial"/>
                <w:color w:val="000000" w:themeColor="text1"/>
              </w:rPr>
            </w:pPr>
            <w:r w:rsidRPr="00820E7D">
              <w:rPr>
                <w:rFonts w:eastAsia="Times New Roman" w:cs="Arial"/>
                <w:b/>
                <w:color w:val="00B050"/>
              </w:rPr>
              <w:t>G</w:t>
            </w:r>
            <w:r>
              <w:rPr>
                <w:rFonts w:eastAsia="Times New Roman" w:cs="Arial"/>
                <w:color w:val="000000" w:themeColor="text1"/>
              </w:rPr>
              <w:t xml:space="preserve"> </w:t>
            </w:r>
            <w:proofErr w:type="spellStart"/>
            <w:r w:rsidRPr="00616066">
              <w:rPr>
                <w:rFonts w:eastAsia="Times New Roman" w:cs="Arial"/>
                <w:b/>
                <w:color w:val="00B050"/>
              </w:rPr>
              <w:t>G</w:t>
            </w:r>
            <w:proofErr w:type="spellEnd"/>
            <w:r w:rsidRPr="002A7830">
              <w:rPr>
                <w:rFonts w:eastAsia="Times New Roman" w:cs="Arial"/>
                <w:b/>
                <w:color w:val="00B050"/>
              </w:rPr>
              <w:t xml:space="preserve"> </w:t>
            </w:r>
            <w:r w:rsidRPr="009E09F2">
              <w:rPr>
                <w:rFonts w:eastAsia="Times New Roman" w:cs="Arial"/>
                <w:color w:val="000000" w:themeColor="text1"/>
              </w:rPr>
              <w:t xml:space="preserve">– </w:t>
            </w:r>
            <w:proofErr w:type="spellStart"/>
            <w:r>
              <w:rPr>
                <w:rFonts w:eastAsia="Times New Roman" w:cs="Arial"/>
                <w:color w:val="000000" w:themeColor="text1"/>
              </w:rPr>
              <w:t>Gigaclear</w:t>
            </w:r>
            <w:proofErr w:type="spellEnd"/>
            <w:r>
              <w:rPr>
                <w:rFonts w:eastAsia="Times New Roman" w:cs="Arial"/>
                <w:color w:val="000000" w:themeColor="text1"/>
              </w:rPr>
              <w:t xml:space="preserve"> – The CR to descope the overbuild premises, along with the CR to utilise freed up funds, have both been fully assured. This means that the </w:t>
            </w:r>
            <w:proofErr w:type="spellStart"/>
            <w:r>
              <w:rPr>
                <w:rFonts w:eastAsia="Times New Roman" w:cs="Arial"/>
                <w:color w:val="000000" w:themeColor="text1"/>
              </w:rPr>
              <w:t>Gigaclear</w:t>
            </w:r>
            <w:proofErr w:type="spellEnd"/>
            <w:r>
              <w:rPr>
                <w:rFonts w:eastAsia="Times New Roman" w:cs="Arial"/>
                <w:color w:val="000000" w:themeColor="text1"/>
              </w:rPr>
              <w:t xml:space="preserve"> build plan has been fully reset. </w:t>
            </w:r>
          </w:p>
          <w:p w14:paraId="32DACD1F" w14:textId="77777777" w:rsidR="00C47947" w:rsidRPr="009E09F2" w:rsidRDefault="00C47947" w:rsidP="004E24CE">
            <w:pPr>
              <w:spacing w:line="276" w:lineRule="auto"/>
              <w:jc w:val="both"/>
              <w:rPr>
                <w:rFonts w:eastAsia="+mn-ea" w:cs="Arial"/>
                <w:bCs/>
                <w:color w:val="FFC000"/>
                <w:kern w:val="24"/>
                <w:lang w:eastAsia="en-GB"/>
              </w:rPr>
            </w:pPr>
          </w:p>
        </w:tc>
      </w:tr>
      <w:tr w:rsidR="00C47947" w:rsidRPr="00B97F9D" w14:paraId="0BDC9117" w14:textId="77777777" w:rsidTr="004E24CE">
        <w:trPr>
          <w:trHeight w:val="50"/>
        </w:trPr>
        <w:tc>
          <w:tcPr>
            <w:tcW w:w="14142"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7441656A" w14:textId="77777777" w:rsidR="00C47947" w:rsidRPr="00B97F9D" w:rsidRDefault="00C47947" w:rsidP="004E24CE">
            <w:pPr>
              <w:rPr>
                <w:sz w:val="24"/>
                <w:szCs w:val="24"/>
              </w:rPr>
            </w:pPr>
            <w:r w:rsidRPr="00DC36D0">
              <w:rPr>
                <w:b/>
                <w:szCs w:val="24"/>
              </w:rPr>
              <w:lastRenderedPageBreak/>
              <w:t>What are we spending?</w:t>
            </w:r>
          </w:p>
        </w:tc>
      </w:tr>
      <w:tr w:rsidR="00C47947" w:rsidRPr="00B97F9D" w14:paraId="3EF84F68" w14:textId="77777777" w:rsidTr="004E24CE">
        <w:trPr>
          <w:trHeight w:val="2048"/>
        </w:trPr>
        <w:tc>
          <w:tcPr>
            <w:tcW w:w="14142" w:type="dxa"/>
            <w:gridSpan w:val="2"/>
            <w:tcBorders>
              <w:top w:val="single" w:sz="4" w:space="0" w:color="auto"/>
              <w:left w:val="single" w:sz="4" w:space="0" w:color="auto"/>
              <w:bottom w:val="single" w:sz="4" w:space="0" w:color="auto"/>
              <w:right w:val="single" w:sz="4" w:space="0" w:color="auto"/>
            </w:tcBorders>
          </w:tcPr>
          <w:p w14:paraId="27B6E351" w14:textId="77777777" w:rsidR="00C47947" w:rsidRDefault="00C47947" w:rsidP="004E24CE"/>
          <w:p w14:paraId="2E3B6A9A" w14:textId="77777777" w:rsidR="00C47947" w:rsidRDefault="00C47947" w:rsidP="004E24CE">
            <w:r>
              <w:t xml:space="preserve">Total project budget of £3m is made up of </w:t>
            </w:r>
            <w:r w:rsidRPr="00FE784B">
              <w:rPr>
                <w:b/>
              </w:rPr>
              <w:t>£1m</w:t>
            </w:r>
            <w:r>
              <w:t xml:space="preserve"> of LGF grant funding, (plus </w:t>
            </w:r>
            <w:r w:rsidRPr="00902DE8">
              <w:rPr>
                <w:b/>
              </w:rPr>
              <w:t>£2m</w:t>
            </w:r>
            <w:r>
              <w:t xml:space="preserve"> of BDUK grant funding.)</w:t>
            </w:r>
          </w:p>
          <w:p w14:paraId="3875570F" w14:textId="77777777" w:rsidR="00C47947" w:rsidRDefault="00C47947" w:rsidP="004E24CE"/>
          <w:tbl>
            <w:tblPr>
              <w:tblStyle w:val="TableGrid"/>
              <w:tblW w:w="13902" w:type="dxa"/>
              <w:tblLayout w:type="fixed"/>
              <w:tblLook w:val="04A0" w:firstRow="1" w:lastRow="0" w:firstColumn="1" w:lastColumn="0" w:noHBand="0" w:noVBand="1"/>
            </w:tblPr>
            <w:tblGrid>
              <w:gridCol w:w="1711"/>
              <w:gridCol w:w="1418"/>
              <w:gridCol w:w="1276"/>
              <w:gridCol w:w="1275"/>
              <w:gridCol w:w="1418"/>
              <w:gridCol w:w="1134"/>
              <w:gridCol w:w="992"/>
              <w:gridCol w:w="1276"/>
              <w:gridCol w:w="1276"/>
              <w:gridCol w:w="2126"/>
            </w:tblGrid>
            <w:tr w:rsidR="00C47947" w14:paraId="0FF7CF0A" w14:textId="77777777" w:rsidTr="004E24CE">
              <w:tc>
                <w:tcPr>
                  <w:tcW w:w="1711" w:type="dxa"/>
                  <w:tcBorders>
                    <w:top w:val="nil"/>
                    <w:left w:val="nil"/>
                    <w:bottom w:val="nil"/>
                    <w:right w:val="single" w:sz="4" w:space="0" w:color="auto"/>
                  </w:tcBorders>
                </w:tcPr>
                <w:p w14:paraId="0899AE5F" w14:textId="77777777" w:rsidR="00C47947" w:rsidRDefault="00C47947" w:rsidP="004E24CE">
                  <w:pPr>
                    <w:rPr>
                      <w:rFonts w:eastAsia="Times New Roman" w:cs="Arial"/>
                      <w:b/>
                      <w:sz w:val="20"/>
                      <w:szCs w:val="20"/>
                    </w:rPr>
                  </w:pPr>
                </w:p>
              </w:tc>
              <w:tc>
                <w:tcPr>
                  <w:tcW w:w="5387" w:type="dxa"/>
                  <w:gridSpan w:val="4"/>
                  <w:tcBorders>
                    <w:top w:val="single" w:sz="4" w:space="0" w:color="auto"/>
                    <w:left w:val="single" w:sz="4" w:space="0" w:color="auto"/>
                    <w:bottom w:val="single" w:sz="4" w:space="0" w:color="auto"/>
                    <w:right w:val="single" w:sz="4" w:space="0" w:color="auto"/>
                  </w:tcBorders>
                  <w:hideMark/>
                </w:tcPr>
                <w:p w14:paraId="0AC336C6" w14:textId="77777777" w:rsidR="00C47947" w:rsidRDefault="00C47947" w:rsidP="004E24CE">
                  <w:pPr>
                    <w:jc w:val="center"/>
                    <w:rPr>
                      <w:rFonts w:eastAsia="Times New Roman" w:cs="Arial"/>
                      <w:b/>
                      <w:sz w:val="20"/>
                      <w:szCs w:val="20"/>
                    </w:rPr>
                  </w:pPr>
                  <w:r>
                    <w:rPr>
                      <w:rFonts w:eastAsia="Times New Roman" w:cs="Arial"/>
                      <w:b/>
                      <w:sz w:val="20"/>
                      <w:szCs w:val="20"/>
                    </w:rPr>
                    <w:t>2018/19</w:t>
                  </w:r>
                </w:p>
              </w:tc>
              <w:tc>
                <w:tcPr>
                  <w:tcW w:w="4678" w:type="dxa"/>
                  <w:gridSpan w:val="4"/>
                  <w:tcBorders>
                    <w:top w:val="single" w:sz="4" w:space="0" w:color="auto"/>
                    <w:left w:val="single" w:sz="4" w:space="0" w:color="auto"/>
                    <w:bottom w:val="single" w:sz="4" w:space="0" w:color="auto"/>
                    <w:right w:val="single" w:sz="4" w:space="0" w:color="auto"/>
                  </w:tcBorders>
                </w:tcPr>
                <w:p w14:paraId="7E190F9C" w14:textId="77777777" w:rsidR="00C47947" w:rsidRDefault="00C47947" w:rsidP="004E24CE">
                  <w:pPr>
                    <w:jc w:val="center"/>
                    <w:rPr>
                      <w:rFonts w:eastAsia="Times New Roman" w:cs="Arial"/>
                      <w:b/>
                      <w:sz w:val="20"/>
                      <w:szCs w:val="20"/>
                    </w:rPr>
                  </w:pPr>
                  <w:r>
                    <w:rPr>
                      <w:rFonts w:eastAsia="Times New Roman" w:cs="Arial"/>
                      <w:b/>
                      <w:sz w:val="20"/>
                      <w:szCs w:val="20"/>
                    </w:rPr>
                    <w:t>2019/20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278D107" w14:textId="77777777" w:rsidR="00C47947" w:rsidRDefault="00C47947" w:rsidP="004E24CE">
                  <w:pPr>
                    <w:jc w:val="center"/>
                    <w:rPr>
                      <w:rFonts w:eastAsia="Times New Roman" w:cs="Arial"/>
                      <w:b/>
                      <w:sz w:val="20"/>
                      <w:szCs w:val="20"/>
                    </w:rPr>
                  </w:pPr>
                  <w:r>
                    <w:rPr>
                      <w:rFonts w:eastAsia="Times New Roman" w:cs="Arial"/>
                      <w:b/>
                      <w:sz w:val="20"/>
                      <w:szCs w:val="20"/>
                    </w:rPr>
                    <w:t>Total</w:t>
                  </w:r>
                </w:p>
              </w:tc>
            </w:tr>
            <w:tr w:rsidR="00C47947" w14:paraId="47DCB3B4" w14:textId="77777777" w:rsidTr="004E24CE">
              <w:tc>
                <w:tcPr>
                  <w:tcW w:w="1711" w:type="dxa"/>
                  <w:tcBorders>
                    <w:top w:val="nil"/>
                    <w:left w:val="nil"/>
                    <w:bottom w:val="single" w:sz="4" w:space="0" w:color="auto"/>
                    <w:right w:val="single" w:sz="4" w:space="0" w:color="auto"/>
                  </w:tcBorders>
                  <w:hideMark/>
                </w:tcPr>
                <w:p w14:paraId="30CE6FC7" w14:textId="77777777" w:rsidR="00C47947" w:rsidRDefault="00C47947" w:rsidP="004E24CE">
                  <w:pPr>
                    <w:jc w:val="center"/>
                    <w:rPr>
                      <w:rFonts w:eastAsia="Times New Roman" w:cs="Arial"/>
                      <w:b/>
                      <w:sz w:val="20"/>
                      <w:szCs w:val="20"/>
                    </w:rPr>
                  </w:pPr>
                  <w:r>
                    <w:rPr>
                      <w:rFonts w:eastAsia="Times New Roman" w:cs="Arial"/>
                      <w:b/>
                      <w:sz w:val="20"/>
                      <w:szCs w:val="20"/>
                    </w:rPr>
                    <w:t>£Ms</w:t>
                  </w:r>
                </w:p>
              </w:tc>
              <w:tc>
                <w:tcPr>
                  <w:tcW w:w="1418" w:type="dxa"/>
                  <w:tcBorders>
                    <w:top w:val="single" w:sz="4" w:space="0" w:color="auto"/>
                    <w:left w:val="single" w:sz="4" w:space="0" w:color="auto"/>
                    <w:bottom w:val="single" w:sz="4" w:space="0" w:color="auto"/>
                    <w:right w:val="single" w:sz="4" w:space="0" w:color="auto"/>
                  </w:tcBorders>
                  <w:hideMark/>
                </w:tcPr>
                <w:p w14:paraId="7AA2E128" w14:textId="77777777" w:rsidR="00C47947" w:rsidRDefault="00C47947" w:rsidP="004E24CE">
                  <w:pPr>
                    <w:jc w:val="center"/>
                    <w:rPr>
                      <w:rFonts w:eastAsia="Times New Roman" w:cs="Arial"/>
                      <w:b/>
                      <w:sz w:val="20"/>
                      <w:szCs w:val="20"/>
                    </w:rPr>
                  </w:pPr>
                  <w:r>
                    <w:rPr>
                      <w:rFonts w:eastAsia="Times New Roman" w:cs="Arial"/>
                      <w:b/>
                      <w:sz w:val="20"/>
                      <w:szCs w:val="20"/>
                    </w:rPr>
                    <w:t>Q1</w:t>
                  </w:r>
                </w:p>
              </w:tc>
              <w:tc>
                <w:tcPr>
                  <w:tcW w:w="1276" w:type="dxa"/>
                  <w:tcBorders>
                    <w:top w:val="single" w:sz="4" w:space="0" w:color="auto"/>
                    <w:left w:val="single" w:sz="4" w:space="0" w:color="auto"/>
                    <w:bottom w:val="single" w:sz="4" w:space="0" w:color="auto"/>
                    <w:right w:val="single" w:sz="4" w:space="0" w:color="auto"/>
                  </w:tcBorders>
                  <w:hideMark/>
                </w:tcPr>
                <w:p w14:paraId="55A4C0C1" w14:textId="77777777" w:rsidR="00C47947" w:rsidRDefault="00C47947" w:rsidP="004E24CE">
                  <w:pPr>
                    <w:jc w:val="center"/>
                    <w:rPr>
                      <w:rFonts w:eastAsia="Times New Roman" w:cs="Arial"/>
                      <w:b/>
                      <w:sz w:val="20"/>
                      <w:szCs w:val="20"/>
                    </w:rPr>
                  </w:pPr>
                  <w:r>
                    <w:rPr>
                      <w:rFonts w:eastAsia="Times New Roman" w:cs="Arial"/>
                      <w:b/>
                      <w:sz w:val="20"/>
                      <w:szCs w:val="20"/>
                    </w:rPr>
                    <w:t>Q2</w:t>
                  </w:r>
                </w:p>
              </w:tc>
              <w:tc>
                <w:tcPr>
                  <w:tcW w:w="1275" w:type="dxa"/>
                  <w:tcBorders>
                    <w:top w:val="single" w:sz="4" w:space="0" w:color="auto"/>
                    <w:left w:val="single" w:sz="4" w:space="0" w:color="auto"/>
                    <w:bottom w:val="single" w:sz="4" w:space="0" w:color="auto"/>
                    <w:right w:val="single" w:sz="4" w:space="0" w:color="auto"/>
                  </w:tcBorders>
                  <w:hideMark/>
                </w:tcPr>
                <w:p w14:paraId="2C838475" w14:textId="77777777" w:rsidR="00C47947" w:rsidRDefault="00C47947" w:rsidP="004E24CE">
                  <w:pPr>
                    <w:jc w:val="center"/>
                    <w:rPr>
                      <w:rFonts w:eastAsia="Times New Roman" w:cs="Arial"/>
                      <w:b/>
                      <w:sz w:val="20"/>
                      <w:szCs w:val="20"/>
                    </w:rPr>
                  </w:pPr>
                  <w:r>
                    <w:rPr>
                      <w:rFonts w:eastAsia="Times New Roman" w:cs="Arial"/>
                      <w:b/>
                      <w:sz w:val="20"/>
                      <w:szCs w:val="20"/>
                    </w:rPr>
                    <w:t>Q3</w:t>
                  </w:r>
                </w:p>
              </w:tc>
              <w:tc>
                <w:tcPr>
                  <w:tcW w:w="1418" w:type="dxa"/>
                  <w:tcBorders>
                    <w:top w:val="single" w:sz="4" w:space="0" w:color="auto"/>
                    <w:left w:val="single" w:sz="4" w:space="0" w:color="auto"/>
                    <w:bottom w:val="single" w:sz="4" w:space="0" w:color="auto"/>
                    <w:right w:val="single" w:sz="4" w:space="0" w:color="auto"/>
                  </w:tcBorders>
                  <w:hideMark/>
                </w:tcPr>
                <w:p w14:paraId="4C7D35E6" w14:textId="77777777" w:rsidR="00C47947" w:rsidRDefault="00C47947" w:rsidP="004E24CE">
                  <w:pPr>
                    <w:jc w:val="center"/>
                    <w:rPr>
                      <w:rFonts w:eastAsia="Times New Roman" w:cs="Arial"/>
                      <w:b/>
                      <w:sz w:val="20"/>
                      <w:szCs w:val="20"/>
                    </w:rPr>
                  </w:pPr>
                  <w:r>
                    <w:rPr>
                      <w:rFonts w:eastAsia="Times New Roman" w:cs="Arial"/>
                      <w:b/>
                      <w:sz w:val="20"/>
                      <w:szCs w:val="20"/>
                    </w:rPr>
                    <w:t>Q4</w:t>
                  </w:r>
                </w:p>
              </w:tc>
              <w:tc>
                <w:tcPr>
                  <w:tcW w:w="1134" w:type="dxa"/>
                  <w:tcBorders>
                    <w:top w:val="single" w:sz="4" w:space="0" w:color="auto"/>
                    <w:left w:val="single" w:sz="4" w:space="0" w:color="auto"/>
                    <w:bottom w:val="single" w:sz="4" w:space="0" w:color="auto"/>
                    <w:right w:val="single" w:sz="4" w:space="0" w:color="auto"/>
                  </w:tcBorders>
                </w:tcPr>
                <w:p w14:paraId="7A8997A3" w14:textId="77777777" w:rsidR="00C47947" w:rsidRDefault="00C47947" w:rsidP="004E24CE">
                  <w:pPr>
                    <w:jc w:val="center"/>
                    <w:rPr>
                      <w:rFonts w:eastAsia="Times New Roman" w:cs="Arial"/>
                      <w:b/>
                      <w:sz w:val="20"/>
                      <w:szCs w:val="20"/>
                    </w:rPr>
                  </w:pPr>
                  <w:r>
                    <w:rPr>
                      <w:rFonts w:eastAsia="Times New Roman" w:cs="Arial"/>
                      <w:b/>
                      <w:sz w:val="20"/>
                      <w:szCs w:val="20"/>
                    </w:rPr>
                    <w:t>Q1</w:t>
                  </w:r>
                </w:p>
              </w:tc>
              <w:tc>
                <w:tcPr>
                  <w:tcW w:w="992" w:type="dxa"/>
                  <w:tcBorders>
                    <w:top w:val="single" w:sz="4" w:space="0" w:color="auto"/>
                    <w:left w:val="single" w:sz="4" w:space="0" w:color="auto"/>
                    <w:bottom w:val="single" w:sz="4" w:space="0" w:color="auto"/>
                    <w:right w:val="single" w:sz="4" w:space="0" w:color="auto"/>
                  </w:tcBorders>
                </w:tcPr>
                <w:p w14:paraId="0B8B3550" w14:textId="77777777" w:rsidR="00C47947" w:rsidRDefault="00C47947" w:rsidP="004E24CE">
                  <w:pPr>
                    <w:jc w:val="center"/>
                    <w:rPr>
                      <w:rFonts w:eastAsia="Times New Roman" w:cs="Arial"/>
                      <w:b/>
                      <w:sz w:val="20"/>
                      <w:szCs w:val="20"/>
                    </w:rPr>
                  </w:pPr>
                  <w:r>
                    <w:rPr>
                      <w:rFonts w:eastAsia="Times New Roman" w:cs="Arial"/>
                      <w:b/>
                      <w:sz w:val="20"/>
                      <w:szCs w:val="20"/>
                    </w:rPr>
                    <w:t>Q2</w:t>
                  </w:r>
                </w:p>
              </w:tc>
              <w:tc>
                <w:tcPr>
                  <w:tcW w:w="1276" w:type="dxa"/>
                  <w:tcBorders>
                    <w:top w:val="single" w:sz="4" w:space="0" w:color="auto"/>
                    <w:left w:val="single" w:sz="4" w:space="0" w:color="auto"/>
                    <w:bottom w:val="single" w:sz="4" w:space="0" w:color="auto"/>
                    <w:right w:val="single" w:sz="4" w:space="0" w:color="auto"/>
                  </w:tcBorders>
                </w:tcPr>
                <w:p w14:paraId="76890385" w14:textId="77777777" w:rsidR="00C47947" w:rsidRDefault="00C47947" w:rsidP="004E24CE">
                  <w:pPr>
                    <w:jc w:val="center"/>
                    <w:rPr>
                      <w:rFonts w:eastAsia="Times New Roman" w:cs="Arial"/>
                      <w:b/>
                      <w:sz w:val="20"/>
                      <w:szCs w:val="20"/>
                    </w:rPr>
                  </w:pPr>
                  <w:r>
                    <w:rPr>
                      <w:rFonts w:eastAsia="Times New Roman" w:cs="Arial"/>
                      <w:b/>
                      <w:sz w:val="20"/>
                      <w:szCs w:val="20"/>
                    </w:rPr>
                    <w:t>Q3</w:t>
                  </w:r>
                </w:p>
              </w:tc>
              <w:tc>
                <w:tcPr>
                  <w:tcW w:w="1276" w:type="dxa"/>
                  <w:tcBorders>
                    <w:top w:val="single" w:sz="4" w:space="0" w:color="auto"/>
                    <w:left w:val="single" w:sz="4" w:space="0" w:color="auto"/>
                    <w:bottom w:val="single" w:sz="4" w:space="0" w:color="auto"/>
                    <w:right w:val="single" w:sz="4" w:space="0" w:color="auto"/>
                  </w:tcBorders>
                </w:tcPr>
                <w:p w14:paraId="0158EDC5" w14:textId="77777777" w:rsidR="00C47947" w:rsidRDefault="00C47947" w:rsidP="004E24CE">
                  <w:pPr>
                    <w:jc w:val="center"/>
                    <w:rPr>
                      <w:rFonts w:eastAsia="Times New Roman" w:cs="Arial"/>
                      <w:b/>
                      <w:sz w:val="20"/>
                      <w:szCs w:val="20"/>
                    </w:rPr>
                  </w:pPr>
                  <w:r>
                    <w:rPr>
                      <w:rFonts w:eastAsia="Times New Roman" w:cs="Arial"/>
                      <w:b/>
                      <w:sz w:val="20"/>
                      <w:szCs w:val="20"/>
                    </w:rPr>
                    <w:t>Q4</w:t>
                  </w:r>
                </w:p>
              </w:tc>
              <w:tc>
                <w:tcPr>
                  <w:tcW w:w="2126" w:type="dxa"/>
                  <w:tcBorders>
                    <w:top w:val="single" w:sz="4" w:space="0" w:color="auto"/>
                    <w:left w:val="single" w:sz="4" w:space="0" w:color="auto"/>
                    <w:bottom w:val="single" w:sz="4" w:space="0" w:color="auto"/>
                    <w:right w:val="single" w:sz="4" w:space="0" w:color="auto"/>
                  </w:tcBorders>
                </w:tcPr>
                <w:p w14:paraId="4BA65A22" w14:textId="77777777" w:rsidR="00C47947" w:rsidRDefault="00C47947" w:rsidP="004E24CE">
                  <w:pPr>
                    <w:jc w:val="center"/>
                    <w:rPr>
                      <w:rFonts w:eastAsia="Times New Roman" w:cs="Arial"/>
                      <w:b/>
                      <w:sz w:val="20"/>
                      <w:szCs w:val="20"/>
                    </w:rPr>
                  </w:pPr>
                </w:p>
              </w:tc>
            </w:tr>
            <w:tr w:rsidR="00C47947" w14:paraId="4592B9FF" w14:textId="77777777" w:rsidTr="004E24CE">
              <w:tc>
                <w:tcPr>
                  <w:tcW w:w="1711" w:type="dxa"/>
                  <w:tcBorders>
                    <w:top w:val="single" w:sz="4" w:space="0" w:color="auto"/>
                    <w:left w:val="single" w:sz="4" w:space="0" w:color="auto"/>
                    <w:bottom w:val="single" w:sz="4" w:space="0" w:color="auto"/>
                    <w:right w:val="single" w:sz="4" w:space="0" w:color="auto"/>
                  </w:tcBorders>
                  <w:vAlign w:val="center"/>
                  <w:hideMark/>
                </w:tcPr>
                <w:p w14:paraId="78E6CE2A" w14:textId="77777777" w:rsidR="00C47947" w:rsidRPr="00E86CA3" w:rsidRDefault="00C47947" w:rsidP="004E24CE">
                  <w:pPr>
                    <w:rPr>
                      <w:rFonts w:eastAsia="Times New Roman" w:cs="Arial"/>
                      <w:b/>
                      <w:szCs w:val="24"/>
                    </w:rPr>
                  </w:pPr>
                  <w:r w:rsidRPr="00E86CA3">
                    <w:rPr>
                      <w:rFonts w:eastAsia="Times New Roman" w:cs="Arial"/>
                      <w:b/>
                      <w:szCs w:val="24"/>
                    </w:rPr>
                    <w:t>Profile (LGF)</w:t>
                  </w:r>
                </w:p>
              </w:tc>
              <w:tc>
                <w:tcPr>
                  <w:tcW w:w="1418" w:type="dxa"/>
                  <w:tcBorders>
                    <w:top w:val="single" w:sz="4" w:space="0" w:color="auto"/>
                    <w:left w:val="single" w:sz="4" w:space="0" w:color="auto"/>
                    <w:bottom w:val="single" w:sz="4" w:space="0" w:color="auto"/>
                    <w:right w:val="single" w:sz="4" w:space="0" w:color="auto"/>
                  </w:tcBorders>
                </w:tcPr>
                <w:p w14:paraId="49800FED" w14:textId="77777777" w:rsidR="00C47947" w:rsidRDefault="00C47947" w:rsidP="004E24CE">
                  <w:pPr>
                    <w:jc w:val="center"/>
                    <w:rPr>
                      <w:rFonts w:eastAsia="Times New Roman" w:cs="Arial"/>
                      <w:szCs w:val="20"/>
                    </w:rPr>
                  </w:pPr>
                </w:p>
              </w:tc>
              <w:tc>
                <w:tcPr>
                  <w:tcW w:w="1276" w:type="dxa"/>
                  <w:tcBorders>
                    <w:top w:val="single" w:sz="4" w:space="0" w:color="auto"/>
                    <w:left w:val="single" w:sz="4" w:space="0" w:color="auto"/>
                    <w:bottom w:val="single" w:sz="4" w:space="0" w:color="auto"/>
                    <w:right w:val="single" w:sz="4" w:space="0" w:color="auto"/>
                  </w:tcBorders>
                </w:tcPr>
                <w:p w14:paraId="50EFDBE0" w14:textId="77777777" w:rsidR="00C47947" w:rsidRDefault="00C47947" w:rsidP="004E24CE">
                  <w:pPr>
                    <w:jc w:val="center"/>
                    <w:rPr>
                      <w:rFonts w:eastAsia="Times New Roman" w:cs="Arial"/>
                      <w:szCs w:val="20"/>
                    </w:rPr>
                  </w:pPr>
                </w:p>
              </w:tc>
              <w:tc>
                <w:tcPr>
                  <w:tcW w:w="1275" w:type="dxa"/>
                  <w:tcBorders>
                    <w:top w:val="single" w:sz="4" w:space="0" w:color="auto"/>
                    <w:left w:val="single" w:sz="4" w:space="0" w:color="auto"/>
                    <w:bottom w:val="single" w:sz="4" w:space="0" w:color="auto"/>
                    <w:right w:val="single" w:sz="4" w:space="0" w:color="auto"/>
                  </w:tcBorders>
                </w:tcPr>
                <w:p w14:paraId="1CD305FB" w14:textId="77777777" w:rsidR="00C47947" w:rsidRDefault="00C47947" w:rsidP="004E24CE">
                  <w:pPr>
                    <w:jc w:val="center"/>
                    <w:rPr>
                      <w:rFonts w:eastAsia="Times New Roman" w:cs="Arial"/>
                      <w:szCs w:val="20"/>
                    </w:rPr>
                  </w:pPr>
                </w:p>
              </w:tc>
              <w:tc>
                <w:tcPr>
                  <w:tcW w:w="1418" w:type="dxa"/>
                  <w:tcBorders>
                    <w:top w:val="single" w:sz="4" w:space="0" w:color="auto"/>
                    <w:left w:val="single" w:sz="4" w:space="0" w:color="auto"/>
                    <w:bottom w:val="single" w:sz="4" w:space="0" w:color="auto"/>
                    <w:right w:val="single" w:sz="4" w:space="0" w:color="auto"/>
                  </w:tcBorders>
                </w:tcPr>
                <w:p w14:paraId="66992D59" w14:textId="77777777" w:rsidR="00C47947" w:rsidRDefault="00C47947" w:rsidP="004E24CE">
                  <w:pPr>
                    <w:jc w:val="center"/>
                    <w:rPr>
                      <w:rFonts w:eastAsia="Times New Roman" w:cs="Arial"/>
                      <w:szCs w:val="20"/>
                    </w:rPr>
                  </w:pPr>
                </w:p>
              </w:tc>
              <w:tc>
                <w:tcPr>
                  <w:tcW w:w="1134" w:type="dxa"/>
                  <w:tcBorders>
                    <w:top w:val="single" w:sz="4" w:space="0" w:color="auto"/>
                    <w:left w:val="single" w:sz="4" w:space="0" w:color="auto"/>
                    <w:bottom w:val="single" w:sz="4" w:space="0" w:color="auto"/>
                    <w:right w:val="single" w:sz="4" w:space="0" w:color="auto"/>
                  </w:tcBorders>
                </w:tcPr>
                <w:p w14:paraId="1D6D8DE5" w14:textId="77777777" w:rsidR="00C47947" w:rsidRDefault="00C47947" w:rsidP="004E24CE">
                  <w:pPr>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tcPr>
                <w:p w14:paraId="0EE94683" w14:textId="77777777" w:rsidR="00C47947" w:rsidRDefault="00C47947" w:rsidP="004E24CE">
                  <w:pPr>
                    <w:jc w:val="center"/>
                    <w:rPr>
                      <w:rFonts w:eastAsia="Times New Roman" w:cs="Arial"/>
                      <w:szCs w:val="20"/>
                    </w:rPr>
                  </w:pPr>
                </w:p>
              </w:tc>
              <w:tc>
                <w:tcPr>
                  <w:tcW w:w="1276" w:type="dxa"/>
                  <w:tcBorders>
                    <w:top w:val="single" w:sz="4" w:space="0" w:color="auto"/>
                    <w:left w:val="single" w:sz="4" w:space="0" w:color="auto"/>
                    <w:bottom w:val="single" w:sz="4" w:space="0" w:color="auto"/>
                    <w:right w:val="single" w:sz="4" w:space="0" w:color="auto"/>
                  </w:tcBorders>
                </w:tcPr>
                <w:p w14:paraId="2642CB89" w14:textId="77777777" w:rsidR="00C47947" w:rsidRDefault="00C47947" w:rsidP="004E24CE">
                  <w:pPr>
                    <w:jc w:val="center"/>
                    <w:rPr>
                      <w:rFonts w:eastAsia="Times New Roman" w:cs="Arial"/>
                      <w:szCs w:val="20"/>
                    </w:rPr>
                  </w:pPr>
                  <w:r>
                    <w:rPr>
                      <w:rFonts w:eastAsia="Times New Roman" w:cs="Arial"/>
                      <w:szCs w:val="20"/>
                    </w:rPr>
                    <w:t>£0.5m</w:t>
                  </w:r>
                </w:p>
              </w:tc>
              <w:tc>
                <w:tcPr>
                  <w:tcW w:w="1276" w:type="dxa"/>
                  <w:tcBorders>
                    <w:top w:val="single" w:sz="4" w:space="0" w:color="auto"/>
                    <w:left w:val="single" w:sz="4" w:space="0" w:color="auto"/>
                    <w:bottom w:val="single" w:sz="4" w:space="0" w:color="auto"/>
                    <w:right w:val="single" w:sz="4" w:space="0" w:color="auto"/>
                  </w:tcBorders>
                </w:tcPr>
                <w:p w14:paraId="6B87063B" w14:textId="77777777" w:rsidR="00C47947" w:rsidRDefault="00C47947" w:rsidP="004E24CE">
                  <w:pPr>
                    <w:jc w:val="center"/>
                    <w:rPr>
                      <w:rFonts w:eastAsia="Times New Roman" w:cs="Arial"/>
                      <w:szCs w:val="20"/>
                    </w:rPr>
                  </w:pPr>
                  <w:r>
                    <w:rPr>
                      <w:rFonts w:eastAsia="Times New Roman" w:cs="Arial"/>
                      <w:szCs w:val="20"/>
                    </w:rPr>
                    <w:t>£0.5m</w:t>
                  </w:r>
                </w:p>
              </w:tc>
              <w:tc>
                <w:tcPr>
                  <w:tcW w:w="2126" w:type="dxa"/>
                  <w:tcBorders>
                    <w:top w:val="single" w:sz="4" w:space="0" w:color="auto"/>
                    <w:left w:val="single" w:sz="4" w:space="0" w:color="auto"/>
                    <w:bottom w:val="single" w:sz="4" w:space="0" w:color="auto"/>
                    <w:right w:val="single" w:sz="4" w:space="0" w:color="auto"/>
                  </w:tcBorders>
                </w:tcPr>
                <w:p w14:paraId="3606FFDE" w14:textId="77777777" w:rsidR="00C47947" w:rsidRDefault="00C47947" w:rsidP="004E24CE">
                  <w:pPr>
                    <w:jc w:val="center"/>
                    <w:rPr>
                      <w:rFonts w:eastAsia="Times New Roman" w:cs="Arial"/>
                      <w:szCs w:val="20"/>
                    </w:rPr>
                  </w:pPr>
                  <w:r>
                    <w:rPr>
                      <w:rFonts w:eastAsia="Times New Roman" w:cs="Arial"/>
                      <w:szCs w:val="20"/>
                    </w:rPr>
                    <w:t>£1m</w:t>
                  </w:r>
                </w:p>
              </w:tc>
            </w:tr>
            <w:tr w:rsidR="00C47947" w14:paraId="56527DB0" w14:textId="77777777" w:rsidTr="004E24CE">
              <w:trPr>
                <w:trHeight w:val="361"/>
              </w:trPr>
              <w:tc>
                <w:tcPr>
                  <w:tcW w:w="1711" w:type="dxa"/>
                  <w:tcBorders>
                    <w:top w:val="single" w:sz="4" w:space="0" w:color="auto"/>
                    <w:left w:val="single" w:sz="4" w:space="0" w:color="auto"/>
                    <w:bottom w:val="single" w:sz="4" w:space="0" w:color="auto"/>
                    <w:right w:val="single" w:sz="4" w:space="0" w:color="auto"/>
                  </w:tcBorders>
                  <w:vAlign w:val="center"/>
                  <w:hideMark/>
                </w:tcPr>
                <w:p w14:paraId="28F63704" w14:textId="77777777" w:rsidR="00C47947" w:rsidRPr="00E86CA3" w:rsidRDefault="00C47947" w:rsidP="004E24CE">
                  <w:pPr>
                    <w:rPr>
                      <w:rFonts w:eastAsia="Times New Roman" w:cs="Arial"/>
                      <w:b/>
                      <w:szCs w:val="24"/>
                    </w:rPr>
                  </w:pPr>
                  <w:r w:rsidRPr="00E86CA3">
                    <w:rPr>
                      <w:rFonts w:eastAsia="Times New Roman" w:cs="Arial"/>
                      <w:b/>
                      <w:szCs w:val="24"/>
                    </w:rPr>
                    <w:t>Actual (against LGF)</w:t>
                  </w:r>
                </w:p>
              </w:tc>
              <w:tc>
                <w:tcPr>
                  <w:tcW w:w="1418" w:type="dxa"/>
                  <w:tcBorders>
                    <w:top w:val="single" w:sz="4" w:space="0" w:color="auto"/>
                    <w:left w:val="single" w:sz="4" w:space="0" w:color="auto"/>
                    <w:bottom w:val="single" w:sz="4" w:space="0" w:color="auto"/>
                    <w:right w:val="single" w:sz="4" w:space="0" w:color="auto"/>
                  </w:tcBorders>
                </w:tcPr>
                <w:p w14:paraId="08A963F5" w14:textId="77777777" w:rsidR="00C47947" w:rsidRDefault="00C47947" w:rsidP="004E24CE">
                  <w:pPr>
                    <w:jc w:val="center"/>
                    <w:rPr>
                      <w:rFonts w:eastAsia="Times New Roman" w:cs="Arial"/>
                      <w:szCs w:val="20"/>
                    </w:rPr>
                  </w:pPr>
                </w:p>
              </w:tc>
              <w:tc>
                <w:tcPr>
                  <w:tcW w:w="1276" w:type="dxa"/>
                  <w:tcBorders>
                    <w:top w:val="single" w:sz="4" w:space="0" w:color="auto"/>
                    <w:left w:val="single" w:sz="4" w:space="0" w:color="auto"/>
                    <w:bottom w:val="single" w:sz="4" w:space="0" w:color="auto"/>
                    <w:right w:val="single" w:sz="4" w:space="0" w:color="auto"/>
                  </w:tcBorders>
                </w:tcPr>
                <w:p w14:paraId="656C56C3" w14:textId="77777777" w:rsidR="00C47947" w:rsidRDefault="00C47947" w:rsidP="004E24CE">
                  <w:pPr>
                    <w:jc w:val="center"/>
                    <w:rPr>
                      <w:rFonts w:eastAsia="Times New Roman" w:cs="Arial"/>
                      <w:szCs w:val="20"/>
                    </w:rPr>
                  </w:pPr>
                </w:p>
              </w:tc>
              <w:tc>
                <w:tcPr>
                  <w:tcW w:w="1275" w:type="dxa"/>
                  <w:tcBorders>
                    <w:top w:val="single" w:sz="4" w:space="0" w:color="auto"/>
                    <w:left w:val="single" w:sz="4" w:space="0" w:color="auto"/>
                    <w:bottom w:val="single" w:sz="4" w:space="0" w:color="auto"/>
                    <w:right w:val="single" w:sz="4" w:space="0" w:color="auto"/>
                  </w:tcBorders>
                </w:tcPr>
                <w:p w14:paraId="08496FDA" w14:textId="77777777" w:rsidR="00C47947" w:rsidRDefault="00C47947" w:rsidP="004E24CE">
                  <w:pPr>
                    <w:jc w:val="center"/>
                    <w:rPr>
                      <w:rFonts w:eastAsia="Times New Roman" w:cs="Arial"/>
                      <w:szCs w:val="20"/>
                    </w:rPr>
                  </w:pPr>
                </w:p>
              </w:tc>
              <w:tc>
                <w:tcPr>
                  <w:tcW w:w="1418" w:type="dxa"/>
                  <w:tcBorders>
                    <w:top w:val="single" w:sz="4" w:space="0" w:color="auto"/>
                    <w:left w:val="single" w:sz="4" w:space="0" w:color="auto"/>
                    <w:bottom w:val="single" w:sz="4" w:space="0" w:color="auto"/>
                    <w:right w:val="single" w:sz="4" w:space="0" w:color="auto"/>
                  </w:tcBorders>
                </w:tcPr>
                <w:p w14:paraId="0454BF16" w14:textId="77777777" w:rsidR="00C47947" w:rsidRDefault="00C47947" w:rsidP="004E24CE">
                  <w:pPr>
                    <w:jc w:val="center"/>
                    <w:rPr>
                      <w:rFonts w:eastAsia="Times New Roman" w:cs="Arial"/>
                      <w:szCs w:val="20"/>
                    </w:rPr>
                  </w:pPr>
                </w:p>
              </w:tc>
              <w:tc>
                <w:tcPr>
                  <w:tcW w:w="1134" w:type="dxa"/>
                  <w:tcBorders>
                    <w:top w:val="single" w:sz="4" w:space="0" w:color="auto"/>
                    <w:left w:val="single" w:sz="4" w:space="0" w:color="auto"/>
                    <w:bottom w:val="single" w:sz="4" w:space="0" w:color="auto"/>
                    <w:right w:val="single" w:sz="4" w:space="0" w:color="auto"/>
                  </w:tcBorders>
                </w:tcPr>
                <w:p w14:paraId="42336E02" w14:textId="77777777" w:rsidR="00C47947" w:rsidRDefault="00C47947" w:rsidP="004E24CE">
                  <w:pPr>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tcPr>
                <w:p w14:paraId="4A101359" w14:textId="77777777" w:rsidR="00C47947" w:rsidRDefault="00C47947" w:rsidP="004E24CE">
                  <w:pPr>
                    <w:jc w:val="center"/>
                    <w:rPr>
                      <w:rFonts w:eastAsia="Times New Roman" w:cs="Arial"/>
                      <w:szCs w:val="20"/>
                    </w:rPr>
                  </w:pPr>
                </w:p>
              </w:tc>
              <w:tc>
                <w:tcPr>
                  <w:tcW w:w="1276" w:type="dxa"/>
                  <w:tcBorders>
                    <w:top w:val="single" w:sz="4" w:space="0" w:color="auto"/>
                    <w:left w:val="single" w:sz="4" w:space="0" w:color="auto"/>
                    <w:bottom w:val="single" w:sz="4" w:space="0" w:color="auto"/>
                    <w:right w:val="single" w:sz="4" w:space="0" w:color="auto"/>
                  </w:tcBorders>
                </w:tcPr>
                <w:p w14:paraId="65C32841" w14:textId="77777777" w:rsidR="00C47947" w:rsidRDefault="00C47947" w:rsidP="004E24CE">
                  <w:pPr>
                    <w:jc w:val="center"/>
                    <w:rPr>
                      <w:rFonts w:eastAsia="Times New Roman" w:cs="Arial"/>
                      <w:szCs w:val="20"/>
                    </w:rPr>
                  </w:pPr>
                </w:p>
              </w:tc>
              <w:tc>
                <w:tcPr>
                  <w:tcW w:w="1276" w:type="dxa"/>
                  <w:tcBorders>
                    <w:top w:val="single" w:sz="4" w:space="0" w:color="auto"/>
                    <w:left w:val="single" w:sz="4" w:space="0" w:color="auto"/>
                    <w:bottom w:val="single" w:sz="4" w:space="0" w:color="auto"/>
                    <w:right w:val="single" w:sz="4" w:space="0" w:color="auto"/>
                  </w:tcBorders>
                </w:tcPr>
                <w:p w14:paraId="0AEC272C" w14:textId="77777777" w:rsidR="00C47947" w:rsidRDefault="00C47947" w:rsidP="004E24CE">
                  <w:pPr>
                    <w:jc w:val="center"/>
                    <w:rPr>
                      <w:rFonts w:eastAsia="Times New Roman" w:cs="Arial"/>
                      <w:szCs w:val="20"/>
                    </w:rPr>
                  </w:pPr>
                </w:p>
              </w:tc>
              <w:tc>
                <w:tcPr>
                  <w:tcW w:w="2126" w:type="dxa"/>
                  <w:tcBorders>
                    <w:top w:val="single" w:sz="4" w:space="0" w:color="auto"/>
                    <w:left w:val="single" w:sz="4" w:space="0" w:color="auto"/>
                    <w:bottom w:val="single" w:sz="4" w:space="0" w:color="auto"/>
                    <w:right w:val="single" w:sz="4" w:space="0" w:color="auto"/>
                  </w:tcBorders>
                </w:tcPr>
                <w:p w14:paraId="20A7897E" w14:textId="77777777" w:rsidR="00C47947" w:rsidRDefault="00C47947" w:rsidP="004E24CE">
                  <w:pPr>
                    <w:jc w:val="center"/>
                    <w:rPr>
                      <w:rFonts w:eastAsia="Times New Roman" w:cs="Arial"/>
                      <w:szCs w:val="20"/>
                    </w:rPr>
                  </w:pPr>
                </w:p>
              </w:tc>
            </w:tr>
          </w:tbl>
          <w:p w14:paraId="35ACBDC0" w14:textId="77777777" w:rsidR="00C47947" w:rsidRPr="00B97F9D" w:rsidRDefault="00C47947" w:rsidP="004E24CE">
            <w:pPr>
              <w:contextualSpacing w:val="0"/>
              <w:rPr>
                <w:rFonts w:eastAsia="Times New Roman" w:cs="Arial"/>
                <w:sz w:val="24"/>
                <w:szCs w:val="24"/>
              </w:rPr>
            </w:pPr>
          </w:p>
        </w:tc>
      </w:tr>
      <w:tr w:rsidR="00C47947" w:rsidRPr="00B97F9D" w14:paraId="1E522101" w14:textId="77777777" w:rsidTr="004E24CE">
        <w:tc>
          <w:tcPr>
            <w:tcW w:w="750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70B2EC2" w14:textId="77777777" w:rsidR="00C47947" w:rsidRPr="00DC36D0" w:rsidRDefault="00C47947" w:rsidP="004E24CE">
            <w:pPr>
              <w:rPr>
                <w:b/>
                <w:szCs w:val="24"/>
              </w:rPr>
            </w:pPr>
            <w:r w:rsidRPr="00DC36D0">
              <w:rPr>
                <w:b/>
                <w:szCs w:val="24"/>
              </w:rPr>
              <w:t>What have we done in the past 2 months?</w:t>
            </w:r>
          </w:p>
        </w:tc>
        <w:tc>
          <w:tcPr>
            <w:tcW w:w="663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30DAA7B" w14:textId="77777777" w:rsidR="00C47947" w:rsidRPr="00DC36D0" w:rsidRDefault="00C47947" w:rsidP="004E24CE">
            <w:pPr>
              <w:rPr>
                <w:b/>
                <w:szCs w:val="24"/>
              </w:rPr>
            </w:pPr>
            <w:r w:rsidRPr="00DC36D0">
              <w:rPr>
                <w:b/>
                <w:szCs w:val="24"/>
              </w:rPr>
              <w:t>What do we need to do in the next 2 months (Actions)</w:t>
            </w:r>
          </w:p>
        </w:tc>
      </w:tr>
      <w:tr w:rsidR="00C47947" w:rsidRPr="00B97F9D" w14:paraId="22CA1A23" w14:textId="77777777" w:rsidTr="004E24CE">
        <w:trPr>
          <w:trHeight w:val="613"/>
        </w:trPr>
        <w:tc>
          <w:tcPr>
            <w:tcW w:w="7508" w:type="dxa"/>
            <w:tcBorders>
              <w:top w:val="single" w:sz="4" w:space="0" w:color="auto"/>
              <w:left w:val="single" w:sz="4" w:space="0" w:color="auto"/>
              <w:bottom w:val="single" w:sz="4" w:space="0" w:color="auto"/>
              <w:right w:val="single" w:sz="4" w:space="0" w:color="auto"/>
            </w:tcBorders>
            <w:shd w:val="clear" w:color="auto" w:fill="FFFFFF" w:themeFill="background1"/>
          </w:tcPr>
          <w:p w14:paraId="4FC8E18E" w14:textId="77777777" w:rsidR="00C47947" w:rsidRDefault="00C47947" w:rsidP="004E24CE">
            <w:pPr>
              <w:spacing w:line="276" w:lineRule="auto"/>
              <w:rPr>
                <w:b/>
              </w:rPr>
            </w:pPr>
          </w:p>
          <w:p w14:paraId="6881D548" w14:textId="77777777" w:rsidR="00C47947" w:rsidRPr="002A7830" w:rsidRDefault="00C47947" w:rsidP="004E24CE">
            <w:pPr>
              <w:spacing w:line="276" w:lineRule="auto"/>
            </w:pPr>
            <w:proofErr w:type="spellStart"/>
            <w:r w:rsidRPr="002A7830">
              <w:rPr>
                <w:b/>
              </w:rPr>
              <w:t>Gigaclear</w:t>
            </w:r>
            <w:proofErr w:type="spellEnd"/>
          </w:p>
          <w:p w14:paraId="57E01D0C" w14:textId="77777777" w:rsidR="00C47947" w:rsidRDefault="00C47947" w:rsidP="00C47947">
            <w:pPr>
              <w:pStyle w:val="ListParagraph"/>
              <w:numPr>
                <w:ilvl w:val="0"/>
                <w:numId w:val="1"/>
              </w:numPr>
              <w:spacing w:before="100" w:beforeAutospacing="1" w:after="100" w:afterAutospacing="1" w:line="276" w:lineRule="auto"/>
              <w:ind w:left="360"/>
              <w:contextualSpacing w:val="0"/>
              <w:rPr>
                <w:rFonts w:cs="Arial"/>
                <w:lang w:eastAsia="en-GB"/>
              </w:rPr>
            </w:pPr>
            <w:r w:rsidRPr="00345C9F">
              <w:rPr>
                <w:rFonts w:cs="Arial"/>
                <w:lang w:eastAsia="en-GB"/>
              </w:rPr>
              <w:t>The team continue</w:t>
            </w:r>
            <w:r>
              <w:rPr>
                <w:rFonts w:cs="Arial"/>
                <w:lang w:eastAsia="en-GB"/>
              </w:rPr>
              <w:t>d</w:t>
            </w:r>
            <w:r w:rsidRPr="00345C9F">
              <w:rPr>
                <w:rFonts w:cs="Arial"/>
                <w:lang w:eastAsia="en-GB"/>
              </w:rPr>
              <w:t xml:space="preserve"> working with </w:t>
            </w:r>
            <w:proofErr w:type="spellStart"/>
            <w:r w:rsidRPr="00345C9F">
              <w:rPr>
                <w:rFonts w:cs="Arial"/>
                <w:lang w:eastAsia="en-GB"/>
              </w:rPr>
              <w:t>Gigaclear</w:t>
            </w:r>
            <w:proofErr w:type="spellEnd"/>
            <w:r w:rsidRPr="00345C9F">
              <w:rPr>
                <w:rFonts w:cs="Arial"/>
                <w:lang w:eastAsia="en-GB"/>
              </w:rPr>
              <w:t xml:space="preserve"> and BDUK to discuss reporting and assurance expectations for the “Milestone to Cash - (M2C)” process.</w:t>
            </w:r>
          </w:p>
          <w:p w14:paraId="4BC732CB" w14:textId="77777777" w:rsidR="00C47947" w:rsidRPr="00073B6F" w:rsidRDefault="00C47947" w:rsidP="00C47947">
            <w:pPr>
              <w:pStyle w:val="ListParagraph"/>
              <w:numPr>
                <w:ilvl w:val="0"/>
                <w:numId w:val="1"/>
              </w:numPr>
              <w:spacing w:before="100" w:beforeAutospacing="1" w:after="100" w:afterAutospacing="1" w:line="276" w:lineRule="auto"/>
              <w:ind w:left="360"/>
              <w:contextualSpacing w:val="0"/>
              <w:rPr>
                <w:rFonts w:cs="Arial"/>
                <w:b/>
              </w:rPr>
            </w:pPr>
            <w:r w:rsidRPr="00B202E9">
              <w:rPr>
                <w:rFonts w:cs="Arial"/>
                <w:lang w:eastAsia="en-GB"/>
              </w:rPr>
              <w:lastRenderedPageBreak/>
              <w:t xml:space="preserve">Working with WOL, </w:t>
            </w:r>
            <w:proofErr w:type="spellStart"/>
            <w:r w:rsidRPr="00B202E9">
              <w:rPr>
                <w:rFonts w:cs="Arial"/>
                <w:lang w:eastAsia="en-GB"/>
              </w:rPr>
              <w:t>Gigaclear’s</w:t>
            </w:r>
            <w:proofErr w:type="spellEnd"/>
            <w:r w:rsidRPr="00B202E9">
              <w:rPr>
                <w:rFonts w:cs="Arial"/>
                <w:lang w:eastAsia="en-GB"/>
              </w:rPr>
              <w:t xml:space="preserve"> Community Engagement Manager continued his proactive stakeholder engagement with Parishes and Communities in the north of the county.</w:t>
            </w:r>
          </w:p>
          <w:p w14:paraId="33F482FE" w14:textId="77777777" w:rsidR="00C47947" w:rsidRDefault="00C47947" w:rsidP="004E24CE">
            <w:pPr>
              <w:spacing w:after="100" w:afterAutospacing="1" w:line="276" w:lineRule="auto"/>
              <w:contextualSpacing w:val="0"/>
              <w:rPr>
                <w:rFonts w:cs="Arial"/>
                <w:b/>
              </w:rPr>
            </w:pPr>
            <w:r w:rsidRPr="00B202E9">
              <w:rPr>
                <w:rFonts w:cs="Arial"/>
                <w:b/>
              </w:rPr>
              <w:t>BT Openreach</w:t>
            </w:r>
          </w:p>
          <w:p w14:paraId="46521DAB" w14:textId="77777777" w:rsidR="00C47947" w:rsidRPr="008A26F6" w:rsidRDefault="00C47947" w:rsidP="00C47947">
            <w:pPr>
              <w:pStyle w:val="ListParagraph"/>
              <w:numPr>
                <w:ilvl w:val="0"/>
                <w:numId w:val="1"/>
              </w:numPr>
              <w:spacing w:line="276" w:lineRule="auto"/>
              <w:ind w:left="360"/>
            </w:pPr>
            <w:r>
              <w:rPr>
                <w:rFonts w:cs="Arial"/>
              </w:rPr>
              <w:t>The Wiltshire Online team continued to assure the second Milestone to Cash claim.</w:t>
            </w:r>
          </w:p>
          <w:p w14:paraId="57490954" w14:textId="77777777" w:rsidR="00C47947" w:rsidRDefault="00C47947" w:rsidP="004E24CE">
            <w:pPr>
              <w:spacing w:line="276" w:lineRule="auto"/>
              <w:rPr>
                <w:rFonts w:cs="Arial"/>
                <w:b/>
              </w:rPr>
            </w:pPr>
          </w:p>
          <w:p w14:paraId="27F7BE0C" w14:textId="77777777" w:rsidR="00C47947" w:rsidRDefault="00C47947" w:rsidP="004E24CE">
            <w:pPr>
              <w:spacing w:line="276" w:lineRule="auto"/>
              <w:rPr>
                <w:b/>
              </w:rPr>
            </w:pPr>
            <w:r w:rsidRPr="002A7830">
              <w:rPr>
                <w:b/>
              </w:rPr>
              <w:t>General</w:t>
            </w:r>
          </w:p>
          <w:p w14:paraId="6642A6BA" w14:textId="77777777" w:rsidR="00C47947" w:rsidRPr="004314BC" w:rsidRDefault="00C47947" w:rsidP="00C47947">
            <w:pPr>
              <w:pStyle w:val="ListParagraph"/>
              <w:numPr>
                <w:ilvl w:val="0"/>
                <w:numId w:val="1"/>
              </w:numPr>
              <w:spacing w:before="100" w:beforeAutospacing="1" w:after="100" w:afterAutospacing="1" w:line="276" w:lineRule="auto"/>
              <w:ind w:left="360"/>
              <w:contextualSpacing w:val="0"/>
              <w:rPr>
                <w:rFonts w:cs="Arial"/>
                <w:lang w:eastAsia="en-GB"/>
              </w:rPr>
            </w:pPr>
            <w:r w:rsidRPr="004314BC">
              <w:rPr>
                <w:rFonts w:cs="Arial"/>
                <w:lang w:eastAsia="en-GB"/>
              </w:rPr>
              <w:t>The Wiltshire Online team continue</w:t>
            </w:r>
            <w:r>
              <w:rPr>
                <w:rFonts w:cs="Arial"/>
                <w:lang w:eastAsia="en-GB"/>
              </w:rPr>
              <w:t>d</w:t>
            </w:r>
            <w:r w:rsidRPr="004314BC">
              <w:rPr>
                <w:rFonts w:cs="Arial"/>
                <w:lang w:eastAsia="en-GB"/>
              </w:rPr>
              <w:t xml:space="preserve"> carrying out ongoing monthly analysis of proposed build plans, for both suppliers, to ensure double investment is avoided, against </w:t>
            </w:r>
            <w:r>
              <w:rPr>
                <w:rFonts w:cs="Arial"/>
                <w:lang w:eastAsia="en-GB"/>
              </w:rPr>
              <w:t xml:space="preserve">EU </w:t>
            </w:r>
            <w:r w:rsidRPr="004314BC">
              <w:rPr>
                <w:rFonts w:cs="Arial"/>
                <w:lang w:eastAsia="en-GB"/>
              </w:rPr>
              <w:t>State Aid compliance criteria.</w:t>
            </w:r>
          </w:p>
          <w:p w14:paraId="26031BA4" w14:textId="77777777" w:rsidR="00C47947" w:rsidRDefault="00C47947" w:rsidP="00C47947">
            <w:pPr>
              <w:pStyle w:val="ListParagraph"/>
              <w:numPr>
                <w:ilvl w:val="0"/>
                <w:numId w:val="1"/>
              </w:numPr>
              <w:spacing w:before="100" w:beforeAutospacing="1" w:after="100" w:afterAutospacing="1" w:line="276" w:lineRule="auto"/>
              <w:ind w:left="360"/>
              <w:contextualSpacing w:val="0"/>
              <w:rPr>
                <w:rFonts w:cs="Arial"/>
                <w:lang w:eastAsia="en-GB"/>
              </w:rPr>
            </w:pPr>
            <w:r w:rsidRPr="00BE6DD6">
              <w:rPr>
                <w:rFonts w:cs="Arial"/>
                <w:lang w:eastAsia="en-GB"/>
              </w:rPr>
              <w:t>Weekly F2F</w:t>
            </w:r>
            <w:r>
              <w:rPr>
                <w:rFonts w:cs="Arial"/>
                <w:lang w:eastAsia="en-GB"/>
              </w:rPr>
              <w:t xml:space="preserve"> / Skype</w:t>
            </w:r>
            <w:r w:rsidRPr="00BE6DD6">
              <w:rPr>
                <w:rFonts w:cs="Arial"/>
                <w:lang w:eastAsia="en-GB"/>
              </w:rPr>
              <w:t xml:space="preserve"> deployment update meeting</w:t>
            </w:r>
            <w:r>
              <w:rPr>
                <w:rFonts w:cs="Arial"/>
                <w:lang w:eastAsia="en-GB"/>
              </w:rPr>
              <w:t>s continued</w:t>
            </w:r>
            <w:r w:rsidRPr="00BE6DD6">
              <w:rPr>
                <w:rFonts w:cs="Arial"/>
                <w:lang w:eastAsia="en-GB"/>
              </w:rPr>
              <w:t xml:space="preserve"> with </w:t>
            </w:r>
            <w:r>
              <w:rPr>
                <w:rFonts w:cs="Arial"/>
                <w:lang w:eastAsia="en-GB"/>
              </w:rPr>
              <w:t>both suppliers.</w:t>
            </w:r>
          </w:p>
          <w:p w14:paraId="604835E6" w14:textId="77777777" w:rsidR="00C47947" w:rsidRPr="002A7830" w:rsidRDefault="00C47947" w:rsidP="00C47947">
            <w:pPr>
              <w:pStyle w:val="ListParagraph"/>
              <w:numPr>
                <w:ilvl w:val="0"/>
                <w:numId w:val="1"/>
              </w:numPr>
              <w:spacing w:before="100" w:beforeAutospacing="1" w:after="100" w:afterAutospacing="1" w:line="276" w:lineRule="auto"/>
              <w:ind w:left="360"/>
              <w:contextualSpacing w:val="0"/>
              <w:rPr>
                <w:u w:val="single"/>
              </w:rPr>
            </w:pPr>
            <w:r w:rsidRPr="004452A2">
              <w:rPr>
                <w:rFonts w:cs="Arial"/>
                <w:lang w:eastAsia="en-GB"/>
              </w:rPr>
              <w:t xml:space="preserve">Wiltshire Online </w:t>
            </w:r>
            <w:r>
              <w:t>Strategic Contract Board</w:t>
            </w:r>
            <w:r>
              <w:rPr>
                <w:rFonts w:cs="Arial"/>
                <w:lang w:eastAsia="en-GB"/>
              </w:rPr>
              <w:t xml:space="preserve"> took place with both suppliers on 30</w:t>
            </w:r>
            <w:r w:rsidRPr="004452A2">
              <w:rPr>
                <w:rFonts w:cs="Arial"/>
                <w:vertAlign w:val="superscript"/>
                <w:lang w:eastAsia="en-GB"/>
              </w:rPr>
              <w:t>th</w:t>
            </w:r>
            <w:r w:rsidRPr="004452A2">
              <w:rPr>
                <w:rFonts w:cs="Arial"/>
                <w:lang w:eastAsia="en-GB"/>
              </w:rPr>
              <w:t xml:space="preserve"> October 2019.</w:t>
            </w:r>
          </w:p>
        </w:tc>
        <w:tc>
          <w:tcPr>
            <w:tcW w:w="6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4891CB" w14:textId="77777777" w:rsidR="00C47947" w:rsidRDefault="00C47947" w:rsidP="004E24CE">
            <w:pPr>
              <w:spacing w:line="276" w:lineRule="auto"/>
              <w:contextualSpacing w:val="0"/>
              <w:rPr>
                <w:rFonts w:cs="Arial"/>
                <w:b/>
                <w:lang w:eastAsia="en-GB"/>
              </w:rPr>
            </w:pPr>
          </w:p>
          <w:p w14:paraId="740DFF65" w14:textId="77777777" w:rsidR="00C47947" w:rsidRDefault="00C47947" w:rsidP="004E24CE">
            <w:pPr>
              <w:spacing w:after="100" w:afterAutospacing="1" w:line="276" w:lineRule="auto"/>
              <w:contextualSpacing w:val="0"/>
              <w:rPr>
                <w:rFonts w:cs="Arial"/>
                <w:b/>
                <w:lang w:eastAsia="en-GB"/>
              </w:rPr>
            </w:pPr>
            <w:proofErr w:type="spellStart"/>
            <w:r w:rsidRPr="002A7830">
              <w:rPr>
                <w:rFonts w:cs="Arial"/>
                <w:b/>
                <w:lang w:eastAsia="en-GB"/>
              </w:rPr>
              <w:t>Gigaclear</w:t>
            </w:r>
            <w:proofErr w:type="spellEnd"/>
          </w:p>
          <w:p w14:paraId="580BC00C" w14:textId="77777777" w:rsidR="00C47947" w:rsidRDefault="00C47947" w:rsidP="00C47947">
            <w:pPr>
              <w:pStyle w:val="ListParagraph"/>
              <w:numPr>
                <w:ilvl w:val="0"/>
                <w:numId w:val="1"/>
              </w:numPr>
              <w:spacing w:line="276" w:lineRule="auto"/>
              <w:ind w:left="360"/>
            </w:pPr>
            <w:r>
              <w:t xml:space="preserve">Following formal written confirmation from BDUK (new Grant Variation Letter - GVL) of the realigned grant funding period, a Change Request (CR) </w:t>
            </w:r>
            <w:r>
              <w:rPr>
                <w:rFonts w:cs="Arial"/>
                <w:lang w:eastAsia="en-GB"/>
              </w:rPr>
              <w:t>will be prepared with Rory Bowen, to be presented to the SWLEP, to realign the £0.5m LGF funding into FY 2020/21.</w:t>
            </w:r>
          </w:p>
          <w:p w14:paraId="55D37E06" w14:textId="77777777" w:rsidR="00C47947" w:rsidRDefault="00C47947" w:rsidP="004E24CE">
            <w:pPr>
              <w:spacing w:line="276" w:lineRule="auto"/>
              <w:contextualSpacing w:val="0"/>
              <w:rPr>
                <w:rFonts w:cs="Arial"/>
                <w:b/>
                <w:lang w:eastAsia="en-GB"/>
              </w:rPr>
            </w:pPr>
          </w:p>
          <w:p w14:paraId="2D969B13" w14:textId="77777777" w:rsidR="00C47947" w:rsidRDefault="00C47947" w:rsidP="004E24CE">
            <w:pPr>
              <w:spacing w:after="100" w:afterAutospacing="1" w:line="276" w:lineRule="auto"/>
              <w:contextualSpacing w:val="0"/>
              <w:rPr>
                <w:rFonts w:cs="Arial"/>
                <w:b/>
                <w:lang w:eastAsia="en-GB"/>
              </w:rPr>
            </w:pPr>
            <w:r>
              <w:rPr>
                <w:rFonts w:cs="Arial"/>
                <w:b/>
                <w:lang w:eastAsia="en-GB"/>
              </w:rPr>
              <w:lastRenderedPageBreak/>
              <w:t>BT Openreach</w:t>
            </w:r>
          </w:p>
          <w:p w14:paraId="05C7FB27" w14:textId="77777777" w:rsidR="00C47947" w:rsidRDefault="00C47947" w:rsidP="00C47947">
            <w:pPr>
              <w:pStyle w:val="ListParagraph"/>
              <w:numPr>
                <w:ilvl w:val="0"/>
                <w:numId w:val="1"/>
              </w:numPr>
              <w:spacing w:line="276" w:lineRule="auto"/>
              <w:ind w:left="360"/>
            </w:pPr>
            <w:r>
              <w:t>The second part of the current CR exercise (re-scoping), remains delayed with BDUK at the “Clarification Questions - CQ” stage, pending formal assurance, anticipated post-election by the end of December 2019.</w:t>
            </w:r>
          </w:p>
          <w:p w14:paraId="63FAB313" w14:textId="77777777" w:rsidR="00C47947" w:rsidRPr="00B202E9" w:rsidRDefault="00C47947" w:rsidP="00C47947">
            <w:pPr>
              <w:pStyle w:val="ListParagraph"/>
              <w:numPr>
                <w:ilvl w:val="0"/>
                <w:numId w:val="1"/>
              </w:numPr>
              <w:spacing w:after="100" w:afterAutospacing="1" w:line="276" w:lineRule="auto"/>
              <w:ind w:left="360"/>
              <w:contextualSpacing w:val="0"/>
              <w:rPr>
                <w:rFonts w:cs="Arial"/>
                <w:b/>
                <w:lang w:eastAsia="en-GB"/>
              </w:rPr>
            </w:pPr>
            <w:r w:rsidRPr="00B202E9">
              <w:rPr>
                <w:rFonts w:cs="Arial"/>
                <w:lang w:eastAsia="en-GB"/>
              </w:rPr>
              <w:t xml:space="preserve">In anticipation of </w:t>
            </w:r>
            <w:r w:rsidRPr="00D21F59">
              <w:t>the</w:t>
            </w:r>
            <w:r>
              <w:t xml:space="preserve"> formal assurance of the BT Openreach re-scope CR, an additional CR</w:t>
            </w:r>
            <w:r w:rsidRPr="00B202E9">
              <w:rPr>
                <w:rFonts w:cs="Arial"/>
                <w:lang w:eastAsia="en-GB"/>
              </w:rPr>
              <w:t xml:space="preserve"> will be discussed with Rory Bowen and presented to the SWLEP, to realign the £0.5m LGF funding into the FY 2020/21.</w:t>
            </w:r>
          </w:p>
          <w:p w14:paraId="23B4CAAD" w14:textId="77777777" w:rsidR="00C47947" w:rsidRDefault="00C47947" w:rsidP="004E24CE">
            <w:pPr>
              <w:spacing w:after="100" w:afterAutospacing="1" w:line="276" w:lineRule="auto"/>
              <w:contextualSpacing w:val="0"/>
              <w:rPr>
                <w:rFonts w:cs="Arial"/>
                <w:b/>
                <w:lang w:eastAsia="en-GB"/>
              </w:rPr>
            </w:pPr>
            <w:r>
              <w:rPr>
                <w:rFonts w:cs="Arial"/>
                <w:b/>
                <w:lang w:eastAsia="en-GB"/>
              </w:rPr>
              <w:t>General</w:t>
            </w:r>
          </w:p>
          <w:p w14:paraId="69D02277" w14:textId="77777777" w:rsidR="00C47947" w:rsidRPr="00BE51F1" w:rsidRDefault="00C47947" w:rsidP="00C47947">
            <w:pPr>
              <w:pStyle w:val="ListParagraph"/>
              <w:numPr>
                <w:ilvl w:val="0"/>
                <w:numId w:val="1"/>
              </w:numPr>
              <w:spacing w:before="100" w:beforeAutospacing="1" w:after="100" w:afterAutospacing="1" w:line="276" w:lineRule="auto"/>
              <w:ind w:left="360"/>
              <w:contextualSpacing w:val="0"/>
              <w:rPr>
                <w:rFonts w:cs="Arial"/>
                <w:b/>
                <w:lang w:eastAsia="en-GB"/>
              </w:rPr>
            </w:pPr>
            <w:r>
              <w:t>Wiltshire Online Full Operational Group (FOG) meeting scheduled to take place with both suppliers on 17</w:t>
            </w:r>
            <w:r w:rsidRPr="00BE51F1">
              <w:rPr>
                <w:vertAlign w:val="superscript"/>
              </w:rPr>
              <w:t>th</w:t>
            </w:r>
            <w:r>
              <w:t xml:space="preserve"> December 2019.</w:t>
            </w:r>
          </w:p>
          <w:p w14:paraId="70C72457" w14:textId="77777777" w:rsidR="00C47947" w:rsidRPr="002A7830" w:rsidRDefault="00C47947" w:rsidP="00C47947">
            <w:pPr>
              <w:pStyle w:val="ListParagraph"/>
              <w:numPr>
                <w:ilvl w:val="0"/>
                <w:numId w:val="1"/>
              </w:numPr>
              <w:spacing w:before="100" w:beforeAutospacing="1" w:after="100" w:afterAutospacing="1" w:line="276" w:lineRule="auto"/>
              <w:ind w:left="360"/>
              <w:contextualSpacing w:val="0"/>
            </w:pPr>
            <w:r>
              <w:t>Wiltshire Online Strategic Contract Board scheduled to take place with both suppliers on 21</w:t>
            </w:r>
            <w:r w:rsidRPr="00E718A6">
              <w:rPr>
                <w:vertAlign w:val="superscript"/>
              </w:rPr>
              <w:t>st</w:t>
            </w:r>
            <w:r>
              <w:t xml:space="preserve"> January 2020.</w:t>
            </w:r>
          </w:p>
        </w:tc>
      </w:tr>
      <w:tr w:rsidR="00C47947" w:rsidRPr="00B97F9D" w14:paraId="6204D190" w14:textId="77777777" w:rsidTr="004E24CE">
        <w:trPr>
          <w:trHeight w:val="5034"/>
        </w:trPr>
        <w:tc>
          <w:tcPr>
            <w:tcW w:w="141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tbl>
            <w:tblPr>
              <w:tblW w:w="10860" w:type="dxa"/>
              <w:tblLayout w:type="fixed"/>
              <w:tblLook w:val="04A0" w:firstRow="1" w:lastRow="0" w:firstColumn="1" w:lastColumn="0" w:noHBand="0" w:noVBand="1"/>
            </w:tblPr>
            <w:tblGrid>
              <w:gridCol w:w="7320"/>
              <w:gridCol w:w="1180"/>
              <w:gridCol w:w="1180"/>
              <w:gridCol w:w="1180"/>
            </w:tblGrid>
            <w:tr w:rsidR="00C47947" w:rsidRPr="00D6362E" w14:paraId="03BE71F8" w14:textId="77777777" w:rsidTr="004E24CE">
              <w:trPr>
                <w:trHeight w:val="370"/>
              </w:trPr>
              <w:tc>
                <w:tcPr>
                  <w:tcW w:w="7320" w:type="dxa"/>
                  <w:tcBorders>
                    <w:top w:val="single" w:sz="4" w:space="0" w:color="auto"/>
                    <w:left w:val="single" w:sz="4" w:space="0" w:color="auto"/>
                    <w:bottom w:val="nil"/>
                    <w:right w:val="nil"/>
                  </w:tcBorders>
                  <w:shd w:val="clear" w:color="000000" w:fill="A9D08E"/>
                  <w:noWrap/>
                  <w:vAlign w:val="center"/>
                  <w:hideMark/>
                </w:tcPr>
                <w:p w14:paraId="3E59865C" w14:textId="77777777" w:rsidR="00C47947" w:rsidRPr="00D6362E" w:rsidRDefault="00C47947" w:rsidP="004E24CE">
                  <w:pPr>
                    <w:spacing w:after="0"/>
                    <w:contextualSpacing w:val="0"/>
                    <w:rPr>
                      <w:rFonts w:ascii="Calibri" w:eastAsia="Times New Roman" w:hAnsi="Calibri" w:cs="Calibri"/>
                      <w:b/>
                      <w:bCs/>
                      <w:color w:val="000000"/>
                      <w:sz w:val="28"/>
                      <w:szCs w:val="28"/>
                      <w:lang w:eastAsia="en-GB"/>
                    </w:rPr>
                  </w:pPr>
                  <w:r w:rsidRPr="00D6362E">
                    <w:rPr>
                      <w:rFonts w:ascii="Calibri" w:eastAsia="Times New Roman" w:hAnsi="Calibri" w:cs="Calibri"/>
                      <w:b/>
                      <w:bCs/>
                      <w:color w:val="000000"/>
                      <w:sz w:val="28"/>
                      <w:szCs w:val="28"/>
                      <w:lang w:eastAsia="en-GB"/>
                    </w:rPr>
                    <w:lastRenderedPageBreak/>
                    <w:t>BT Openreach - Lot 2 South</w:t>
                  </w:r>
                </w:p>
              </w:tc>
              <w:tc>
                <w:tcPr>
                  <w:tcW w:w="1180" w:type="dxa"/>
                  <w:tcBorders>
                    <w:top w:val="single" w:sz="4" w:space="0" w:color="auto"/>
                    <w:left w:val="nil"/>
                    <w:bottom w:val="nil"/>
                    <w:right w:val="nil"/>
                  </w:tcBorders>
                  <w:shd w:val="clear" w:color="000000" w:fill="404040"/>
                  <w:noWrap/>
                  <w:vAlign w:val="center"/>
                  <w:hideMark/>
                </w:tcPr>
                <w:p w14:paraId="0B844281" w14:textId="77777777" w:rsidR="00C47947" w:rsidRPr="00D6362E" w:rsidRDefault="00C47947" w:rsidP="004E24CE">
                  <w:pPr>
                    <w:spacing w:after="0"/>
                    <w:contextualSpacing w:val="0"/>
                    <w:jc w:val="center"/>
                    <w:rPr>
                      <w:rFonts w:ascii="Calibri" w:eastAsia="Times New Roman" w:hAnsi="Calibri" w:cs="Calibri"/>
                      <w:color w:val="FFFFFF"/>
                      <w:sz w:val="28"/>
                      <w:szCs w:val="28"/>
                      <w:lang w:eastAsia="en-GB"/>
                    </w:rPr>
                  </w:pPr>
                  <w:r w:rsidRPr="00D6362E">
                    <w:rPr>
                      <w:rFonts w:ascii="Calibri" w:eastAsia="Times New Roman" w:hAnsi="Calibri" w:cs="Calibri"/>
                      <w:color w:val="FFFFFF"/>
                      <w:sz w:val="28"/>
                      <w:szCs w:val="28"/>
                      <w:lang w:eastAsia="en-GB"/>
                    </w:rPr>
                    <w:t>Q1 19/20</w:t>
                  </w:r>
                </w:p>
              </w:tc>
              <w:tc>
                <w:tcPr>
                  <w:tcW w:w="1180" w:type="dxa"/>
                  <w:tcBorders>
                    <w:top w:val="single" w:sz="4" w:space="0" w:color="auto"/>
                    <w:left w:val="nil"/>
                    <w:bottom w:val="nil"/>
                    <w:right w:val="nil"/>
                  </w:tcBorders>
                  <w:shd w:val="clear" w:color="000000" w:fill="404040"/>
                  <w:noWrap/>
                  <w:vAlign w:val="center"/>
                  <w:hideMark/>
                </w:tcPr>
                <w:p w14:paraId="6BF8027D" w14:textId="77777777" w:rsidR="00C47947" w:rsidRPr="00D6362E" w:rsidRDefault="00C47947" w:rsidP="004E24CE">
                  <w:pPr>
                    <w:spacing w:after="0"/>
                    <w:contextualSpacing w:val="0"/>
                    <w:jc w:val="center"/>
                    <w:rPr>
                      <w:rFonts w:ascii="Calibri" w:eastAsia="Times New Roman" w:hAnsi="Calibri" w:cs="Calibri"/>
                      <w:color w:val="FFFFFF"/>
                      <w:sz w:val="28"/>
                      <w:szCs w:val="28"/>
                      <w:lang w:eastAsia="en-GB"/>
                    </w:rPr>
                  </w:pPr>
                  <w:r w:rsidRPr="00D6362E">
                    <w:rPr>
                      <w:rFonts w:ascii="Calibri" w:eastAsia="Times New Roman" w:hAnsi="Calibri" w:cs="Calibri"/>
                      <w:color w:val="FFFFFF"/>
                      <w:sz w:val="28"/>
                      <w:szCs w:val="28"/>
                      <w:lang w:eastAsia="en-GB"/>
                    </w:rPr>
                    <w:t>Q2 19/20</w:t>
                  </w:r>
                </w:p>
              </w:tc>
              <w:tc>
                <w:tcPr>
                  <w:tcW w:w="1180" w:type="dxa"/>
                  <w:tcBorders>
                    <w:top w:val="single" w:sz="4" w:space="0" w:color="auto"/>
                    <w:left w:val="nil"/>
                    <w:bottom w:val="nil"/>
                    <w:right w:val="nil"/>
                  </w:tcBorders>
                  <w:shd w:val="clear" w:color="000000" w:fill="404040"/>
                  <w:noWrap/>
                  <w:vAlign w:val="center"/>
                  <w:hideMark/>
                </w:tcPr>
                <w:p w14:paraId="24845505" w14:textId="77777777" w:rsidR="00C47947" w:rsidRPr="00D6362E" w:rsidRDefault="00C47947" w:rsidP="004E24CE">
                  <w:pPr>
                    <w:spacing w:after="0"/>
                    <w:contextualSpacing w:val="0"/>
                    <w:jc w:val="center"/>
                    <w:rPr>
                      <w:rFonts w:ascii="Calibri" w:eastAsia="Times New Roman" w:hAnsi="Calibri" w:cs="Calibri"/>
                      <w:color w:val="FFFFFF"/>
                      <w:sz w:val="28"/>
                      <w:szCs w:val="28"/>
                      <w:lang w:eastAsia="en-GB"/>
                    </w:rPr>
                  </w:pPr>
                  <w:r w:rsidRPr="00D6362E">
                    <w:rPr>
                      <w:rFonts w:ascii="Calibri" w:eastAsia="Times New Roman" w:hAnsi="Calibri" w:cs="Calibri"/>
                      <w:color w:val="FFFFFF"/>
                      <w:sz w:val="28"/>
                      <w:szCs w:val="28"/>
                      <w:lang w:eastAsia="en-GB"/>
                    </w:rPr>
                    <w:t>Q3 19/20</w:t>
                  </w:r>
                </w:p>
              </w:tc>
            </w:tr>
            <w:tr w:rsidR="00C47947" w:rsidRPr="00D6362E" w14:paraId="6EA09163" w14:textId="77777777" w:rsidTr="004E24CE">
              <w:trPr>
                <w:trHeight w:val="370"/>
              </w:trPr>
              <w:tc>
                <w:tcPr>
                  <w:tcW w:w="7320" w:type="dxa"/>
                  <w:tcBorders>
                    <w:top w:val="nil"/>
                    <w:left w:val="single" w:sz="4" w:space="0" w:color="auto"/>
                    <w:bottom w:val="nil"/>
                    <w:right w:val="nil"/>
                  </w:tcBorders>
                  <w:shd w:val="clear" w:color="000000" w:fill="E2EFDA"/>
                  <w:noWrap/>
                  <w:vAlign w:val="center"/>
                  <w:hideMark/>
                </w:tcPr>
                <w:p w14:paraId="3C26DFB5" w14:textId="77777777" w:rsidR="00C47947" w:rsidRPr="00D6362E" w:rsidRDefault="00C47947" w:rsidP="004E24CE">
                  <w:pPr>
                    <w:spacing w:after="0"/>
                    <w:contextualSpacing w:val="0"/>
                    <w:rPr>
                      <w:rFonts w:ascii="Calibri" w:eastAsia="Times New Roman" w:hAnsi="Calibri" w:cs="Calibri"/>
                      <w:b/>
                      <w:bCs/>
                      <w:color w:val="000000"/>
                      <w:sz w:val="28"/>
                      <w:szCs w:val="28"/>
                      <w:lang w:eastAsia="en-GB"/>
                    </w:rPr>
                  </w:pPr>
                  <w:r w:rsidRPr="00D6362E">
                    <w:rPr>
                      <w:rFonts w:ascii="Calibri" w:eastAsia="Times New Roman" w:hAnsi="Calibri" w:cs="Calibri"/>
                      <w:b/>
                      <w:bCs/>
                      <w:color w:val="000000"/>
                      <w:sz w:val="28"/>
                      <w:szCs w:val="28"/>
                      <w:lang w:eastAsia="en-GB"/>
                    </w:rPr>
                    <w:t>Cumulative Target - Premises Ready for Service</w:t>
                  </w:r>
                </w:p>
              </w:tc>
              <w:tc>
                <w:tcPr>
                  <w:tcW w:w="1180" w:type="dxa"/>
                  <w:tcBorders>
                    <w:top w:val="nil"/>
                    <w:left w:val="nil"/>
                    <w:bottom w:val="nil"/>
                    <w:right w:val="nil"/>
                  </w:tcBorders>
                  <w:shd w:val="clear" w:color="000000" w:fill="E2EFDA"/>
                  <w:noWrap/>
                  <w:vAlign w:val="center"/>
                  <w:hideMark/>
                </w:tcPr>
                <w:p w14:paraId="3A60E777" w14:textId="77777777" w:rsidR="00C47947" w:rsidRPr="00D6362E" w:rsidRDefault="00C47947" w:rsidP="004E24CE">
                  <w:pPr>
                    <w:spacing w:after="0"/>
                    <w:contextualSpacing w:val="0"/>
                    <w:jc w:val="center"/>
                    <w:rPr>
                      <w:rFonts w:ascii="Calibri" w:eastAsia="Times New Roman" w:hAnsi="Calibri" w:cs="Calibri"/>
                      <w:color w:val="000000"/>
                      <w:sz w:val="28"/>
                      <w:szCs w:val="28"/>
                      <w:lang w:eastAsia="en-GB"/>
                    </w:rPr>
                  </w:pPr>
                  <w:r w:rsidRPr="00D6362E">
                    <w:rPr>
                      <w:rFonts w:ascii="Calibri" w:eastAsia="Times New Roman" w:hAnsi="Calibri" w:cs="Calibri"/>
                      <w:color w:val="000000"/>
                      <w:sz w:val="28"/>
                      <w:szCs w:val="28"/>
                      <w:lang w:eastAsia="en-GB"/>
                    </w:rPr>
                    <w:t>657</w:t>
                  </w:r>
                </w:p>
              </w:tc>
              <w:tc>
                <w:tcPr>
                  <w:tcW w:w="1180" w:type="dxa"/>
                  <w:tcBorders>
                    <w:top w:val="nil"/>
                    <w:left w:val="nil"/>
                    <w:bottom w:val="nil"/>
                    <w:right w:val="nil"/>
                  </w:tcBorders>
                  <w:shd w:val="clear" w:color="000000" w:fill="E2EFDA"/>
                  <w:noWrap/>
                  <w:vAlign w:val="center"/>
                  <w:hideMark/>
                </w:tcPr>
                <w:p w14:paraId="329C895D" w14:textId="77777777" w:rsidR="00C47947" w:rsidRPr="00D6362E" w:rsidRDefault="00C47947" w:rsidP="004E24CE">
                  <w:pPr>
                    <w:spacing w:after="0"/>
                    <w:contextualSpacing w:val="0"/>
                    <w:jc w:val="center"/>
                    <w:rPr>
                      <w:rFonts w:ascii="Calibri" w:eastAsia="Times New Roman" w:hAnsi="Calibri" w:cs="Calibri"/>
                      <w:color w:val="000000"/>
                      <w:sz w:val="28"/>
                      <w:szCs w:val="28"/>
                      <w:lang w:eastAsia="en-GB"/>
                    </w:rPr>
                  </w:pPr>
                  <w:r w:rsidRPr="00D6362E">
                    <w:rPr>
                      <w:rFonts w:ascii="Calibri" w:eastAsia="Times New Roman" w:hAnsi="Calibri" w:cs="Calibri"/>
                      <w:color w:val="000000"/>
                      <w:sz w:val="28"/>
                      <w:szCs w:val="28"/>
                      <w:lang w:eastAsia="en-GB"/>
                    </w:rPr>
                    <w:t>8</w:t>
                  </w:r>
                  <w:r>
                    <w:rPr>
                      <w:rFonts w:ascii="Calibri" w:eastAsia="Times New Roman" w:hAnsi="Calibri" w:cs="Calibri"/>
                      <w:color w:val="000000"/>
                      <w:sz w:val="28"/>
                      <w:szCs w:val="28"/>
                      <w:lang w:eastAsia="en-GB"/>
                    </w:rPr>
                    <w:t>54</w:t>
                  </w:r>
                </w:p>
              </w:tc>
              <w:tc>
                <w:tcPr>
                  <w:tcW w:w="1180" w:type="dxa"/>
                  <w:tcBorders>
                    <w:top w:val="nil"/>
                    <w:left w:val="nil"/>
                    <w:bottom w:val="nil"/>
                    <w:right w:val="nil"/>
                  </w:tcBorders>
                  <w:shd w:val="clear" w:color="000000" w:fill="E2EFDA"/>
                  <w:noWrap/>
                  <w:vAlign w:val="center"/>
                  <w:hideMark/>
                </w:tcPr>
                <w:p w14:paraId="3A4E730D" w14:textId="77777777" w:rsidR="00C47947" w:rsidRPr="00D6362E" w:rsidRDefault="00C47947" w:rsidP="004E24CE">
                  <w:pPr>
                    <w:spacing w:after="0"/>
                    <w:contextualSpacing w:val="0"/>
                    <w:jc w:val="center"/>
                    <w:rPr>
                      <w:rFonts w:ascii="Calibri" w:eastAsia="Times New Roman" w:hAnsi="Calibri" w:cs="Calibri"/>
                      <w:color w:val="000000"/>
                      <w:sz w:val="28"/>
                      <w:szCs w:val="28"/>
                      <w:lang w:eastAsia="en-GB"/>
                    </w:rPr>
                  </w:pPr>
                  <w:r w:rsidRPr="00D6362E">
                    <w:rPr>
                      <w:rFonts w:ascii="Calibri" w:eastAsia="Times New Roman" w:hAnsi="Calibri" w:cs="Calibri"/>
                      <w:color w:val="000000"/>
                      <w:sz w:val="28"/>
                      <w:szCs w:val="28"/>
                      <w:lang w:eastAsia="en-GB"/>
                    </w:rPr>
                    <w:t>1350</w:t>
                  </w:r>
                </w:p>
              </w:tc>
            </w:tr>
            <w:tr w:rsidR="00C47947" w:rsidRPr="00D6362E" w14:paraId="5FF90D4E" w14:textId="77777777" w:rsidTr="004E24CE">
              <w:trPr>
                <w:trHeight w:val="370"/>
              </w:trPr>
              <w:tc>
                <w:tcPr>
                  <w:tcW w:w="7320" w:type="dxa"/>
                  <w:tcBorders>
                    <w:top w:val="nil"/>
                    <w:left w:val="single" w:sz="4" w:space="0" w:color="auto"/>
                    <w:bottom w:val="single" w:sz="4" w:space="0" w:color="auto"/>
                    <w:right w:val="nil"/>
                  </w:tcBorders>
                  <w:shd w:val="clear" w:color="000000" w:fill="E2EFDA"/>
                  <w:vAlign w:val="center"/>
                  <w:hideMark/>
                </w:tcPr>
                <w:p w14:paraId="20F670BD" w14:textId="77777777" w:rsidR="00C47947" w:rsidRPr="00D6362E" w:rsidRDefault="00C47947" w:rsidP="004E24CE">
                  <w:pPr>
                    <w:spacing w:after="0"/>
                    <w:contextualSpacing w:val="0"/>
                    <w:rPr>
                      <w:rFonts w:ascii="Calibri" w:eastAsia="Times New Roman" w:hAnsi="Calibri" w:cs="Calibri"/>
                      <w:b/>
                      <w:bCs/>
                      <w:color w:val="000000"/>
                      <w:sz w:val="28"/>
                      <w:szCs w:val="28"/>
                      <w:lang w:eastAsia="en-GB"/>
                    </w:rPr>
                  </w:pPr>
                  <w:r w:rsidRPr="00D6362E">
                    <w:rPr>
                      <w:rFonts w:ascii="Calibri" w:eastAsia="Times New Roman" w:hAnsi="Calibri" w:cs="Calibri"/>
                      <w:b/>
                      <w:bCs/>
                      <w:color w:val="000000"/>
                      <w:sz w:val="28"/>
                      <w:szCs w:val="28"/>
                      <w:lang w:eastAsia="en-GB"/>
                    </w:rPr>
                    <w:t>Cumulative Actual - Premises Ready for Service</w:t>
                  </w:r>
                </w:p>
              </w:tc>
              <w:tc>
                <w:tcPr>
                  <w:tcW w:w="1180" w:type="dxa"/>
                  <w:tcBorders>
                    <w:top w:val="nil"/>
                    <w:left w:val="nil"/>
                    <w:bottom w:val="single" w:sz="4" w:space="0" w:color="auto"/>
                    <w:right w:val="nil"/>
                  </w:tcBorders>
                  <w:shd w:val="clear" w:color="000000" w:fill="E2EFDA"/>
                  <w:noWrap/>
                  <w:vAlign w:val="center"/>
                  <w:hideMark/>
                </w:tcPr>
                <w:p w14:paraId="294FBA2F" w14:textId="77777777" w:rsidR="00C47947" w:rsidRPr="00D6362E" w:rsidRDefault="00C47947" w:rsidP="004E24CE">
                  <w:pPr>
                    <w:spacing w:after="0"/>
                    <w:contextualSpacing w:val="0"/>
                    <w:jc w:val="center"/>
                    <w:rPr>
                      <w:rFonts w:ascii="Calibri" w:eastAsia="Times New Roman" w:hAnsi="Calibri" w:cs="Calibri"/>
                      <w:color w:val="000000"/>
                      <w:sz w:val="28"/>
                      <w:szCs w:val="28"/>
                      <w:lang w:eastAsia="en-GB"/>
                    </w:rPr>
                  </w:pPr>
                  <w:r w:rsidRPr="00D6362E">
                    <w:rPr>
                      <w:rFonts w:ascii="Calibri" w:eastAsia="Times New Roman" w:hAnsi="Calibri" w:cs="Calibri"/>
                      <w:color w:val="000000"/>
                      <w:sz w:val="28"/>
                      <w:szCs w:val="28"/>
                      <w:lang w:eastAsia="en-GB"/>
                    </w:rPr>
                    <w:t>657</w:t>
                  </w:r>
                </w:p>
              </w:tc>
              <w:tc>
                <w:tcPr>
                  <w:tcW w:w="1180" w:type="dxa"/>
                  <w:tcBorders>
                    <w:top w:val="nil"/>
                    <w:left w:val="nil"/>
                    <w:bottom w:val="single" w:sz="4" w:space="0" w:color="auto"/>
                    <w:right w:val="nil"/>
                  </w:tcBorders>
                  <w:shd w:val="clear" w:color="000000" w:fill="E2EFDA"/>
                  <w:noWrap/>
                  <w:vAlign w:val="center"/>
                  <w:hideMark/>
                </w:tcPr>
                <w:p w14:paraId="72A66766" w14:textId="77777777" w:rsidR="00C47947" w:rsidRPr="00D6362E" w:rsidRDefault="00C47947" w:rsidP="004E24CE">
                  <w:pPr>
                    <w:spacing w:after="0"/>
                    <w:contextualSpacing w:val="0"/>
                    <w:jc w:val="center"/>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865</w:t>
                  </w:r>
                </w:p>
              </w:tc>
              <w:tc>
                <w:tcPr>
                  <w:tcW w:w="1180" w:type="dxa"/>
                  <w:tcBorders>
                    <w:top w:val="nil"/>
                    <w:left w:val="nil"/>
                    <w:bottom w:val="single" w:sz="4" w:space="0" w:color="auto"/>
                    <w:right w:val="nil"/>
                  </w:tcBorders>
                  <w:shd w:val="clear" w:color="000000" w:fill="E2EFDA"/>
                  <w:noWrap/>
                  <w:vAlign w:val="center"/>
                  <w:hideMark/>
                </w:tcPr>
                <w:p w14:paraId="74D9BB72" w14:textId="77777777" w:rsidR="00C47947" w:rsidRPr="00D6362E" w:rsidRDefault="00C47947" w:rsidP="004E24CE">
                  <w:pPr>
                    <w:spacing w:after="0"/>
                    <w:contextualSpacing w:val="0"/>
                    <w:jc w:val="center"/>
                    <w:rPr>
                      <w:rFonts w:ascii="Calibri" w:eastAsia="Times New Roman" w:hAnsi="Calibri" w:cs="Calibri"/>
                      <w:color w:val="000000"/>
                      <w:sz w:val="28"/>
                      <w:szCs w:val="28"/>
                      <w:lang w:eastAsia="en-GB"/>
                    </w:rPr>
                  </w:pPr>
                  <w:r w:rsidRPr="00D6362E">
                    <w:rPr>
                      <w:rFonts w:ascii="Calibri" w:eastAsia="Times New Roman" w:hAnsi="Calibri" w:cs="Calibri"/>
                      <w:color w:val="000000"/>
                      <w:sz w:val="28"/>
                      <w:szCs w:val="28"/>
                      <w:lang w:eastAsia="en-GB"/>
                    </w:rPr>
                    <w:t>0</w:t>
                  </w:r>
                </w:p>
              </w:tc>
            </w:tr>
          </w:tbl>
          <w:p w14:paraId="70806424" w14:textId="77777777" w:rsidR="00C47947" w:rsidRDefault="00C47947" w:rsidP="004E24CE">
            <w:pPr>
              <w:spacing w:line="276" w:lineRule="auto"/>
              <w:contextualSpacing w:val="0"/>
              <w:rPr>
                <w:rFonts w:cs="Arial"/>
                <w:b/>
                <w:lang w:eastAsia="en-GB"/>
              </w:rPr>
            </w:pPr>
          </w:p>
          <w:p w14:paraId="088EAE1F" w14:textId="77777777" w:rsidR="00C47947" w:rsidRPr="00D30D86" w:rsidRDefault="00C47947" w:rsidP="004E24CE">
            <w:pPr>
              <w:spacing w:line="276" w:lineRule="auto"/>
              <w:contextualSpacing w:val="0"/>
              <w:rPr>
                <w:rFonts w:cs="Arial"/>
                <w:i/>
                <w:lang w:eastAsia="en-GB"/>
              </w:rPr>
            </w:pPr>
            <w:r w:rsidRPr="00D30D86">
              <w:rPr>
                <w:rFonts w:cs="Arial"/>
                <w:b/>
                <w:i/>
                <w:lang w:eastAsia="en-GB"/>
              </w:rPr>
              <w:t>Note:</w:t>
            </w:r>
            <w:r w:rsidRPr="00D30D86">
              <w:rPr>
                <w:rFonts w:cs="Arial"/>
                <w:i/>
                <w:lang w:eastAsia="en-GB"/>
              </w:rPr>
              <w:t xml:space="preserve"> The above BT Openreach figures reflect the current position following approval of the descope CR, to remove overbuilt premises. Assuming the rescope CR is assured during </w:t>
            </w:r>
            <w:r>
              <w:rPr>
                <w:rFonts w:cs="Arial"/>
                <w:i/>
                <w:lang w:eastAsia="en-GB"/>
              </w:rPr>
              <w:t xml:space="preserve">December </w:t>
            </w:r>
            <w:r w:rsidRPr="00D30D86">
              <w:rPr>
                <w:rFonts w:cs="Arial"/>
                <w:i/>
                <w:lang w:eastAsia="en-GB"/>
              </w:rPr>
              <w:t xml:space="preserve">as anticipated, then this table will be updated </w:t>
            </w:r>
            <w:r>
              <w:rPr>
                <w:rFonts w:cs="Arial"/>
                <w:i/>
                <w:lang w:eastAsia="en-GB"/>
              </w:rPr>
              <w:t>within the next SWLEP HL Report.</w:t>
            </w:r>
          </w:p>
          <w:p w14:paraId="64BA843F" w14:textId="77777777" w:rsidR="00C47947" w:rsidRDefault="00C47947" w:rsidP="004E24CE">
            <w:pPr>
              <w:spacing w:line="276" w:lineRule="auto"/>
              <w:contextualSpacing w:val="0"/>
              <w:rPr>
                <w:rFonts w:cs="Arial"/>
                <w:b/>
                <w:lang w:eastAsia="en-GB"/>
              </w:rPr>
            </w:pPr>
            <w:r>
              <w:rPr>
                <w:rFonts w:cs="Arial"/>
                <w:b/>
                <w:lang w:eastAsia="en-GB"/>
              </w:rPr>
              <w:t xml:space="preserve"> </w:t>
            </w:r>
          </w:p>
          <w:tbl>
            <w:tblPr>
              <w:tblW w:w="13020" w:type="dxa"/>
              <w:tblLayout w:type="fixed"/>
              <w:tblLook w:val="04A0" w:firstRow="1" w:lastRow="0" w:firstColumn="1" w:lastColumn="0" w:noHBand="0" w:noVBand="1"/>
            </w:tblPr>
            <w:tblGrid>
              <w:gridCol w:w="3580"/>
              <w:gridCol w:w="1180"/>
              <w:gridCol w:w="1180"/>
              <w:gridCol w:w="1180"/>
              <w:gridCol w:w="1180"/>
              <w:gridCol w:w="1180"/>
              <w:gridCol w:w="1180"/>
              <w:gridCol w:w="1180"/>
              <w:gridCol w:w="1180"/>
            </w:tblGrid>
            <w:tr w:rsidR="00C47947" w:rsidRPr="00BA47D9" w14:paraId="2DC8907F" w14:textId="77777777" w:rsidTr="004E24CE">
              <w:trPr>
                <w:trHeight w:val="370"/>
              </w:trPr>
              <w:tc>
                <w:tcPr>
                  <w:tcW w:w="3580" w:type="dxa"/>
                  <w:tcBorders>
                    <w:top w:val="single" w:sz="4" w:space="0" w:color="auto"/>
                    <w:left w:val="single" w:sz="4" w:space="0" w:color="auto"/>
                    <w:bottom w:val="nil"/>
                    <w:right w:val="nil"/>
                  </w:tcBorders>
                  <w:shd w:val="clear" w:color="000000" w:fill="A9D08E"/>
                  <w:noWrap/>
                  <w:vAlign w:val="center"/>
                  <w:hideMark/>
                </w:tcPr>
                <w:p w14:paraId="62704C70" w14:textId="77777777" w:rsidR="00C47947" w:rsidRPr="00BA47D9" w:rsidRDefault="00C47947" w:rsidP="004E24CE">
                  <w:pPr>
                    <w:spacing w:after="0"/>
                    <w:contextualSpacing w:val="0"/>
                    <w:rPr>
                      <w:rFonts w:ascii="Calibri" w:eastAsia="Times New Roman" w:hAnsi="Calibri" w:cs="Calibri"/>
                      <w:b/>
                      <w:bCs/>
                      <w:color w:val="000000"/>
                      <w:sz w:val="28"/>
                      <w:szCs w:val="28"/>
                      <w:lang w:eastAsia="en-GB"/>
                    </w:rPr>
                  </w:pPr>
                  <w:proofErr w:type="spellStart"/>
                  <w:r w:rsidRPr="00BA47D9">
                    <w:rPr>
                      <w:rFonts w:ascii="Calibri" w:eastAsia="Times New Roman" w:hAnsi="Calibri" w:cs="Calibri"/>
                      <w:b/>
                      <w:bCs/>
                      <w:color w:val="000000"/>
                      <w:sz w:val="28"/>
                      <w:szCs w:val="28"/>
                      <w:lang w:eastAsia="en-GB"/>
                    </w:rPr>
                    <w:t>Gigaclear</w:t>
                  </w:r>
                  <w:proofErr w:type="spellEnd"/>
                  <w:r w:rsidRPr="00BA47D9">
                    <w:rPr>
                      <w:rFonts w:ascii="Calibri" w:eastAsia="Times New Roman" w:hAnsi="Calibri" w:cs="Calibri"/>
                      <w:b/>
                      <w:bCs/>
                      <w:color w:val="000000"/>
                      <w:sz w:val="28"/>
                      <w:szCs w:val="28"/>
                      <w:lang w:eastAsia="en-GB"/>
                    </w:rPr>
                    <w:t xml:space="preserve"> </w:t>
                  </w:r>
                  <w:r>
                    <w:rPr>
                      <w:rFonts w:ascii="Calibri" w:eastAsia="Times New Roman" w:hAnsi="Calibri" w:cs="Calibri"/>
                      <w:b/>
                      <w:bCs/>
                      <w:color w:val="000000"/>
                      <w:sz w:val="28"/>
                      <w:szCs w:val="28"/>
                      <w:lang w:eastAsia="en-GB"/>
                    </w:rPr>
                    <w:t>– Lot 1 North</w:t>
                  </w:r>
                </w:p>
              </w:tc>
              <w:tc>
                <w:tcPr>
                  <w:tcW w:w="1180" w:type="dxa"/>
                  <w:tcBorders>
                    <w:top w:val="single" w:sz="4" w:space="0" w:color="auto"/>
                    <w:left w:val="nil"/>
                    <w:bottom w:val="nil"/>
                    <w:right w:val="nil"/>
                  </w:tcBorders>
                  <w:shd w:val="clear" w:color="000000" w:fill="404040"/>
                  <w:noWrap/>
                  <w:vAlign w:val="center"/>
                  <w:hideMark/>
                </w:tcPr>
                <w:p w14:paraId="09313F94" w14:textId="77777777" w:rsidR="00C47947" w:rsidRPr="00BA47D9" w:rsidRDefault="00C47947" w:rsidP="004E24CE">
                  <w:pPr>
                    <w:spacing w:after="0"/>
                    <w:contextualSpacing w:val="0"/>
                    <w:jc w:val="center"/>
                    <w:rPr>
                      <w:rFonts w:ascii="Calibri" w:eastAsia="Times New Roman" w:hAnsi="Calibri" w:cs="Calibri"/>
                      <w:color w:val="FFFFFF"/>
                      <w:sz w:val="28"/>
                      <w:szCs w:val="28"/>
                      <w:lang w:eastAsia="en-GB"/>
                    </w:rPr>
                  </w:pPr>
                  <w:r w:rsidRPr="00BA47D9">
                    <w:rPr>
                      <w:rFonts w:ascii="Calibri" w:eastAsia="Times New Roman" w:hAnsi="Calibri" w:cs="Calibri"/>
                      <w:color w:val="FFFFFF"/>
                      <w:sz w:val="28"/>
                      <w:szCs w:val="28"/>
                      <w:lang w:eastAsia="en-GB"/>
                    </w:rPr>
                    <w:t>Q2 19/20</w:t>
                  </w:r>
                </w:p>
              </w:tc>
              <w:tc>
                <w:tcPr>
                  <w:tcW w:w="1180" w:type="dxa"/>
                  <w:tcBorders>
                    <w:top w:val="single" w:sz="4" w:space="0" w:color="auto"/>
                    <w:left w:val="nil"/>
                    <w:bottom w:val="nil"/>
                    <w:right w:val="nil"/>
                  </w:tcBorders>
                  <w:shd w:val="clear" w:color="000000" w:fill="404040"/>
                  <w:noWrap/>
                  <w:vAlign w:val="center"/>
                  <w:hideMark/>
                </w:tcPr>
                <w:p w14:paraId="4160D0E8" w14:textId="77777777" w:rsidR="00C47947" w:rsidRPr="00BA47D9" w:rsidRDefault="00C47947" w:rsidP="004E24CE">
                  <w:pPr>
                    <w:spacing w:after="0"/>
                    <w:contextualSpacing w:val="0"/>
                    <w:jc w:val="center"/>
                    <w:rPr>
                      <w:rFonts w:ascii="Calibri" w:eastAsia="Times New Roman" w:hAnsi="Calibri" w:cs="Calibri"/>
                      <w:color w:val="FFFFFF"/>
                      <w:sz w:val="28"/>
                      <w:szCs w:val="28"/>
                      <w:lang w:eastAsia="en-GB"/>
                    </w:rPr>
                  </w:pPr>
                  <w:r w:rsidRPr="00BA47D9">
                    <w:rPr>
                      <w:rFonts w:ascii="Calibri" w:eastAsia="Times New Roman" w:hAnsi="Calibri" w:cs="Calibri"/>
                      <w:color w:val="FFFFFF"/>
                      <w:sz w:val="28"/>
                      <w:szCs w:val="28"/>
                      <w:lang w:eastAsia="en-GB"/>
                    </w:rPr>
                    <w:t>Q3 19/20</w:t>
                  </w:r>
                </w:p>
              </w:tc>
              <w:tc>
                <w:tcPr>
                  <w:tcW w:w="1180" w:type="dxa"/>
                  <w:tcBorders>
                    <w:top w:val="single" w:sz="4" w:space="0" w:color="auto"/>
                    <w:left w:val="nil"/>
                    <w:bottom w:val="nil"/>
                    <w:right w:val="nil"/>
                  </w:tcBorders>
                  <w:shd w:val="clear" w:color="000000" w:fill="404040"/>
                  <w:noWrap/>
                  <w:vAlign w:val="center"/>
                  <w:hideMark/>
                </w:tcPr>
                <w:p w14:paraId="3A3B1A57" w14:textId="77777777" w:rsidR="00C47947" w:rsidRPr="00BA47D9" w:rsidRDefault="00C47947" w:rsidP="004E24CE">
                  <w:pPr>
                    <w:spacing w:after="0"/>
                    <w:contextualSpacing w:val="0"/>
                    <w:jc w:val="center"/>
                    <w:rPr>
                      <w:rFonts w:ascii="Calibri" w:eastAsia="Times New Roman" w:hAnsi="Calibri" w:cs="Calibri"/>
                      <w:color w:val="FFFFFF"/>
                      <w:sz w:val="28"/>
                      <w:szCs w:val="28"/>
                      <w:lang w:eastAsia="en-GB"/>
                    </w:rPr>
                  </w:pPr>
                  <w:r w:rsidRPr="00BA47D9">
                    <w:rPr>
                      <w:rFonts w:ascii="Calibri" w:eastAsia="Times New Roman" w:hAnsi="Calibri" w:cs="Calibri"/>
                      <w:color w:val="FFFFFF"/>
                      <w:sz w:val="28"/>
                      <w:szCs w:val="28"/>
                      <w:lang w:eastAsia="en-GB"/>
                    </w:rPr>
                    <w:t>Q4 19/20</w:t>
                  </w:r>
                </w:p>
              </w:tc>
              <w:tc>
                <w:tcPr>
                  <w:tcW w:w="1180" w:type="dxa"/>
                  <w:tcBorders>
                    <w:top w:val="single" w:sz="4" w:space="0" w:color="auto"/>
                    <w:left w:val="nil"/>
                    <w:bottom w:val="nil"/>
                    <w:right w:val="nil"/>
                  </w:tcBorders>
                  <w:shd w:val="clear" w:color="000000" w:fill="404040"/>
                  <w:noWrap/>
                  <w:vAlign w:val="center"/>
                  <w:hideMark/>
                </w:tcPr>
                <w:p w14:paraId="086E4F14" w14:textId="77777777" w:rsidR="00C47947" w:rsidRPr="00BA47D9" w:rsidRDefault="00C47947" w:rsidP="004E24CE">
                  <w:pPr>
                    <w:spacing w:after="0"/>
                    <w:contextualSpacing w:val="0"/>
                    <w:jc w:val="center"/>
                    <w:rPr>
                      <w:rFonts w:ascii="Calibri" w:eastAsia="Times New Roman" w:hAnsi="Calibri" w:cs="Calibri"/>
                      <w:color w:val="FFFFFF"/>
                      <w:sz w:val="28"/>
                      <w:szCs w:val="28"/>
                      <w:lang w:eastAsia="en-GB"/>
                    </w:rPr>
                  </w:pPr>
                  <w:r w:rsidRPr="00BA47D9">
                    <w:rPr>
                      <w:rFonts w:ascii="Calibri" w:eastAsia="Times New Roman" w:hAnsi="Calibri" w:cs="Calibri"/>
                      <w:color w:val="FFFFFF"/>
                      <w:sz w:val="28"/>
                      <w:szCs w:val="28"/>
                      <w:lang w:eastAsia="en-GB"/>
                    </w:rPr>
                    <w:t>Q1 20/21</w:t>
                  </w:r>
                </w:p>
              </w:tc>
              <w:tc>
                <w:tcPr>
                  <w:tcW w:w="1180" w:type="dxa"/>
                  <w:tcBorders>
                    <w:top w:val="single" w:sz="4" w:space="0" w:color="auto"/>
                    <w:left w:val="nil"/>
                    <w:bottom w:val="nil"/>
                    <w:right w:val="nil"/>
                  </w:tcBorders>
                  <w:shd w:val="clear" w:color="000000" w:fill="404040"/>
                  <w:noWrap/>
                  <w:vAlign w:val="center"/>
                  <w:hideMark/>
                </w:tcPr>
                <w:p w14:paraId="0ADC7315" w14:textId="77777777" w:rsidR="00C47947" w:rsidRPr="00BA47D9" w:rsidRDefault="00C47947" w:rsidP="004E24CE">
                  <w:pPr>
                    <w:spacing w:after="0"/>
                    <w:contextualSpacing w:val="0"/>
                    <w:jc w:val="center"/>
                    <w:rPr>
                      <w:rFonts w:ascii="Calibri" w:eastAsia="Times New Roman" w:hAnsi="Calibri" w:cs="Calibri"/>
                      <w:color w:val="FFFFFF"/>
                      <w:sz w:val="28"/>
                      <w:szCs w:val="28"/>
                      <w:lang w:eastAsia="en-GB"/>
                    </w:rPr>
                  </w:pPr>
                  <w:r w:rsidRPr="00BA47D9">
                    <w:rPr>
                      <w:rFonts w:ascii="Calibri" w:eastAsia="Times New Roman" w:hAnsi="Calibri" w:cs="Calibri"/>
                      <w:color w:val="FFFFFF"/>
                      <w:sz w:val="28"/>
                      <w:szCs w:val="28"/>
                      <w:lang w:eastAsia="en-GB"/>
                    </w:rPr>
                    <w:t>Q2 20/21</w:t>
                  </w:r>
                </w:p>
              </w:tc>
              <w:tc>
                <w:tcPr>
                  <w:tcW w:w="1180" w:type="dxa"/>
                  <w:tcBorders>
                    <w:top w:val="single" w:sz="4" w:space="0" w:color="auto"/>
                    <w:left w:val="nil"/>
                    <w:bottom w:val="nil"/>
                    <w:right w:val="nil"/>
                  </w:tcBorders>
                  <w:shd w:val="clear" w:color="000000" w:fill="404040"/>
                  <w:noWrap/>
                  <w:vAlign w:val="center"/>
                  <w:hideMark/>
                </w:tcPr>
                <w:p w14:paraId="4637A4AD" w14:textId="77777777" w:rsidR="00C47947" w:rsidRPr="00BA47D9" w:rsidRDefault="00C47947" w:rsidP="004E24CE">
                  <w:pPr>
                    <w:spacing w:after="0"/>
                    <w:contextualSpacing w:val="0"/>
                    <w:jc w:val="center"/>
                    <w:rPr>
                      <w:rFonts w:ascii="Calibri" w:eastAsia="Times New Roman" w:hAnsi="Calibri" w:cs="Calibri"/>
                      <w:color w:val="FFFFFF"/>
                      <w:sz w:val="28"/>
                      <w:szCs w:val="28"/>
                      <w:lang w:eastAsia="en-GB"/>
                    </w:rPr>
                  </w:pPr>
                  <w:r w:rsidRPr="00BA47D9">
                    <w:rPr>
                      <w:rFonts w:ascii="Calibri" w:eastAsia="Times New Roman" w:hAnsi="Calibri" w:cs="Calibri"/>
                      <w:color w:val="FFFFFF"/>
                      <w:sz w:val="28"/>
                      <w:szCs w:val="28"/>
                      <w:lang w:eastAsia="en-GB"/>
                    </w:rPr>
                    <w:t>Q3 20/21</w:t>
                  </w:r>
                </w:p>
              </w:tc>
              <w:tc>
                <w:tcPr>
                  <w:tcW w:w="1180" w:type="dxa"/>
                  <w:tcBorders>
                    <w:top w:val="nil"/>
                    <w:left w:val="nil"/>
                    <w:bottom w:val="nil"/>
                    <w:right w:val="nil"/>
                  </w:tcBorders>
                  <w:shd w:val="clear" w:color="000000" w:fill="404040"/>
                  <w:noWrap/>
                  <w:vAlign w:val="center"/>
                  <w:hideMark/>
                </w:tcPr>
                <w:p w14:paraId="5FB55597" w14:textId="77777777" w:rsidR="00C47947" w:rsidRPr="00BA47D9" w:rsidRDefault="00C47947" w:rsidP="004E24CE">
                  <w:pPr>
                    <w:spacing w:after="0"/>
                    <w:contextualSpacing w:val="0"/>
                    <w:jc w:val="center"/>
                    <w:rPr>
                      <w:rFonts w:ascii="Calibri" w:eastAsia="Times New Roman" w:hAnsi="Calibri" w:cs="Calibri"/>
                      <w:color w:val="FFFFFF"/>
                      <w:sz w:val="28"/>
                      <w:szCs w:val="28"/>
                      <w:lang w:eastAsia="en-GB"/>
                    </w:rPr>
                  </w:pPr>
                  <w:r w:rsidRPr="00BA47D9">
                    <w:rPr>
                      <w:rFonts w:ascii="Calibri" w:eastAsia="Times New Roman" w:hAnsi="Calibri" w:cs="Calibri"/>
                      <w:color w:val="FFFFFF"/>
                      <w:sz w:val="28"/>
                      <w:szCs w:val="28"/>
                      <w:lang w:eastAsia="en-GB"/>
                    </w:rPr>
                    <w:t>Q4 20/21</w:t>
                  </w:r>
                </w:p>
              </w:tc>
              <w:tc>
                <w:tcPr>
                  <w:tcW w:w="1180" w:type="dxa"/>
                  <w:tcBorders>
                    <w:top w:val="nil"/>
                    <w:left w:val="nil"/>
                    <w:bottom w:val="nil"/>
                    <w:right w:val="nil"/>
                  </w:tcBorders>
                  <w:shd w:val="clear" w:color="000000" w:fill="404040"/>
                  <w:noWrap/>
                  <w:vAlign w:val="center"/>
                  <w:hideMark/>
                </w:tcPr>
                <w:p w14:paraId="4AA16C67" w14:textId="77777777" w:rsidR="00C47947" w:rsidRPr="00BA47D9" w:rsidRDefault="00C47947" w:rsidP="004E24CE">
                  <w:pPr>
                    <w:spacing w:after="0"/>
                    <w:contextualSpacing w:val="0"/>
                    <w:jc w:val="center"/>
                    <w:rPr>
                      <w:rFonts w:ascii="Calibri" w:eastAsia="Times New Roman" w:hAnsi="Calibri" w:cs="Calibri"/>
                      <w:color w:val="FFFFFF"/>
                      <w:sz w:val="28"/>
                      <w:szCs w:val="28"/>
                      <w:lang w:eastAsia="en-GB"/>
                    </w:rPr>
                  </w:pPr>
                  <w:r w:rsidRPr="00BA47D9">
                    <w:rPr>
                      <w:rFonts w:ascii="Calibri" w:eastAsia="Times New Roman" w:hAnsi="Calibri" w:cs="Calibri"/>
                      <w:color w:val="FFFFFF"/>
                      <w:sz w:val="28"/>
                      <w:szCs w:val="28"/>
                      <w:lang w:eastAsia="en-GB"/>
                    </w:rPr>
                    <w:t>Q1 21/22</w:t>
                  </w:r>
                </w:p>
              </w:tc>
            </w:tr>
            <w:tr w:rsidR="00C47947" w:rsidRPr="00BA47D9" w14:paraId="59882F52" w14:textId="77777777" w:rsidTr="004E24CE">
              <w:trPr>
                <w:trHeight w:val="680"/>
              </w:trPr>
              <w:tc>
                <w:tcPr>
                  <w:tcW w:w="3580" w:type="dxa"/>
                  <w:tcBorders>
                    <w:top w:val="nil"/>
                    <w:left w:val="single" w:sz="4" w:space="0" w:color="auto"/>
                    <w:bottom w:val="nil"/>
                    <w:right w:val="nil"/>
                  </w:tcBorders>
                  <w:shd w:val="clear" w:color="000000" w:fill="E2EFDA"/>
                  <w:vAlign w:val="center"/>
                  <w:hideMark/>
                </w:tcPr>
                <w:p w14:paraId="025C3341" w14:textId="77777777" w:rsidR="00C47947" w:rsidRPr="00BA47D9" w:rsidRDefault="00C47947" w:rsidP="004E24CE">
                  <w:pPr>
                    <w:spacing w:after="0"/>
                    <w:contextualSpacing w:val="0"/>
                    <w:rPr>
                      <w:rFonts w:ascii="Calibri" w:eastAsia="Times New Roman" w:hAnsi="Calibri" w:cs="Calibri"/>
                      <w:b/>
                      <w:bCs/>
                      <w:color w:val="000000"/>
                      <w:sz w:val="28"/>
                      <w:szCs w:val="28"/>
                      <w:lang w:eastAsia="en-GB"/>
                    </w:rPr>
                  </w:pPr>
                  <w:r w:rsidRPr="00BA47D9">
                    <w:rPr>
                      <w:rFonts w:ascii="Calibri" w:eastAsia="Times New Roman" w:hAnsi="Calibri" w:cs="Calibri"/>
                      <w:b/>
                      <w:bCs/>
                      <w:color w:val="000000"/>
                      <w:sz w:val="28"/>
                      <w:szCs w:val="28"/>
                      <w:lang w:eastAsia="en-GB"/>
                    </w:rPr>
                    <w:t>Cumulative Target - Premises Ready for Service</w:t>
                  </w:r>
                </w:p>
              </w:tc>
              <w:tc>
                <w:tcPr>
                  <w:tcW w:w="1180" w:type="dxa"/>
                  <w:tcBorders>
                    <w:top w:val="nil"/>
                    <w:left w:val="nil"/>
                    <w:bottom w:val="nil"/>
                    <w:right w:val="nil"/>
                  </w:tcBorders>
                  <w:shd w:val="clear" w:color="000000" w:fill="E2EFDA"/>
                  <w:noWrap/>
                  <w:vAlign w:val="center"/>
                  <w:hideMark/>
                </w:tcPr>
                <w:p w14:paraId="2626F34C" w14:textId="77777777" w:rsidR="00C47947" w:rsidRPr="00BA47D9" w:rsidRDefault="00C47947" w:rsidP="004E24CE">
                  <w:pPr>
                    <w:spacing w:after="0"/>
                    <w:contextualSpacing w:val="0"/>
                    <w:jc w:val="center"/>
                    <w:rPr>
                      <w:rFonts w:ascii="Calibri" w:eastAsia="Times New Roman" w:hAnsi="Calibri" w:cs="Calibri"/>
                      <w:color w:val="000000"/>
                      <w:sz w:val="28"/>
                      <w:szCs w:val="28"/>
                      <w:lang w:eastAsia="en-GB"/>
                    </w:rPr>
                  </w:pPr>
                  <w:r w:rsidRPr="00BA47D9">
                    <w:rPr>
                      <w:rFonts w:ascii="Calibri" w:eastAsia="Times New Roman" w:hAnsi="Calibri" w:cs="Calibri"/>
                      <w:color w:val="000000"/>
                      <w:sz w:val="28"/>
                      <w:szCs w:val="28"/>
                      <w:lang w:eastAsia="en-GB"/>
                    </w:rPr>
                    <w:t>143</w:t>
                  </w:r>
                </w:p>
              </w:tc>
              <w:tc>
                <w:tcPr>
                  <w:tcW w:w="1180" w:type="dxa"/>
                  <w:tcBorders>
                    <w:top w:val="nil"/>
                    <w:left w:val="nil"/>
                    <w:bottom w:val="nil"/>
                    <w:right w:val="nil"/>
                  </w:tcBorders>
                  <w:shd w:val="clear" w:color="000000" w:fill="E2EFDA"/>
                  <w:noWrap/>
                  <w:vAlign w:val="center"/>
                  <w:hideMark/>
                </w:tcPr>
                <w:p w14:paraId="3F50644F" w14:textId="77777777" w:rsidR="00C47947" w:rsidRPr="00BA47D9" w:rsidRDefault="00C47947" w:rsidP="004E24CE">
                  <w:pPr>
                    <w:spacing w:after="0"/>
                    <w:contextualSpacing w:val="0"/>
                    <w:jc w:val="center"/>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251</w:t>
                  </w:r>
                </w:p>
              </w:tc>
              <w:tc>
                <w:tcPr>
                  <w:tcW w:w="1180" w:type="dxa"/>
                  <w:tcBorders>
                    <w:top w:val="nil"/>
                    <w:left w:val="nil"/>
                    <w:bottom w:val="nil"/>
                    <w:right w:val="nil"/>
                  </w:tcBorders>
                  <w:shd w:val="clear" w:color="000000" w:fill="E2EFDA"/>
                  <w:noWrap/>
                  <w:vAlign w:val="center"/>
                  <w:hideMark/>
                </w:tcPr>
                <w:p w14:paraId="0A24EFF0" w14:textId="77777777" w:rsidR="00C47947" w:rsidRPr="00BA47D9" w:rsidRDefault="00C47947" w:rsidP="004E24CE">
                  <w:pPr>
                    <w:spacing w:after="0"/>
                    <w:contextualSpacing w:val="0"/>
                    <w:jc w:val="center"/>
                    <w:rPr>
                      <w:rFonts w:ascii="Calibri" w:eastAsia="Times New Roman" w:hAnsi="Calibri" w:cs="Calibri"/>
                      <w:color w:val="000000"/>
                      <w:sz w:val="28"/>
                      <w:szCs w:val="28"/>
                      <w:lang w:eastAsia="en-GB"/>
                    </w:rPr>
                  </w:pPr>
                  <w:r w:rsidRPr="00BA47D9">
                    <w:rPr>
                      <w:rFonts w:ascii="Calibri" w:eastAsia="Times New Roman" w:hAnsi="Calibri" w:cs="Calibri"/>
                      <w:color w:val="000000"/>
                      <w:sz w:val="28"/>
                      <w:szCs w:val="28"/>
                      <w:lang w:eastAsia="en-GB"/>
                    </w:rPr>
                    <w:t>663</w:t>
                  </w:r>
                </w:p>
              </w:tc>
              <w:tc>
                <w:tcPr>
                  <w:tcW w:w="1180" w:type="dxa"/>
                  <w:tcBorders>
                    <w:top w:val="nil"/>
                    <w:left w:val="nil"/>
                    <w:bottom w:val="nil"/>
                    <w:right w:val="nil"/>
                  </w:tcBorders>
                  <w:shd w:val="clear" w:color="000000" w:fill="E2EFDA"/>
                  <w:noWrap/>
                  <w:vAlign w:val="center"/>
                  <w:hideMark/>
                </w:tcPr>
                <w:p w14:paraId="4615775F" w14:textId="77777777" w:rsidR="00C47947" w:rsidRPr="00BA47D9" w:rsidRDefault="00C47947" w:rsidP="004E24CE">
                  <w:pPr>
                    <w:spacing w:after="0"/>
                    <w:contextualSpacing w:val="0"/>
                    <w:jc w:val="center"/>
                    <w:rPr>
                      <w:rFonts w:ascii="Calibri" w:eastAsia="Times New Roman" w:hAnsi="Calibri" w:cs="Calibri"/>
                      <w:color w:val="000000"/>
                      <w:sz w:val="28"/>
                      <w:szCs w:val="28"/>
                      <w:lang w:eastAsia="en-GB"/>
                    </w:rPr>
                  </w:pPr>
                  <w:r w:rsidRPr="00BA47D9">
                    <w:rPr>
                      <w:rFonts w:ascii="Calibri" w:eastAsia="Times New Roman" w:hAnsi="Calibri" w:cs="Calibri"/>
                      <w:color w:val="000000"/>
                      <w:sz w:val="28"/>
                      <w:szCs w:val="28"/>
                      <w:lang w:eastAsia="en-GB"/>
                    </w:rPr>
                    <w:t>1626</w:t>
                  </w:r>
                </w:p>
              </w:tc>
              <w:tc>
                <w:tcPr>
                  <w:tcW w:w="1180" w:type="dxa"/>
                  <w:tcBorders>
                    <w:top w:val="nil"/>
                    <w:left w:val="nil"/>
                    <w:bottom w:val="nil"/>
                    <w:right w:val="nil"/>
                  </w:tcBorders>
                  <w:shd w:val="clear" w:color="000000" w:fill="E2EFDA"/>
                  <w:noWrap/>
                  <w:vAlign w:val="center"/>
                  <w:hideMark/>
                </w:tcPr>
                <w:p w14:paraId="40913F4B" w14:textId="77777777" w:rsidR="00C47947" w:rsidRPr="00BA47D9" w:rsidRDefault="00C47947" w:rsidP="004E24CE">
                  <w:pPr>
                    <w:spacing w:after="0"/>
                    <w:contextualSpacing w:val="0"/>
                    <w:jc w:val="center"/>
                    <w:rPr>
                      <w:rFonts w:ascii="Calibri" w:eastAsia="Times New Roman" w:hAnsi="Calibri" w:cs="Calibri"/>
                      <w:color w:val="000000"/>
                      <w:sz w:val="28"/>
                      <w:szCs w:val="28"/>
                      <w:lang w:eastAsia="en-GB"/>
                    </w:rPr>
                  </w:pPr>
                  <w:r w:rsidRPr="00BA47D9">
                    <w:rPr>
                      <w:rFonts w:ascii="Calibri" w:eastAsia="Times New Roman" w:hAnsi="Calibri" w:cs="Calibri"/>
                      <w:color w:val="000000"/>
                      <w:sz w:val="28"/>
                      <w:szCs w:val="28"/>
                      <w:lang w:eastAsia="en-GB"/>
                    </w:rPr>
                    <w:t>2826</w:t>
                  </w:r>
                </w:p>
              </w:tc>
              <w:tc>
                <w:tcPr>
                  <w:tcW w:w="1180" w:type="dxa"/>
                  <w:tcBorders>
                    <w:top w:val="nil"/>
                    <w:left w:val="nil"/>
                    <w:bottom w:val="nil"/>
                    <w:right w:val="nil"/>
                  </w:tcBorders>
                  <w:shd w:val="clear" w:color="000000" w:fill="E2EFDA"/>
                  <w:noWrap/>
                  <w:vAlign w:val="center"/>
                  <w:hideMark/>
                </w:tcPr>
                <w:p w14:paraId="1F35FA89" w14:textId="77777777" w:rsidR="00C47947" w:rsidRPr="00BA47D9" w:rsidRDefault="00C47947" w:rsidP="004E24CE">
                  <w:pPr>
                    <w:spacing w:after="0"/>
                    <w:contextualSpacing w:val="0"/>
                    <w:jc w:val="center"/>
                    <w:rPr>
                      <w:rFonts w:ascii="Calibri" w:eastAsia="Times New Roman" w:hAnsi="Calibri" w:cs="Calibri"/>
                      <w:color w:val="000000"/>
                      <w:sz w:val="28"/>
                      <w:szCs w:val="28"/>
                      <w:lang w:eastAsia="en-GB"/>
                    </w:rPr>
                  </w:pPr>
                  <w:r w:rsidRPr="00BA47D9">
                    <w:rPr>
                      <w:rFonts w:ascii="Calibri" w:eastAsia="Times New Roman" w:hAnsi="Calibri" w:cs="Calibri"/>
                      <w:color w:val="000000"/>
                      <w:sz w:val="28"/>
                      <w:szCs w:val="28"/>
                      <w:lang w:eastAsia="en-GB"/>
                    </w:rPr>
                    <w:t>4026</w:t>
                  </w:r>
                </w:p>
              </w:tc>
              <w:tc>
                <w:tcPr>
                  <w:tcW w:w="1180" w:type="dxa"/>
                  <w:tcBorders>
                    <w:top w:val="nil"/>
                    <w:left w:val="nil"/>
                    <w:bottom w:val="nil"/>
                    <w:right w:val="nil"/>
                  </w:tcBorders>
                  <w:shd w:val="clear" w:color="000000" w:fill="E2EFDA"/>
                  <w:noWrap/>
                  <w:vAlign w:val="center"/>
                  <w:hideMark/>
                </w:tcPr>
                <w:p w14:paraId="74D92EE3" w14:textId="77777777" w:rsidR="00C47947" w:rsidRPr="00BA47D9" w:rsidRDefault="00C47947" w:rsidP="004E24CE">
                  <w:pPr>
                    <w:spacing w:after="0"/>
                    <w:contextualSpacing w:val="0"/>
                    <w:jc w:val="center"/>
                    <w:rPr>
                      <w:rFonts w:ascii="Calibri" w:eastAsia="Times New Roman" w:hAnsi="Calibri" w:cs="Calibri"/>
                      <w:color w:val="000000"/>
                      <w:sz w:val="28"/>
                      <w:szCs w:val="28"/>
                      <w:lang w:eastAsia="en-GB"/>
                    </w:rPr>
                  </w:pPr>
                  <w:r w:rsidRPr="00BA47D9">
                    <w:rPr>
                      <w:rFonts w:ascii="Calibri" w:eastAsia="Times New Roman" w:hAnsi="Calibri" w:cs="Calibri"/>
                      <w:color w:val="000000"/>
                      <w:sz w:val="28"/>
                      <w:szCs w:val="28"/>
                      <w:lang w:eastAsia="en-GB"/>
                    </w:rPr>
                    <w:t>5026</w:t>
                  </w:r>
                </w:p>
              </w:tc>
              <w:tc>
                <w:tcPr>
                  <w:tcW w:w="1180" w:type="dxa"/>
                  <w:tcBorders>
                    <w:top w:val="nil"/>
                    <w:left w:val="nil"/>
                    <w:bottom w:val="nil"/>
                    <w:right w:val="nil"/>
                  </w:tcBorders>
                  <w:shd w:val="clear" w:color="000000" w:fill="E2EFDA"/>
                  <w:noWrap/>
                  <w:vAlign w:val="center"/>
                  <w:hideMark/>
                </w:tcPr>
                <w:p w14:paraId="4AE8A17E" w14:textId="77777777" w:rsidR="00C47947" w:rsidRPr="00BA47D9" w:rsidRDefault="00C47947" w:rsidP="004E24CE">
                  <w:pPr>
                    <w:spacing w:after="0"/>
                    <w:contextualSpacing w:val="0"/>
                    <w:jc w:val="center"/>
                    <w:rPr>
                      <w:rFonts w:ascii="Calibri" w:eastAsia="Times New Roman" w:hAnsi="Calibri" w:cs="Calibri"/>
                      <w:color w:val="000000"/>
                      <w:sz w:val="28"/>
                      <w:szCs w:val="28"/>
                      <w:lang w:eastAsia="en-GB"/>
                    </w:rPr>
                  </w:pPr>
                  <w:r w:rsidRPr="00BA47D9">
                    <w:rPr>
                      <w:rFonts w:ascii="Calibri" w:eastAsia="Times New Roman" w:hAnsi="Calibri" w:cs="Calibri"/>
                      <w:color w:val="000000"/>
                      <w:sz w:val="28"/>
                      <w:szCs w:val="28"/>
                      <w:lang w:eastAsia="en-GB"/>
                    </w:rPr>
                    <w:t>5753</w:t>
                  </w:r>
                </w:p>
              </w:tc>
            </w:tr>
            <w:tr w:rsidR="00C47947" w:rsidRPr="00BA47D9" w14:paraId="6A2C5B87" w14:textId="77777777" w:rsidTr="004E24CE">
              <w:trPr>
                <w:trHeight w:val="740"/>
              </w:trPr>
              <w:tc>
                <w:tcPr>
                  <w:tcW w:w="3580" w:type="dxa"/>
                  <w:tcBorders>
                    <w:top w:val="nil"/>
                    <w:left w:val="single" w:sz="4" w:space="0" w:color="auto"/>
                    <w:bottom w:val="single" w:sz="4" w:space="0" w:color="auto"/>
                    <w:right w:val="nil"/>
                  </w:tcBorders>
                  <w:shd w:val="clear" w:color="000000" w:fill="E2EFDA"/>
                  <w:vAlign w:val="center"/>
                  <w:hideMark/>
                </w:tcPr>
                <w:p w14:paraId="588C40BE" w14:textId="77777777" w:rsidR="00C47947" w:rsidRPr="00BA47D9" w:rsidRDefault="00C47947" w:rsidP="004E24CE">
                  <w:pPr>
                    <w:spacing w:after="0"/>
                    <w:contextualSpacing w:val="0"/>
                    <w:rPr>
                      <w:rFonts w:ascii="Calibri" w:eastAsia="Times New Roman" w:hAnsi="Calibri" w:cs="Calibri"/>
                      <w:b/>
                      <w:bCs/>
                      <w:color w:val="000000"/>
                      <w:sz w:val="28"/>
                      <w:szCs w:val="28"/>
                      <w:lang w:eastAsia="en-GB"/>
                    </w:rPr>
                  </w:pPr>
                  <w:r w:rsidRPr="00BA47D9">
                    <w:rPr>
                      <w:rFonts w:ascii="Calibri" w:eastAsia="Times New Roman" w:hAnsi="Calibri" w:cs="Calibri"/>
                      <w:b/>
                      <w:bCs/>
                      <w:color w:val="000000"/>
                      <w:sz w:val="28"/>
                      <w:szCs w:val="28"/>
                      <w:lang w:eastAsia="en-GB"/>
                    </w:rPr>
                    <w:t>Cumulative Actual - Premises Ready for Service</w:t>
                  </w:r>
                </w:p>
              </w:tc>
              <w:tc>
                <w:tcPr>
                  <w:tcW w:w="1180" w:type="dxa"/>
                  <w:tcBorders>
                    <w:top w:val="nil"/>
                    <w:left w:val="nil"/>
                    <w:bottom w:val="single" w:sz="4" w:space="0" w:color="auto"/>
                    <w:right w:val="nil"/>
                  </w:tcBorders>
                  <w:shd w:val="clear" w:color="000000" w:fill="E2EFDA"/>
                  <w:noWrap/>
                  <w:vAlign w:val="center"/>
                  <w:hideMark/>
                </w:tcPr>
                <w:p w14:paraId="179C9EB4" w14:textId="77777777" w:rsidR="00C47947" w:rsidRPr="00BA47D9" w:rsidRDefault="00C47947" w:rsidP="004E24CE">
                  <w:pPr>
                    <w:spacing w:after="0"/>
                    <w:contextualSpacing w:val="0"/>
                    <w:jc w:val="center"/>
                    <w:rPr>
                      <w:rFonts w:ascii="Calibri" w:eastAsia="Times New Roman" w:hAnsi="Calibri" w:cs="Calibri"/>
                      <w:color w:val="000000"/>
                      <w:sz w:val="28"/>
                      <w:szCs w:val="28"/>
                      <w:lang w:eastAsia="en-GB"/>
                    </w:rPr>
                  </w:pPr>
                  <w:r w:rsidRPr="00BA47D9">
                    <w:rPr>
                      <w:rFonts w:ascii="Calibri" w:eastAsia="Times New Roman" w:hAnsi="Calibri" w:cs="Calibri"/>
                      <w:color w:val="000000"/>
                      <w:sz w:val="28"/>
                      <w:szCs w:val="28"/>
                      <w:lang w:eastAsia="en-GB"/>
                    </w:rPr>
                    <w:t>142</w:t>
                  </w:r>
                </w:p>
              </w:tc>
              <w:tc>
                <w:tcPr>
                  <w:tcW w:w="1180" w:type="dxa"/>
                  <w:tcBorders>
                    <w:top w:val="nil"/>
                    <w:left w:val="nil"/>
                    <w:bottom w:val="single" w:sz="4" w:space="0" w:color="auto"/>
                    <w:right w:val="nil"/>
                  </w:tcBorders>
                  <w:shd w:val="clear" w:color="000000" w:fill="E2EFDA"/>
                  <w:noWrap/>
                  <w:vAlign w:val="center"/>
                  <w:hideMark/>
                </w:tcPr>
                <w:p w14:paraId="6E812585" w14:textId="77777777" w:rsidR="00C47947" w:rsidRPr="00BA47D9" w:rsidRDefault="00C47947" w:rsidP="004E24CE">
                  <w:pPr>
                    <w:spacing w:after="0"/>
                    <w:contextualSpacing w:val="0"/>
                    <w:jc w:val="center"/>
                    <w:rPr>
                      <w:rFonts w:ascii="Calibri" w:eastAsia="Times New Roman" w:hAnsi="Calibri" w:cs="Calibri"/>
                      <w:color w:val="000000"/>
                      <w:sz w:val="28"/>
                      <w:szCs w:val="28"/>
                      <w:lang w:eastAsia="en-GB"/>
                    </w:rPr>
                  </w:pPr>
                  <w:r w:rsidRPr="00BA47D9">
                    <w:rPr>
                      <w:rFonts w:ascii="Calibri" w:eastAsia="Times New Roman" w:hAnsi="Calibri" w:cs="Calibri"/>
                      <w:color w:val="000000"/>
                      <w:sz w:val="28"/>
                      <w:szCs w:val="28"/>
                      <w:lang w:eastAsia="en-GB"/>
                    </w:rPr>
                    <w:t>0</w:t>
                  </w:r>
                </w:p>
              </w:tc>
              <w:tc>
                <w:tcPr>
                  <w:tcW w:w="1180" w:type="dxa"/>
                  <w:tcBorders>
                    <w:top w:val="nil"/>
                    <w:left w:val="nil"/>
                    <w:bottom w:val="single" w:sz="4" w:space="0" w:color="auto"/>
                    <w:right w:val="nil"/>
                  </w:tcBorders>
                  <w:shd w:val="clear" w:color="000000" w:fill="E2EFDA"/>
                  <w:noWrap/>
                  <w:vAlign w:val="center"/>
                  <w:hideMark/>
                </w:tcPr>
                <w:p w14:paraId="6B89601E" w14:textId="77777777" w:rsidR="00C47947" w:rsidRPr="00BA47D9" w:rsidRDefault="00C47947" w:rsidP="004E24CE">
                  <w:pPr>
                    <w:spacing w:after="0"/>
                    <w:contextualSpacing w:val="0"/>
                    <w:jc w:val="center"/>
                    <w:rPr>
                      <w:rFonts w:ascii="Calibri" w:eastAsia="Times New Roman" w:hAnsi="Calibri" w:cs="Calibri"/>
                      <w:color w:val="000000"/>
                      <w:sz w:val="28"/>
                      <w:szCs w:val="28"/>
                      <w:lang w:eastAsia="en-GB"/>
                    </w:rPr>
                  </w:pPr>
                  <w:r w:rsidRPr="00BA47D9">
                    <w:rPr>
                      <w:rFonts w:ascii="Calibri" w:eastAsia="Times New Roman" w:hAnsi="Calibri" w:cs="Calibri"/>
                      <w:color w:val="000000"/>
                      <w:sz w:val="28"/>
                      <w:szCs w:val="28"/>
                      <w:lang w:eastAsia="en-GB"/>
                    </w:rPr>
                    <w:t>0</w:t>
                  </w:r>
                </w:p>
              </w:tc>
              <w:tc>
                <w:tcPr>
                  <w:tcW w:w="1180" w:type="dxa"/>
                  <w:tcBorders>
                    <w:top w:val="nil"/>
                    <w:left w:val="nil"/>
                    <w:bottom w:val="single" w:sz="4" w:space="0" w:color="auto"/>
                    <w:right w:val="nil"/>
                  </w:tcBorders>
                  <w:shd w:val="clear" w:color="000000" w:fill="E2EFDA"/>
                  <w:noWrap/>
                  <w:vAlign w:val="center"/>
                  <w:hideMark/>
                </w:tcPr>
                <w:p w14:paraId="10394208" w14:textId="77777777" w:rsidR="00C47947" w:rsidRPr="00BA47D9" w:rsidRDefault="00C47947" w:rsidP="004E24CE">
                  <w:pPr>
                    <w:spacing w:after="0"/>
                    <w:contextualSpacing w:val="0"/>
                    <w:jc w:val="center"/>
                    <w:rPr>
                      <w:rFonts w:ascii="Calibri" w:eastAsia="Times New Roman" w:hAnsi="Calibri" w:cs="Calibri"/>
                      <w:color w:val="000000"/>
                      <w:sz w:val="28"/>
                      <w:szCs w:val="28"/>
                      <w:lang w:eastAsia="en-GB"/>
                    </w:rPr>
                  </w:pPr>
                  <w:r w:rsidRPr="00BA47D9">
                    <w:rPr>
                      <w:rFonts w:ascii="Calibri" w:eastAsia="Times New Roman" w:hAnsi="Calibri" w:cs="Calibri"/>
                      <w:color w:val="000000"/>
                      <w:sz w:val="28"/>
                      <w:szCs w:val="28"/>
                      <w:lang w:eastAsia="en-GB"/>
                    </w:rPr>
                    <w:t>0</w:t>
                  </w:r>
                </w:p>
              </w:tc>
              <w:tc>
                <w:tcPr>
                  <w:tcW w:w="1180" w:type="dxa"/>
                  <w:tcBorders>
                    <w:top w:val="nil"/>
                    <w:left w:val="nil"/>
                    <w:bottom w:val="single" w:sz="4" w:space="0" w:color="auto"/>
                    <w:right w:val="nil"/>
                  </w:tcBorders>
                  <w:shd w:val="clear" w:color="000000" w:fill="E2EFDA"/>
                  <w:noWrap/>
                  <w:vAlign w:val="center"/>
                  <w:hideMark/>
                </w:tcPr>
                <w:p w14:paraId="7FA6EC5E" w14:textId="77777777" w:rsidR="00C47947" w:rsidRPr="00BA47D9" w:rsidRDefault="00C47947" w:rsidP="004E24CE">
                  <w:pPr>
                    <w:spacing w:after="0"/>
                    <w:contextualSpacing w:val="0"/>
                    <w:jc w:val="center"/>
                    <w:rPr>
                      <w:rFonts w:ascii="Calibri" w:eastAsia="Times New Roman" w:hAnsi="Calibri" w:cs="Calibri"/>
                      <w:color w:val="000000"/>
                      <w:sz w:val="28"/>
                      <w:szCs w:val="28"/>
                      <w:lang w:eastAsia="en-GB"/>
                    </w:rPr>
                  </w:pPr>
                  <w:r w:rsidRPr="00BA47D9">
                    <w:rPr>
                      <w:rFonts w:ascii="Calibri" w:eastAsia="Times New Roman" w:hAnsi="Calibri" w:cs="Calibri"/>
                      <w:color w:val="000000"/>
                      <w:sz w:val="28"/>
                      <w:szCs w:val="28"/>
                      <w:lang w:eastAsia="en-GB"/>
                    </w:rPr>
                    <w:t>0</w:t>
                  </w:r>
                </w:p>
              </w:tc>
              <w:tc>
                <w:tcPr>
                  <w:tcW w:w="1180" w:type="dxa"/>
                  <w:tcBorders>
                    <w:top w:val="nil"/>
                    <w:left w:val="nil"/>
                    <w:bottom w:val="single" w:sz="4" w:space="0" w:color="auto"/>
                    <w:right w:val="nil"/>
                  </w:tcBorders>
                  <w:shd w:val="clear" w:color="000000" w:fill="E2EFDA"/>
                  <w:noWrap/>
                  <w:vAlign w:val="center"/>
                  <w:hideMark/>
                </w:tcPr>
                <w:p w14:paraId="41C6CC95" w14:textId="77777777" w:rsidR="00C47947" w:rsidRPr="00BA47D9" w:rsidRDefault="00C47947" w:rsidP="004E24CE">
                  <w:pPr>
                    <w:spacing w:after="0"/>
                    <w:contextualSpacing w:val="0"/>
                    <w:jc w:val="center"/>
                    <w:rPr>
                      <w:rFonts w:ascii="Calibri" w:eastAsia="Times New Roman" w:hAnsi="Calibri" w:cs="Calibri"/>
                      <w:color w:val="000000"/>
                      <w:sz w:val="28"/>
                      <w:szCs w:val="28"/>
                      <w:lang w:eastAsia="en-GB"/>
                    </w:rPr>
                  </w:pPr>
                  <w:r w:rsidRPr="00BA47D9">
                    <w:rPr>
                      <w:rFonts w:ascii="Calibri" w:eastAsia="Times New Roman" w:hAnsi="Calibri" w:cs="Calibri"/>
                      <w:color w:val="000000"/>
                      <w:sz w:val="28"/>
                      <w:szCs w:val="28"/>
                      <w:lang w:eastAsia="en-GB"/>
                    </w:rPr>
                    <w:t>0</w:t>
                  </w:r>
                </w:p>
              </w:tc>
              <w:tc>
                <w:tcPr>
                  <w:tcW w:w="1180" w:type="dxa"/>
                  <w:tcBorders>
                    <w:top w:val="nil"/>
                    <w:left w:val="nil"/>
                    <w:bottom w:val="single" w:sz="4" w:space="0" w:color="auto"/>
                    <w:right w:val="nil"/>
                  </w:tcBorders>
                  <w:shd w:val="clear" w:color="000000" w:fill="E2EFDA"/>
                  <w:noWrap/>
                  <w:vAlign w:val="center"/>
                  <w:hideMark/>
                </w:tcPr>
                <w:p w14:paraId="02A3427B" w14:textId="77777777" w:rsidR="00C47947" w:rsidRPr="00BA47D9" w:rsidRDefault="00C47947" w:rsidP="004E24CE">
                  <w:pPr>
                    <w:spacing w:after="0"/>
                    <w:contextualSpacing w:val="0"/>
                    <w:jc w:val="center"/>
                    <w:rPr>
                      <w:rFonts w:ascii="Calibri" w:eastAsia="Times New Roman" w:hAnsi="Calibri" w:cs="Calibri"/>
                      <w:color w:val="000000"/>
                      <w:sz w:val="28"/>
                      <w:szCs w:val="28"/>
                      <w:lang w:eastAsia="en-GB"/>
                    </w:rPr>
                  </w:pPr>
                  <w:r w:rsidRPr="00BA47D9">
                    <w:rPr>
                      <w:rFonts w:ascii="Calibri" w:eastAsia="Times New Roman" w:hAnsi="Calibri" w:cs="Calibri"/>
                      <w:color w:val="000000"/>
                      <w:sz w:val="28"/>
                      <w:szCs w:val="28"/>
                      <w:lang w:eastAsia="en-GB"/>
                    </w:rPr>
                    <w:t>0</w:t>
                  </w:r>
                </w:p>
              </w:tc>
              <w:tc>
                <w:tcPr>
                  <w:tcW w:w="1180" w:type="dxa"/>
                  <w:tcBorders>
                    <w:top w:val="nil"/>
                    <w:left w:val="nil"/>
                    <w:bottom w:val="single" w:sz="4" w:space="0" w:color="auto"/>
                    <w:right w:val="nil"/>
                  </w:tcBorders>
                  <w:shd w:val="clear" w:color="000000" w:fill="E2EFDA"/>
                  <w:noWrap/>
                  <w:vAlign w:val="center"/>
                  <w:hideMark/>
                </w:tcPr>
                <w:p w14:paraId="4C3A0DB3" w14:textId="77777777" w:rsidR="00C47947" w:rsidRPr="00BA47D9" w:rsidRDefault="00C47947" w:rsidP="004E24CE">
                  <w:pPr>
                    <w:spacing w:after="0"/>
                    <w:contextualSpacing w:val="0"/>
                    <w:jc w:val="center"/>
                    <w:rPr>
                      <w:rFonts w:ascii="Calibri" w:eastAsia="Times New Roman" w:hAnsi="Calibri" w:cs="Calibri"/>
                      <w:color w:val="000000"/>
                      <w:sz w:val="28"/>
                      <w:szCs w:val="28"/>
                      <w:lang w:eastAsia="en-GB"/>
                    </w:rPr>
                  </w:pPr>
                  <w:r w:rsidRPr="00BA47D9">
                    <w:rPr>
                      <w:rFonts w:ascii="Calibri" w:eastAsia="Times New Roman" w:hAnsi="Calibri" w:cs="Calibri"/>
                      <w:color w:val="000000"/>
                      <w:sz w:val="28"/>
                      <w:szCs w:val="28"/>
                      <w:lang w:eastAsia="en-GB"/>
                    </w:rPr>
                    <w:t>0</w:t>
                  </w:r>
                </w:p>
              </w:tc>
            </w:tr>
          </w:tbl>
          <w:p w14:paraId="42C0302C" w14:textId="77777777" w:rsidR="00C47947" w:rsidRDefault="00C47947" w:rsidP="004E24CE">
            <w:pPr>
              <w:spacing w:line="276" w:lineRule="auto"/>
              <w:contextualSpacing w:val="0"/>
              <w:rPr>
                <w:rFonts w:cs="Arial"/>
                <w:b/>
                <w:lang w:eastAsia="en-GB"/>
              </w:rPr>
            </w:pPr>
          </w:p>
        </w:tc>
      </w:tr>
      <w:tr w:rsidR="00C47947" w:rsidRPr="00B97F9D" w14:paraId="081FE046" w14:textId="77777777" w:rsidTr="004E24CE">
        <w:tc>
          <w:tcPr>
            <w:tcW w:w="14142"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14:paraId="6DE86963" w14:textId="77777777" w:rsidR="00C47947" w:rsidRDefault="00C47947" w:rsidP="004E24CE">
            <w:pPr>
              <w:contextualSpacing w:val="0"/>
            </w:pPr>
            <w:r>
              <w:rPr>
                <w:b/>
              </w:rPr>
              <w:t>C</w:t>
            </w:r>
            <w:r w:rsidRPr="003D2A0D">
              <w:rPr>
                <w:b/>
              </w:rPr>
              <w:t>hange Control Notification History</w:t>
            </w:r>
          </w:p>
        </w:tc>
      </w:tr>
      <w:tr w:rsidR="00C47947" w:rsidRPr="00B97F9D" w14:paraId="6AB601E3" w14:textId="77777777" w:rsidTr="004E24CE">
        <w:trPr>
          <w:trHeight w:val="207"/>
        </w:trPr>
        <w:tc>
          <w:tcPr>
            <w:tcW w:w="141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EB80B8" w14:textId="77777777" w:rsidR="00C47947" w:rsidRPr="00C501CB" w:rsidRDefault="00C47947" w:rsidP="004E24CE">
            <w:pPr>
              <w:spacing w:before="100" w:beforeAutospacing="1" w:after="100" w:afterAutospacing="1"/>
              <w:contextualSpacing w:val="0"/>
              <w:rPr>
                <w:rFonts w:cs="Arial"/>
              </w:rPr>
            </w:pPr>
            <w:r w:rsidRPr="00BB18A4">
              <w:rPr>
                <w:rFonts w:eastAsia="Times New Roman" w:cs="Arial"/>
                <w:lang w:eastAsia="en-GB"/>
              </w:rPr>
              <w:t>N/A - No Previous Change Control History</w:t>
            </w:r>
          </w:p>
        </w:tc>
      </w:tr>
    </w:tbl>
    <w:p w14:paraId="4B46F5C7" w14:textId="77777777" w:rsidR="004D684C" w:rsidRDefault="00C86FEC">
      <w:pPr>
        <w:spacing w:line="276" w:lineRule="auto"/>
        <w:contextualSpacing w:val="0"/>
        <w:rPr>
          <w:i/>
        </w:rPr>
      </w:pPr>
      <w:r>
        <w:rPr>
          <w:i/>
        </w:rPr>
        <w:br w:type="page"/>
      </w:r>
    </w:p>
    <w:tbl>
      <w:tblPr>
        <w:tblStyle w:val="TableGrid87"/>
        <w:tblW w:w="0" w:type="auto"/>
        <w:tblLayout w:type="fixed"/>
        <w:tblLook w:val="04A0" w:firstRow="1" w:lastRow="0" w:firstColumn="1" w:lastColumn="0" w:noHBand="0" w:noVBand="1"/>
      </w:tblPr>
      <w:tblGrid>
        <w:gridCol w:w="2561"/>
        <w:gridCol w:w="3108"/>
        <w:gridCol w:w="2003"/>
        <w:gridCol w:w="2371"/>
        <w:gridCol w:w="1219"/>
        <w:gridCol w:w="1066"/>
        <w:gridCol w:w="1620"/>
      </w:tblGrid>
      <w:tr w:rsidR="00C47947" w:rsidRPr="00523A3B" w14:paraId="1056CA18" w14:textId="77777777" w:rsidTr="004E24CE">
        <w:tc>
          <w:tcPr>
            <w:tcW w:w="2561" w:type="dxa"/>
            <w:shd w:val="clear" w:color="auto" w:fill="8DB3E2" w:themeFill="text2" w:themeFillTint="66"/>
          </w:tcPr>
          <w:p w14:paraId="383AFF0D" w14:textId="77777777" w:rsidR="00C47947" w:rsidRPr="00523A3B" w:rsidRDefault="00C47947" w:rsidP="004E24CE">
            <w:pPr>
              <w:rPr>
                <w:b/>
              </w:rPr>
            </w:pPr>
            <w:r w:rsidRPr="00523A3B">
              <w:rPr>
                <w:b/>
              </w:rPr>
              <w:lastRenderedPageBreak/>
              <w:t>Project Ref</w:t>
            </w:r>
          </w:p>
        </w:tc>
        <w:tc>
          <w:tcPr>
            <w:tcW w:w="3108" w:type="dxa"/>
            <w:shd w:val="clear" w:color="auto" w:fill="8DB3E2" w:themeFill="text2" w:themeFillTint="66"/>
          </w:tcPr>
          <w:p w14:paraId="4A575E7A" w14:textId="77777777" w:rsidR="00C47947" w:rsidRPr="00523A3B" w:rsidRDefault="00C47947" w:rsidP="004E24CE">
            <w:pPr>
              <w:rPr>
                <w:b/>
              </w:rPr>
            </w:pPr>
            <w:r w:rsidRPr="00523A3B">
              <w:rPr>
                <w:b/>
              </w:rPr>
              <w:t>Project Name</w:t>
            </w:r>
          </w:p>
        </w:tc>
        <w:tc>
          <w:tcPr>
            <w:tcW w:w="2003" w:type="dxa"/>
            <w:shd w:val="clear" w:color="auto" w:fill="8DB3E2" w:themeFill="text2" w:themeFillTint="66"/>
          </w:tcPr>
          <w:p w14:paraId="14D05679" w14:textId="77777777" w:rsidR="00C47947" w:rsidRPr="00523A3B" w:rsidRDefault="00C47947" w:rsidP="004E24CE">
            <w:pPr>
              <w:rPr>
                <w:b/>
              </w:rPr>
            </w:pPr>
            <w:r w:rsidRPr="00523A3B">
              <w:rPr>
                <w:b/>
              </w:rPr>
              <w:t>Project Manager</w:t>
            </w:r>
          </w:p>
        </w:tc>
        <w:tc>
          <w:tcPr>
            <w:tcW w:w="2371" w:type="dxa"/>
            <w:shd w:val="clear" w:color="auto" w:fill="8DB3E2" w:themeFill="text2" w:themeFillTint="66"/>
          </w:tcPr>
          <w:p w14:paraId="179225DE" w14:textId="77777777" w:rsidR="00C47947" w:rsidRPr="00523A3B" w:rsidRDefault="00C47947" w:rsidP="004E24CE">
            <w:pPr>
              <w:rPr>
                <w:b/>
              </w:rPr>
            </w:pPr>
            <w:r w:rsidRPr="00523A3B">
              <w:rPr>
                <w:b/>
              </w:rPr>
              <w:t>Lead Delivery Partner</w:t>
            </w:r>
          </w:p>
        </w:tc>
        <w:tc>
          <w:tcPr>
            <w:tcW w:w="1219" w:type="dxa"/>
            <w:tcBorders>
              <w:bottom w:val="single" w:sz="4" w:space="0" w:color="auto"/>
            </w:tcBorders>
            <w:shd w:val="clear" w:color="auto" w:fill="8DB3E2" w:themeFill="text2" w:themeFillTint="66"/>
          </w:tcPr>
          <w:p w14:paraId="5CC37B2E" w14:textId="77777777" w:rsidR="00C47947" w:rsidRPr="00523A3B" w:rsidRDefault="00C47947" w:rsidP="004E24CE">
            <w:pPr>
              <w:jc w:val="center"/>
              <w:rPr>
                <w:b/>
              </w:rPr>
            </w:pPr>
            <w:r w:rsidRPr="00523A3B">
              <w:rPr>
                <w:b/>
              </w:rPr>
              <w:t>Previous</w:t>
            </w:r>
          </w:p>
        </w:tc>
        <w:tc>
          <w:tcPr>
            <w:tcW w:w="1066" w:type="dxa"/>
            <w:tcBorders>
              <w:bottom w:val="single" w:sz="4" w:space="0" w:color="auto"/>
            </w:tcBorders>
            <w:shd w:val="clear" w:color="auto" w:fill="8DB3E2" w:themeFill="text2" w:themeFillTint="66"/>
          </w:tcPr>
          <w:p w14:paraId="52598321" w14:textId="77777777" w:rsidR="00C47947" w:rsidRPr="00523A3B" w:rsidRDefault="00C47947" w:rsidP="004E24CE">
            <w:pPr>
              <w:jc w:val="center"/>
              <w:rPr>
                <w:b/>
              </w:rPr>
            </w:pPr>
            <w:r w:rsidRPr="00523A3B">
              <w:rPr>
                <w:b/>
              </w:rPr>
              <w:t>Current</w:t>
            </w:r>
          </w:p>
        </w:tc>
        <w:tc>
          <w:tcPr>
            <w:tcW w:w="1620" w:type="dxa"/>
            <w:shd w:val="clear" w:color="auto" w:fill="8DB3E2" w:themeFill="text2" w:themeFillTint="66"/>
          </w:tcPr>
          <w:p w14:paraId="4F0866A6" w14:textId="77777777" w:rsidR="00C47947" w:rsidRPr="00523A3B" w:rsidRDefault="00C47947" w:rsidP="004E24CE">
            <w:pPr>
              <w:jc w:val="center"/>
              <w:rPr>
                <w:b/>
              </w:rPr>
            </w:pPr>
            <w:r w:rsidRPr="00523A3B">
              <w:rPr>
                <w:b/>
              </w:rPr>
              <w:t>Direction</w:t>
            </w:r>
          </w:p>
        </w:tc>
      </w:tr>
      <w:tr w:rsidR="00C47947" w:rsidRPr="00523A3B" w14:paraId="3C9BA365" w14:textId="77777777" w:rsidTr="004E24CE">
        <w:trPr>
          <w:trHeight w:val="504"/>
        </w:trPr>
        <w:tc>
          <w:tcPr>
            <w:tcW w:w="2561" w:type="dxa"/>
          </w:tcPr>
          <w:tbl>
            <w:tblPr>
              <w:tblW w:w="0" w:type="auto"/>
              <w:tblBorders>
                <w:top w:val="nil"/>
                <w:left w:val="nil"/>
                <w:bottom w:val="nil"/>
                <w:right w:val="nil"/>
              </w:tblBorders>
              <w:tblLayout w:type="fixed"/>
              <w:tblLook w:val="0000" w:firstRow="0" w:lastRow="0" w:firstColumn="0" w:lastColumn="0" w:noHBand="0" w:noVBand="0"/>
            </w:tblPr>
            <w:tblGrid>
              <w:gridCol w:w="2124"/>
            </w:tblGrid>
            <w:tr w:rsidR="00C47947" w:rsidRPr="00CB62C4" w14:paraId="7B7CC414" w14:textId="77777777" w:rsidTr="004E24CE">
              <w:trPr>
                <w:trHeight w:val="103"/>
              </w:trPr>
              <w:tc>
                <w:tcPr>
                  <w:tcW w:w="2124" w:type="dxa"/>
                </w:tcPr>
                <w:p w14:paraId="6C93C1C0" w14:textId="77777777" w:rsidR="00C47947" w:rsidRPr="00CB62C4" w:rsidRDefault="00C47947" w:rsidP="004E24CE">
                  <w:pPr>
                    <w:spacing w:after="0"/>
                  </w:pPr>
                  <w:r w:rsidRPr="009C013E">
                    <w:t>LGF/1617/003/SRT</w:t>
                  </w:r>
                  <w:r w:rsidRPr="00CB62C4">
                    <w:t xml:space="preserve"> </w:t>
                  </w:r>
                </w:p>
              </w:tc>
            </w:tr>
          </w:tbl>
          <w:p w14:paraId="7C7B31AB" w14:textId="77777777" w:rsidR="00C47947" w:rsidRPr="00523A3B" w:rsidRDefault="00C47947" w:rsidP="004E24CE"/>
        </w:tc>
        <w:tc>
          <w:tcPr>
            <w:tcW w:w="3108" w:type="dxa"/>
          </w:tcPr>
          <w:p w14:paraId="1D2D5772" w14:textId="77777777" w:rsidR="00C47947" w:rsidRPr="00523A3B" w:rsidRDefault="00C47947" w:rsidP="004E24CE">
            <w:r>
              <w:t>Swindon Quality Bus Corridors (Rapid Transit)</w:t>
            </w:r>
          </w:p>
        </w:tc>
        <w:tc>
          <w:tcPr>
            <w:tcW w:w="2003" w:type="dxa"/>
          </w:tcPr>
          <w:p w14:paraId="6F8080A9" w14:textId="77777777" w:rsidR="00C47947" w:rsidRPr="00523A3B" w:rsidRDefault="00C47947" w:rsidP="004E24CE">
            <w:r w:rsidRPr="00523A3B">
              <w:t>James Jackson</w:t>
            </w:r>
          </w:p>
        </w:tc>
        <w:tc>
          <w:tcPr>
            <w:tcW w:w="2371" w:type="dxa"/>
          </w:tcPr>
          <w:p w14:paraId="2FD4C1D7" w14:textId="77777777" w:rsidR="00C47947" w:rsidRPr="00523A3B" w:rsidRDefault="00C47947" w:rsidP="004E24CE">
            <w:r w:rsidRPr="00523A3B">
              <w:t>Swindon Borough Council</w:t>
            </w:r>
          </w:p>
        </w:tc>
        <w:tc>
          <w:tcPr>
            <w:tcW w:w="1219" w:type="dxa"/>
            <w:shd w:val="diagStripe" w:color="92D050" w:fill="FFC000"/>
          </w:tcPr>
          <w:p w14:paraId="15C822AB" w14:textId="77777777" w:rsidR="00C47947" w:rsidRDefault="00C47947" w:rsidP="004E24CE">
            <w:pPr>
              <w:jc w:val="center"/>
              <w:rPr>
                <w:b/>
              </w:rPr>
            </w:pPr>
          </w:p>
          <w:p w14:paraId="49235CA8" w14:textId="53CA5FC0" w:rsidR="00C47947" w:rsidRPr="00523A3B" w:rsidRDefault="00C47947" w:rsidP="004E24CE">
            <w:pPr>
              <w:jc w:val="center"/>
              <w:rPr>
                <w:b/>
              </w:rPr>
            </w:pPr>
            <w:r>
              <w:rPr>
                <w:b/>
              </w:rPr>
              <w:t>A</w:t>
            </w:r>
            <w:r w:rsidRPr="00523A3B">
              <w:rPr>
                <w:b/>
              </w:rPr>
              <w:t>G</w:t>
            </w:r>
          </w:p>
        </w:tc>
        <w:tc>
          <w:tcPr>
            <w:tcW w:w="1066" w:type="dxa"/>
            <w:shd w:val="diagStripe" w:color="92D050" w:fill="FFC000"/>
          </w:tcPr>
          <w:p w14:paraId="6CA67950" w14:textId="77777777" w:rsidR="00C47947" w:rsidRDefault="00C47947" w:rsidP="004E24CE">
            <w:pPr>
              <w:jc w:val="center"/>
              <w:rPr>
                <w:b/>
              </w:rPr>
            </w:pPr>
          </w:p>
          <w:p w14:paraId="4988DB90" w14:textId="77777777" w:rsidR="00C47947" w:rsidRPr="00523A3B" w:rsidRDefault="00C47947" w:rsidP="004E24CE">
            <w:pPr>
              <w:jc w:val="center"/>
              <w:rPr>
                <w:b/>
              </w:rPr>
            </w:pPr>
            <w:r>
              <w:rPr>
                <w:b/>
              </w:rPr>
              <w:t>AG</w:t>
            </w:r>
          </w:p>
        </w:tc>
        <w:tc>
          <w:tcPr>
            <w:tcW w:w="1620" w:type="dxa"/>
          </w:tcPr>
          <w:p w14:paraId="225BF390" w14:textId="77777777" w:rsidR="00C47947" w:rsidRPr="00523A3B" w:rsidRDefault="00C47947" w:rsidP="004E24CE">
            <w:pPr>
              <w:jc w:val="center"/>
              <w:rPr>
                <w:b/>
              </w:rPr>
            </w:pPr>
            <w:r w:rsidRPr="00523A3B">
              <w:rPr>
                <w:b/>
                <w:noProof/>
                <w:lang w:eastAsia="en-GB"/>
              </w:rPr>
              <mc:AlternateContent>
                <mc:Choice Requires="wps">
                  <w:drawing>
                    <wp:anchor distT="0" distB="0" distL="114300" distR="114300" simplePos="0" relativeHeight="251656192" behindDoc="0" locked="0" layoutInCell="1" allowOverlap="1" wp14:anchorId="1D6CACB2" wp14:editId="6D29ED39">
                      <wp:simplePos x="0" y="0"/>
                      <wp:positionH relativeFrom="column">
                        <wp:posOffset>206375</wp:posOffset>
                      </wp:positionH>
                      <wp:positionV relativeFrom="paragraph">
                        <wp:posOffset>66202</wp:posOffset>
                      </wp:positionV>
                      <wp:extent cx="416877" cy="197800"/>
                      <wp:effectExtent l="0" t="19050" r="40640" b="31115"/>
                      <wp:wrapNone/>
                      <wp:docPr id="23" name="Right Arrow 23"/>
                      <wp:cNvGraphicFramePr/>
                      <a:graphic xmlns:a="http://schemas.openxmlformats.org/drawingml/2006/main">
                        <a:graphicData uri="http://schemas.microsoft.com/office/word/2010/wordprocessingShape">
                          <wps:wsp>
                            <wps:cNvSpPr/>
                            <wps:spPr>
                              <a:xfrm>
                                <a:off x="0" y="0"/>
                                <a:ext cx="416877" cy="1978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E2FB3" id="Right Arrow 23" o:spid="_x0000_s1026" type="#_x0000_t13" style="position:absolute;margin-left:16.25pt;margin-top:5.2pt;width:32.8pt;height:1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" adj="16476" fillcolor="#4f81bd" strokecolor="#385d8a" strokeweight="2pt"/>
                  </w:pict>
                </mc:Fallback>
              </mc:AlternateContent>
            </w:r>
          </w:p>
        </w:tc>
      </w:tr>
      <w:tr w:rsidR="00C47947" w:rsidRPr="00523A3B" w14:paraId="34BC8B69" w14:textId="77777777" w:rsidTr="004E24CE">
        <w:tc>
          <w:tcPr>
            <w:tcW w:w="13948" w:type="dxa"/>
            <w:gridSpan w:val="7"/>
            <w:shd w:val="clear" w:color="auto" w:fill="8DB3E2" w:themeFill="text2" w:themeFillTint="66"/>
          </w:tcPr>
          <w:p w14:paraId="39D8297E" w14:textId="77777777" w:rsidR="00C47947" w:rsidRPr="00523A3B" w:rsidRDefault="00C47947" w:rsidP="004E24CE">
            <w:pPr>
              <w:rPr>
                <w:rFonts w:eastAsia="Calibri" w:cs="Times New Roman"/>
                <w:b/>
              </w:rPr>
            </w:pPr>
            <w:r w:rsidRPr="00523A3B">
              <w:rPr>
                <w:rFonts w:eastAsia="Calibri" w:cs="Times New Roman"/>
                <w:b/>
              </w:rPr>
              <w:t>Project Description</w:t>
            </w:r>
          </w:p>
        </w:tc>
      </w:tr>
      <w:tr w:rsidR="00C47947" w:rsidRPr="00523A3B" w14:paraId="7ECE8215" w14:textId="77777777" w:rsidTr="004E24CE">
        <w:tc>
          <w:tcPr>
            <w:tcW w:w="13948" w:type="dxa"/>
            <w:gridSpan w:val="7"/>
          </w:tcPr>
          <w:p w14:paraId="403CFD4E" w14:textId="77777777" w:rsidR="00C47947" w:rsidRPr="00523A3B" w:rsidRDefault="00C47947" w:rsidP="004E24CE">
            <w:pPr>
              <w:rPr>
                <w:rFonts w:eastAsia="Calibri" w:cs="Times New Roman"/>
              </w:rPr>
            </w:pPr>
            <w:r w:rsidRPr="00523A3B">
              <w:rPr>
                <w:rFonts w:eastAsia="Calibri" w:cs="Times New Roman"/>
              </w:rPr>
              <w:t xml:space="preserve">Bus priority measures on the strategic bus corridors linking </w:t>
            </w:r>
            <w:proofErr w:type="spellStart"/>
            <w:r w:rsidRPr="00523A3B">
              <w:rPr>
                <w:rFonts w:eastAsia="Calibri" w:cs="Times New Roman"/>
              </w:rPr>
              <w:t>Wichelstowe</w:t>
            </w:r>
            <w:proofErr w:type="spellEnd"/>
            <w:r w:rsidRPr="00523A3B">
              <w:rPr>
                <w:rFonts w:eastAsia="Calibri" w:cs="Times New Roman"/>
              </w:rPr>
              <w:t xml:space="preserve"> to the town centre</w:t>
            </w:r>
            <w:r>
              <w:rPr>
                <w:rFonts w:eastAsia="Calibri" w:cs="Times New Roman"/>
              </w:rPr>
              <w:t xml:space="preserve"> and linking Tadpole Garden Village</w:t>
            </w:r>
            <w:r w:rsidRPr="003F0E27">
              <w:rPr>
                <w:rFonts w:eastAsia="Calibri" w:cs="Times New Roman"/>
              </w:rPr>
              <w:t xml:space="preserve"> and North Swindon to the town centre</w:t>
            </w:r>
            <w:r>
              <w:rPr>
                <w:rFonts w:eastAsia="Calibri" w:cs="Times New Roman"/>
              </w:rPr>
              <w:t>.  The first phase of an Urban Traffic Management and Control (UTMC) system in Swindon is also being installed.</w:t>
            </w:r>
          </w:p>
        </w:tc>
      </w:tr>
    </w:tbl>
    <w:p w14:paraId="53615D48" w14:textId="77777777" w:rsidR="00C47947" w:rsidRPr="00523A3B" w:rsidRDefault="00C47947" w:rsidP="00C47947">
      <w:pPr>
        <w:rPr>
          <w:rFonts w:eastAsia="Calibri" w:cs="Times New Roman"/>
        </w:rPr>
      </w:pPr>
    </w:p>
    <w:tbl>
      <w:tblPr>
        <w:tblStyle w:val="TableGrid147"/>
        <w:tblW w:w="14142" w:type="dxa"/>
        <w:tblLayout w:type="fixed"/>
        <w:tblLook w:val="0680" w:firstRow="0" w:lastRow="0" w:firstColumn="1" w:lastColumn="0" w:noHBand="1" w:noVBand="1"/>
      </w:tblPr>
      <w:tblGrid>
        <w:gridCol w:w="7479"/>
        <w:gridCol w:w="6663"/>
      </w:tblGrid>
      <w:tr w:rsidR="00C47947" w:rsidRPr="00523A3B" w14:paraId="00A545C3" w14:textId="77777777" w:rsidTr="004E24CE">
        <w:tc>
          <w:tcPr>
            <w:tcW w:w="747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448486" w14:textId="77777777" w:rsidR="00C47947" w:rsidRPr="00523A3B" w:rsidRDefault="00C47947" w:rsidP="004E24CE">
            <w:pPr>
              <w:rPr>
                <w:b/>
              </w:rPr>
            </w:pPr>
            <w:r w:rsidRPr="00523A3B">
              <w:rPr>
                <w:b/>
              </w:rPr>
              <w:t>What does our path look like? (Gantt Chart)</w:t>
            </w:r>
          </w:p>
        </w:tc>
        <w:tc>
          <w:tcPr>
            <w:tcW w:w="666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49CDBB4" w14:textId="77777777" w:rsidR="00C47947" w:rsidRPr="00523A3B" w:rsidRDefault="00C47947" w:rsidP="004E24CE">
            <w:pPr>
              <w:rPr>
                <w:b/>
              </w:rPr>
            </w:pPr>
            <w:r w:rsidRPr="00523A3B">
              <w:rPr>
                <w:b/>
              </w:rPr>
              <w:t>Are we on track? (Issues)</w:t>
            </w:r>
          </w:p>
        </w:tc>
      </w:tr>
      <w:tr w:rsidR="00C47947" w:rsidRPr="00523A3B" w14:paraId="424AC4FC" w14:textId="77777777" w:rsidTr="004E24CE">
        <w:trPr>
          <w:trHeight w:val="2426"/>
        </w:trPr>
        <w:tc>
          <w:tcPr>
            <w:tcW w:w="7479" w:type="dxa"/>
            <w:tcBorders>
              <w:top w:val="single" w:sz="4" w:space="0" w:color="auto"/>
              <w:left w:val="single" w:sz="4" w:space="0" w:color="auto"/>
              <w:bottom w:val="single" w:sz="4" w:space="0" w:color="auto"/>
              <w:right w:val="single" w:sz="4" w:space="0" w:color="auto"/>
            </w:tcBorders>
          </w:tcPr>
          <w:p w14:paraId="5F71F43F" w14:textId="77777777" w:rsidR="00C47947" w:rsidRDefault="00C47947" w:rsidP="004E24CE"/>
          <w:p w14:paraId="31B40DC0" w14:textId="77777777" w:rsidR="00C47947" w:rsidRPr="00C82DB6" w:rsidRDefault="00C47947" w:rsidP="004E24CE">
            <w:pPr>
              <w:rPr>
                <w:b/>
                <w:u w:val="single"/>
              </w:rPr>
            </w:pPr>
            <w:r w:rsidRPr="00C82DB6">
              <w:rPr>
                <w:b/>
                <w:u w:val="single"/>
              </w:rPr>
              <w:t xml:space="preserve">Phase 1 - </w:t>
            </w:r>
            <w:proofErr w:type="spellStart"/>
            <w:r w:rsidRPr="00C82DB6">
              <w:rPr>
                <w:b/>
                <w:u w:val="single"/>
              </w:rPr>
              <w:t>Wichelstowe</w:t>
            </w:r>
            <w:proofErr w:type="spellEnd"/>
          </w:p>
          <w:p w14:paraId="63803D2A" w14:textId="77777777" w:rsidR="00C47947" w:rsidRDefault="00C47947" w:rsidP="004E24CE"/>
          <w:tbl>
            <w:tblPr>
              <w:tblStyle w:val="TableGrid"/>
              <w:tblW w:w="0" w:type="auto"/>
              <w:tblLayout w:type="fixed"/>
              <w:tblLook w:val="04A0" w:firstRow="1" w:lastRow="0" w:firstColumn="1" w:lastColumn="0" w:noHBand="0" w:noVBand="1"/>
            </w:tblPr>
            <w:tblGrid>
              <w:gridCol w:w="2378"/>
              <w:gridCol w:w="1668"/>
              <w:gridCol w:w="1463"/>
              <w:gridCol w:w="1744"/>
            </w:tblGrid>
            <w:tr w:rsidR="00C47947" w14:paraId="47AB351D" w14:textId="77777777" w:rsidTr="004E24CE">
              <w:trPr>
                <w:trHeight w:val="347"/>
              </w:trPr>
              <w:tc>
                <w:tcPr>
                  <w:tcW w:w="2378" w:type="dxa"/>
                </w:tcPr>
                <w:p w14:paraId="49B759DC" w14:textId="77777777" w:rsidR="00C47947" w:rsidRPr="003A2AE7" w:rsidRDefault="00C47947" w:rsidP="004E24CE">
                  <w:pPr>
                    <w:rPr>
                      <w:b/>
                    </w:rPr>
                  </w:pPr>
                  <w:r w:rsidRPr="003A2AE7">
                    <w:rPr>
                      <w:b/>
                    </w:rPr>
                    <w:t>Milestone</w:t>
                  </w:r>
                </w:p>
              </w:tc>
              <w:tc>
                <w:tcPr>
                  <w:tcW w:w="1668" w:type="dxa"/>
                </w:tcPr>
                <w:p w14:paraId="19FF3274" w14:textId="77777777" w:rsidR="00C47947" w:rsidRPr="003A2AE7" w:rsidRDefault="00C47947" w:rsidP="004E24CE">
                  <w:pPr>
                    <w:rPr>
                      <w:b/>
                    </w:rPr>
                  </w:pPr>
                  <w:r w:rsidRPr="003A2AE7">
                    <w:rPr>
                      <w:b/>
                    </w:rPr>
                    <w:t>Baseline</w:t>
                  </w:r>
                </w:p>
              </w:tc>
              <w:tc>
                <w:tcPr>
                  <w:tcW w:w="1463" w:type="dxa"/>
                </w:tcPr>
                <w:p w14:paraId="6E3F4456" w14:textId="77777777" w:rsidR="00C47947" w:rsidRPr="003A2AE7" w:rsidRDefault="00C47947" w:rsidP="004E24CE">
                  <w:pPr>
                    <w:rPr>
                      <w:b/>
                    </w:rPr>
                  </w:pPr>
                  <w:r>
                    <w:rPr>
                      <w:b/>
                    </w:rPr>
                    <w:t>Re-baseline Mannington</w:t>
                  </w:r>
                </w:p>
              </w:tc>
              <w:tc>
                <w:tcPr>
                  <w:tcW w:w="1744" w:type="dxa"/>
                </w:tcPr>
                <w:p w14:paraId="0C2D79ED" w14:textId="77777777" w:rsidR="00C47947" w:rsidRPr="003A2AE7" w:rsidRDefault="00C47947" w:rsidP="004E24CE">
                  <w:pPr>
                    <w:rPr>
                      <w:b/>
                    </w:rPr>
                  </w:pPr>
                  <w:r w:rsidRPr="003A2AE7">
                    <w:rPr>
                      <w:b/>
                    </w:rPr>
                    <w:t>Forecast / Actual</w:t>
                  </w:r>
                </w:p>
              </w:tc>
            </w:tr>
            <w:tr w:rsidR="00C47947" w14:paraId="4803F86E" w14:textId="77777777" w:rsidTr="004E24CE">
              <w:tc>
                <w:tcPr>
                  <w:tcW w:w="2378" w:type="dxa"/>
                </w:tcPr>
                <w:p w14:paraId="0E218656" w14:textId="77777777" w:rsidR="00C47947" w:rsidRDefault="00C47947" w:rsidP="004E24CE">
                  <w:r>
                    <w:t>FBC signed off by Board</w:t>
                  </w:r>
                </w:p>
              </w:tc>
              <w:tc>
                <w:tcPr>
                  <w:tcW w:w="1668" w:type="dxa"/>
                </w:tcPr>
                <w:p w14:paraId="372B3AD4" w14:textId="77777777" w:rsidR="00C47947" w:rsidRDefault="00C47947" w:rsidP="004E24CE">
                  <w:r>
                    <w:t>January 2018</w:t>
                  </w:r>
                </w:p>
              </w:tc>
              <w:tc>
                <w:tcPr>
                  <w:tcW w:w="1463" w:type="dxa"/>
                  <w:shd w:val="clear" w:color="auto" w:fill="0070C0"/>
                </w:tcPr>
                <w:p w14:paraId="107CA997" w14:textId="77777777" w:rsidR="00C47947" w:rsidRDefault="00C47947" w:rsidP="004E24CE"/>
              </w:tc>
              <w:tc>
                <w:tcPr>
                  <w:tcW w:w="1744" w:type="dxa"/>
                  <w:shd w:val="clear" w:color="auto" w:fill="0070C0"/>
                </w:tcPr>
                <w:p w14:paraId="1982BFC7" w14:textId="77777777" w:rsidR="00C47947" w:rsidRDefault="00C47947" w:rsidP="004E24CE">
                  <w:r>
                    <w:t>January 2018</w:t>
                  </w:r>
                </w:p>
              </w:tc>
            </w:tr>
            <w:tr w:rsidR="00C47947" w:rsidRPr="00E05D05" w14:paraId="3E4DBED5" w14:textId="77777777" w:rsidTr="004E24CE">
              <w:tc>
                <w:tcPr>
                  <w:tcW w:w="2378" w:type="dxa"/>
                </w:tcPr>
                <w:p w14:paraId="5B5E6435" w14:textId="77777777" w:rsidR="00C47947" w:rsidRDefault="00C47947" w:rsidP="004E24CE">
                  <w:r>
                    <w:t>Construction started</w:t>
                  </w:r>
                </w:p>
              </w:tc>
              <w:tc>
                <w:tcPr>
                  <w:tcW w:w="1668" w:type="dxa"/>
                </w:tcPr>
                <w:p w14:paraId="4F3733B3" w14:textId="77777777" w:rsidR="00C47947" w:rsidRDefault="00C47947" w:rsidP="004E24CE">
                  <w:r>
                    <w:t>October 2017</w:t>
                  </w:r>
                </w:p>
              </w:tc>
              <w:tc>
                <w:tcPr>
                  <w:tcW w:w="1463" w:type="dxa"/>
                  <w:shd w:val="clear" w:color="auto" w:fill="00B050"/>
                </w:tcPr>
                <w:p w14:paraId="13C729D4" w14:textId="77777777" w:rsidR="00C47947" w:rsidRDefault="00C47947" w:rsidP="004E24CE">
                  <w:r>
                    <w:t>April 2019</w:t>
                  </w:r>
                </w:p>
              </w:tc>
              <w:tc>
                <w:tcPr>
                  <w:tcW w:w="1744" w:type="dxa"/>
                  <w:shd w:val="clear" w:color="auto" w:fill="0070C0"/>
                </w:tcPr>
                <w:p w14:paraId="5A9C6EA6" w14:textId="77777777" w:rsidR="00C47947" w:rsidRPr="001851CD" w:rsidRDefault="00C47947" w:rsidP="004E24CE">
                  <w:r w:rsidRPr="001851CD">
                    <w:t>May 2019</w:t>
                  </w:r>
                </w:p>
              </w:tc>
            </w:tr>
            <w:tr w:rsidR="00C47947" w14:paraId="25146CEC" w14:textId="77777777" w:rsidTr="004E24CE">
              <w:tc>
                <w:tcPr>
                  <w:tcW w:w="2378" w:type="dxa"/>
                </w:tcPr>
                <w:p w14:paraId="479EB3C4" w14:textId="77777777" w:rsidR="00C47947" w:rsidRDefault="00C47947" w:rsidP="004E24CE">
                  <w:r>
                    <w:t>Construction completed</w:t>
                  </w:r>
                </w:p>
              </w:tc>
              <w:tc>
                <w:tcPr>
                  <w:tcW w:w="1668" w:type="dxa"/>
                </w:tcPr>
                <w:p w14:paraId="2E633D7F" w14:textId="77777777" w:rsidR="00C47947" w:rsidRDefault="00C47947" w:rsidP="004E24CE">
                  <w:r>
                    <w:t>March 2018</w:t>
                  </w:r>
                </w:p>
              </w:tc>
              <w:tc>
                <w:tcPr>
                  <w:tcW w:w="1463" w:type="dxa"/>
                  <w:shd w:val="clear" w:color="auto" w:fill="00B050"/>
                </w:tcPr>
                <w:p w14:paraId="303AFC11" w14:textId="77777777" w:rsidR="00C47947" w:rsidRDefault="00C47947" w:rsidP="004E24CE">
                  <w:r>
                    <w:t>August 2019</w:t>
                  </w:r>
                </w:p>
              </w:tc>
              <w:tc>
                <w:tcPr>
                  <w:tcW w:w="1744" w:type="dxa"/>
                  <w:shd w:val="clear" w:color="auto" w:fill="FF0000"/>
                </w:tcPr>
                <w:p w14:paraId="61E4E43A" w14:textId="77777777" w:rsidR="00C47947" w:rsidRPr="001D1EAA" w:rsidRDefault="00C47947" w:rsidP="004E24CE">
                  <w:pPr>
                    <w:rPr>
                      <w:sz w:val="20"/>
                      <w:szCs w:val="20"/>
                    </w:rPr>
                  </w:pPr>
                  <w:r>
                    <w:rPr>
                      <w:sz w:val="20"/>
                      <w:szCs w:val="20"/>
                    </w:rPr>
                    <w:t>December</w:t>
                  </w:r>
                  <w:r w:rsidRPr="001D1EAA">
                    <w:rPr>
                      <w:sz w:val="20"/>
                      <w:szCs w:val="20"/>
                    </w:rPr>
                    <w:t xml:space="preserve"> 2019</w:t>
                  </w:r>
                </w:p>
              </w:tc>
            </w:tr>
          </w:tbl>
          <w:p w14:paraId="1BA36A23" w14:textId="77777777" w:rsidR="00C47947" w:rsidRDefault="00C47947" w:rsidP="004E24CE"/>
          <w:p w14:paraId="672B705E" w14:textId="77777777" w:rsidR="00C47947" w:rsidRDefault="00C47947" w:rsidP="004E24CE"/>
          <w:p w14:paraId="0882B412" w14:textId="77777777" w:rsidR="00C47947" w:rsidRPr="00C82DB6" w:rsidRDefault="00C47947" w:rsidP="004E24CE">
            <w:pPr>
              <w:rPr>
                <w:b/>
                <w:u w:val="single"/>
              </w:rPr>
            </w:pPr>
            <w:r w:rsidRPr="00C82DB6">
              <w:rPr>
                <w:b/>
                <w:u w:val="single"/>
              </w:rPr>
              <w:t>Phase 2 – North Swindon</w:t>
            </w:r>
          </w:p>
          <w:p w14:paraId="1942DBED" w14:textId="77777777" w:rsidR="00C47947" w:rsidRDefault="00C47947" w:rsidP="004E24CE"/>
          <w:tbl>
            <w:tblPr>
              <w:tblStyle w:val="TableGrid"/>
              <w:tblW w:w="0" w:type="auto"/>
              <w:tblLayout w:type="fixed"/>
              <w:tblLook w:val="04A0" w:firstRow="1" w:lastRow="0" w:firstColumn="1" w:lastColumn="0" w:noHBand="0" w:noVBand="1"/>
            </w:tblPr>
            <w:tblGrid>
              <w:gridCol w:w="2417"/>
              <w:gridCol w:w="1850"/>
              <w:gridCol w:w="1533"/>
            </w:tblGrid>
            <w:tr w:rsidR="00C47947" w14:paraId="71CBE927" w14:textId="77777777" w:rsidTr="004E24CE">
              <w:trPr>
                <w:trHeight w:val="347"/>
              </w:trPr>
              <w:tc>
                <w:tcPr>
                  <w:tcW w:w="2417" w:type="dxa"/>
                </w:tcPr>
                <w:p w14:paraId="34FBCE38" w14:textId="77777777" w:rsidR="00C47947" w:rsidRPr="003A2AE7" w:rsidRDefault="00C47947" w:rsidP="004E24CE">
                  <w:pPr>
                    <w:rPr>
                      <w:b/>
                    </w:rPr>
                  </w:pPr>
                  <w:r w:rsidRPr="003A2AE7">
                    <w:rPr>
                      <w:b/>
                    </w:rPr>
                    <w:t>Milestone</w:t>
                  </w:r>
                </w:p>
              </w:tc>
              <w:tc>
                <w:tcPr>
                  <w:tcW w:w="1850" w:type="dxa"/>
                </w:tcPr>
                <w:p w14:paraId="3B22F9E2" w14:textId="77777777" w:rsidR="00C47947" w:rsidRPr="003A2AE7" w:rsidRDefault="00C47947" w:rsidP="004E24CE">
                  <w:pPr>
                    <w:rPr>
                      <w:b/>
                    </w:rPr>
                  </w:pPr>
                  <w:r w:rsidRPr="003A2AE7">
                    <w:rPr>
                      <w:b/>
                    </w:rPr>
                    <w:t>Baseline</w:t>
                  </w:r>
                </w:p>
              </w:tc>
              <w:tc>
                <w:tcPr>
                  <w:tcW w:w="1533" w:type="dxa"/>
                </w:tcPr>
                <w:p w14:paraId="47D92E24" w14:textId="77777777" w:rsidR="00C47947" w:rsidRPr="003A2AE7" w:rsidRDefault="00C47947" w:rsidP="004E24CE">
                  <w:pPr>
                    <w:rPr>
                      <w:b/>
                    </w:rPr>
                  </w:pPr>
                  <w:r w:rsidRPr="003A2AE7">
                    <w:rPr>
                      <w:b/>
                    </w:rPr>
                    <w:t>Forecast / Actual</w:t>
                  </w:r>
                </w:p>
              </w:tc>
            </w:tr>
            <w:tr w:rsidR="00C47947" w14:paraId="0FE42484" w14:textId="77777777" w:rsidTr="004E24CE">
              <w:tc>
                <w:tcPr>
                  <w:tcW w:w="2417" w:type="dxa"/>
                  <w:vAlign w:val="center"/>
                </w:tcPr>
                <w:p w14:paraId="36BC6159" w14:textId="77777777" w:rsidR="00C47947" w:rsidRPr="00EF7377" w:rsidRDefault="00C47947" w:rsidP="004E24CE">
                  <w:pPr>
                    <w:rPr>
                      <w:rFonts w:cs="Arial"/>
                      <w:color w:val="000000" w:themeColor="text1"/>
                    </w:rPr>
                  </w:pPr>
                  <w:r w:rsidRPr="00EF7377">
                    <w:rPr>
                      <w:rFonts w:cs="Arial"/>
                    </w:rPr>
                    <w:t xml:space="preserve">Business Case </w:t>
                  </w:r>
                  <w:r>
                    <w:rPr>
                      <w:rFonts w:cs="Arial"/>
                    </w:rPr>
                    <w:t>development</w:t>
                  </w:r>
                </w:p>
              </w:tc>
              <w:tc>
                <w:tcPr>
                  <w:tcW w:w="1850" w:type="dxa"/>
                  <w:vAlign w:val="center"/>
                </w:tcPr>
                <w:p w14:paraId="73EF67A0" w14:textId="77777777" w:rsidR="00C47947" w:rsidRDefault="00C47947" w:rsidP="004E24CE">
                  <w:pPr>
                    <w:jc w:val="center"/>
                  </w:pPr>
                  <w:r>
                    <w:t>August 2019</w:t>
                  </w:r>
                </w:p>
              </w:tc>
              <w:tc>
                <w:tcPr>
                  <w:tcW w:w="1533" w:type="dxa"/>
                  <w:shd w:val="clear" w:color="auto" w:fill="0070C0"/>
                  <w:vAlign w:val="center"/>
                </w:tcPr>
                <w:p w14:paraId="42674C3A" w14:textId="77777777" w:rsidR="00C47947" w:rsidRDefault="00C47947" w:rsidP="004E24CE">
                  <w:pPr>
                    <w:jc w:val="center"/>
                  </w:pPr>
                  <w:r>
                    <w:t>August 2019</w:t>
                  </w:r>
                </w:p>
              </w:tc>
            </w:tr>
            <w:tr w:rsidR="00C47947" w14:paraId="3AC4E61D" w14:textId="77777777" w:rsidTr="004E24CE">
              <w:tc>
                <w:tcPr>
                  <w:tcW w:w="2417" w:type="dxa"/>
                  <w:vAlign w:val="center"/>
                </w:tcPr>
                <w:p w14:paraId="3E598E75" w14:textId="77777777" w:rsidR="00C47947" w:rsidRPr="00EF7377" w:rsidRDefault="00C47947" w:rsidP="004E24CE">
                  <w:pPr>
                    <w:rPr>
                      <w:rFonts w:cs="Arial"/>
                    </w:rPr>
                  </w:pPr>
                  <w:r>
                    <w:rPr>
                      <w:rFonts w:cs="Arial"/>
                    </w:rPr>
                    <w:t>Outline Business Case</w:t>
                  </w:r>
                </w:p>
              </w:tc>
              <w:tc>
                <w:tcPr>
                  <w:tcW w:w="1850" w:type="dxa"/>
                  <w:vAlign w:val="center"/>
                </w:tcPr>
                <w:p w14:paraId="0CBAE251" w14:textId="77777777" w:rsidR="00C47947" w:rsidRDefault="00C47947" w:rsidP="004E24CE">
                  <w:pPr>
                    <w:jc w:val="center"/>
                  </w:pPr>
                </w:p>
              </w:tc>
              <w:tc>
                <w:tcPr>
                  <w:tcW w:w="1533" w:type="dxa"/>
                  <w:shd w:val="clear" w:color="auto" w:fill="00B050"/>
                  <w:vAlign w:val="center"/>
                </w:tcPr>
                <w:p w14:paraId="7888FFA9" w14:textId="77777777" w:rsidR="00C47947" w:rsidRDefault="00C47947" w:rsidP="004E24CE">
                  <w:pPr>
                    <w:jc w:val="center"/>
                  </w:pPr>
                  <w:r>
                    <w:t xml:space="preserve">November </w:t>
                  </w:r>
                  <w:r w:rsidRPr="00CA0EA7">
                    <w:t>2019</w:t>
                  </w:r>
                </w:p>
              </w:tc>
            </w:tr>
            <w:tr w:rsidR="00C47947" w14:paraId="230C6BA2" w14:textId="77777777" w:rsidTr="004E24CE">
              <w:tc>
                <w:tcPr>
                  <w:tcW w:w="2417" w:type="dxa"/>
                  <w:vAlign w:val="center"/>
                </w:tcPr>
                <w:p w14:paraId="2EBCB9C8" w14:textId="77777777" w:rsidR="00C47947" w:rsidRPr="005B3533" w:rsidRDefault="00C47947" w:rsidP="004E24CE">
                  <w:r w:rsidRPr="005B3533">
                    <w:rPr>
                      <w:rFonts w:cs="Arial"/>
                      <w:color w:val="000000" w:themeColor="text1"/>
                    </w:rPr>
                    <w:t>Detailed design (</w:t>
                  </w:r>
                  <w:proofErr w:type="spellStart"/>
                  <w:r>
                    <w:rPr>
                      <w:rFonts w:cs="Arial"/>
                      <w:color w:val="000000" w:themeColor="text1"/>
                    </w:rPr>
                    <w:t>Moonrakers</w:t>
                  </w:r>
                  <w:proofErr w:type="spellEnd"/>
                  <w:r>
                    <w:rPr>
                      <w:rFonts w:cs="Arial"/>
                      <w:color w:val="000000" w:themeColor="text1"/>
                    </w:rPr>
                    <w:t>)</w:t>
                  </w:r>
                </w:p>
              </w:tc>
              <w:tc>
                <w:tcPr>
                  <w:tcW w:w="1850" w:type="dxa"/>
                  <w:vAlign w:val="center"/>
                </w:tcPr>
                <w:p w14:paraId="192FFFEE" w14:textId="77777777" w:rsidR="00C47947" w:rsidRDefault="00C47947" w:rsidP="004E24CE">
                  <w:pPr>
                    <w:jc w:val="center"/>
                  </w:pPr>
                  <w:r>
                    <w:t>August 2019</w:t>
                  </w:r>
                </w:p>
              </w:tc>
              <w:tc>
                <w:tcPr>
                  <w:tcW w:w="1533" w:type="dxa"/>
                  <w:shd w:val="clear" w:color="auto" w:fill="FF0000"/>
                  <w:vAlign w:val="center"/>
                </w:tcPr>
                <w:p w14:paraId="617A11DE" w14:textId="77777777" w:rsidR="00C47947" w:rsidRDefault="00C47947" w:rsidP="004E24CE">
                  <w:pPr>
                    <w:jc w:val="center"/>
                  </w:pPr>
                  <w:r>
                    <w:t>November 2019</w:t>
                  </w:r>
                </w:p>
              </w:tc>
            </w:tr>
            <w:tr w:rsidR="00C47947" w14:paraId="31662420" w14:textId="77777777" w:rsidTr="004E24CE">
              <w:trPr>
                <w:trHeight w:val="383"/>
              </w:trPr>
              <w:tc>
                <w:tcPr>
                  <w:tcW w:w="2417" w:type="dxa"/>
                  <w:vAlign w:val="center"/>
                </w:tcPr>
                <w:p w14:paraId="2E89F49A" w14:textId="77777777" w:rsidR="00C47947" w:rsidRPr="00840FBA" w:rsidRDefault="00C47947" w:rsidP="004E24CE">
                  <w:r>
                    <w:lastRenderedPageBreak/>
                    <w:t>Final Business Case</w:t>
                  </w:r>
                </w:p>
              </w:tc>
              <w:tc>
                <w:tcPr>
                  <w:tcW w:w="1850" w:type="dxa"/>
                  <w:vAlign w:val="center"/>
                </w:tcPr>
                <w:p w14:paraId="7D798E1C" w14:textId="77777777" w:rsidR="00C47947" w:rsidRDefault="00C47947" w:rsidP="004E24CE">
                  <w:pPr>
                    <w:jc w:val="center"/>
                  </w:pPr>
                  <w:r>
                    <w:t>January 2020</w:t>
                  </w:r>
                </w:p>
              </w:tc>
              <w:tc>
                <w:tcPr>
                  <w:tcW w:w="1533" w:type="dxa"/>
                  <w:shd w:val="clear" w:color="auto" w:fill="FF0000"/>
                  <w:vAlign w:val="center"/>
                </w:tcPr>
                <w:p w14:paraId="3B4DC407" w14:textId="77777777" w:rsidR="00C47947" w:rsidRDefault="00C47947" w:rsidP="004E24CE">
                  <w:pPr>
                    <w:jc w:val="center"/>
                  </w:pPr>
                  <w:r>
                    <w:t xml:space="preserve">March </w:t>
                  </w:r>
                  <w:r w:rsidRPr="00CA0EA7">
                    <w:t>2020</w:t>
                  </w:r>
                </w:p>
              </w:tc>
            </w:tr>
            <w:tr w:rsidR="00C47947" w14:paraId="143AA4AE" w14:textId="77777777" w:rsidTr="004E24CE">
              <w:tc>
                <w:tcPr>
                  <w:tcW w:w="2417" w:type="dxa"/>
                  <w:vAlign w:val="center"/>
                </w:tcPr>
                <w:p w14:paraId="3684A276" w14:textId="77777777" w:rsidR="00C47947" w:rsidRPr="00840FBA" w:rsidRDefault="00C47947" w:rsidP="004E24CE">
                  <w:pPr>
                    <w:rPr>
                      <w:rFonts w:cs="Arial"/>
                      <w:color w:val="000000" w:themeColor="text1"/>
                    </w:rPr>
                  </w:pPr>
                  <w:r w:rsidRPr="00840FBA">
                    <w:rPr>
                      <w:rFonts w:cs="Arial"/>
                      <w:color w:val="000000" w:themeColor="text1"/>
                    </w:rPr>
                    <w:t>Tender process</w:t>
                  </w:r>
                </w:p>
              </w:tc>
              <w:tc>
                <w:tcPr>
                  <w:tcW w:w="1850" w:type="dxa"/>
                  <w:vAlign w:val="center"/>
                </w:tcPr>
                <w:p w14:paraId="1959639C" w14:textId="77777777" w:rsidR="00C47947" w:rsidRDefault="00C47947" w:rsidP="004E24CE">
                  <w:pPr>
                    <w:jc w:val="center"/>
                  </w:pPr>
                  <w:r>
                    <w:t>January 2020</w:t>
                  </w:r>
                </w:p>
              </w:tc>
              <w:tc>
                <w:tcPr>
                  <w:tcW w:w="1533" w:type="dxa"/>
                  <w:shd w:val="clear" w:color="auto" w:fill="FF0000"/>
                  <w:vAlign w:val="center"/>
                </w:tcPr>
                <w:p w14:paraId="154F09E0" w14:textId="77777777" w:rsidR="00C47947" w:rsidRDefault="00C47947" w:rsidP="004E24CE">
                  <w:pPr>
                    <w:jc w:val="center"/>
                  </w:pPr>
                  <w:r>
                    <w:t>March 2020</w:t>
                  </w:r>
                </w:p>
              </w:tc>
            </w:tr>
            <w:tr w:rsidR="00C47947" w14:paraId="0EC2BDC7" w14:textId="77777777" w:rsidTr="004E24CE">
              <w:tc>
                <w:tcPr>
                  <w:tcW w:w="2417" w:type="dxa"/>
                  <w:vAlign w:val="center"/>
                </w:tcPr>
                <w:p w14:paraId="28CC5392" w14:textId="77777777" w:rsidR="00C47947" w:rsidRDefault="00C47947" w:rsidP="004E24CE">
                  <w:r>
                    <w:t>Construction started (</w:t>
                  </w:r>
                  <w:proofErr w:type="spellStart"/>
                  <w:r>
                    <w:t>Moonrakers</w:t>
                  </w:r>
                  <w:proofErr w:type="spellEnd"/>
                  <w:r>
                    <w:t>)</w:t>
                  </w:r>
                </w:p>
              </w:tc>
              <w:tc>
                <w:tcPr>
                  <w:tcW w:w="1850" w:type="dxa"/>
                  <w:vAlign w:val="center"/>
                </w:tcPr>
                <w:p w14:paraId="41AECFE5" w14:textId="77777777" w:rsidR="00C47947" w:rsidRDefault="00C47947" w:rsidP="004E24CE">
                  <w:pPr>
                    <w:jc w:val="center"/>
                  </w:pPr>
                  <w:r>
                    <w:t>February 2020</w:t>
                  </w:r>
                </w:p>
              </w:tc>
              <w:tc>
                <w:tcPr>
                  <w:tcW w:w="1533" w:type="dxa"/>
                  <w:shd w:val="clear" w:color="auto" w:fill="FF0000"/>
                  <w:vAlign w:val="center"/>
                </w:tcPr>
                <w:p w14:paraId="6A6A6572" w14:textId="77777777" w:rsidR="00C47947" w:rsidRDefault="00C47947" w:rsidP="004E24CE">
                  <w:pPr>
                    <w:jc w:val="center"/>
                  </w:pPr>
                  <w:r>
                    <w:t>April 2020</w:t>
                  </w:r>
                </w:p>
              </w:tc>
            </w:tr>
            <w:tr w:rsidR="00C47947" w14:paraId="6FDEC225" w14:textId="77777777" w:rsidTr="004E24CE">
              <w:tc>
                <w:tcPr>
                  <w:tcW w:w="2417" w:type="dxa"/>
                  <w:vAlign w:val="center"/>
                </w:tcPr>
                <w:p w14:paraId="5FF73C54" w14:textId="77777777" w:rsidR="00C47947" w:rsidRPr="00FC056B" w:rsidRDefault="00C47947" w:rsidP="004E24CE">
                  <w:r>
                    <w:t>Construction of route-wide improvements completed</w:t>
                  </w:r>
                </w:p>
              </w:tc>
              <w:tc>
                <w:tcPr>
                  <w:tcW w:w="1850" w:type="dxa"/>
                  <w:vAlign w:val="center"/>
                </w:tcPr>
                <w:p w14:paraId="2AD255D5" w14:textId="77777777" w:rsidR="00C47947" w:rsidRPr="003526B6" w:rsidRDefault="00C47947" w:rsidP="004E24CE">
                  <w:pPr>
                    <w:jc w:val="center"/>
                  </w:pPr>
                  <w:r w:rsidRPr="003526B6">
                    <w:t>December 2020</w:t>
                  </w:r>
                </w:p>
              </w:tc>
              <w:tc>
                <w:tcPr>
                  <w:tcW w:w="1533" w:type="dxa"/>
                  <w:shd w:val="clear" w:color="auto" w:fill="00B050"/>
                  <w:vAlign w:val="center"/>
                </w:tcPr>
                <w:p w14:paraId="623394C2" w14:textId="77777777" w:rsidR="00C47947" w:rsidRPr="003526B6" w:rsidRDefault="00C47947" w:rsidP="004E24CE">
                  <w:pPr>
                    <w:jc w:val="center"/>
                  </w:pPr>
                  <w:r w:rsidRPr="003526B6">
                    <w:t>December 2020</w:t>
                  </w:r>
                </w:p>
              </w:tc>
            </w:tr>
            <w:tr w:rsidR="00C47947" w14:paraId="023B11A7" w14:textId="77777777" w:rsidTr="004E24CE">
              <w:trPr>
                <w:trHeight w:val="516"/>
              </w:trPr>
              <w:tc>
                <w:tcPr>
                  <w:tcW w:w="2417" w:type="dxa"/>
                  <w:vAlign w:val="center"/>
                </w:tcPr>
                <w:p w14:paraId="4FCB0651" w14:textId="77777777" w:rsidR="00C47947" w:rsidRPr="00FC056B" w:rsidRDefault="00C47947" w:rsidP="004E24CE">
                  <w:r w:rsidRPr="00FC056B">
                    <w:t>Construction completed (</w:t>
                  </w:r>
                  <w:proofErr w:type="spellStart"/>
                  <w:r w:rsidRPr="00FC056B">
                    <w:t>Moonrakers</w:t>
                  </w:r>
                  <w:proofErr w:type="spellEnd"/>
                  <w:r w:rsidRPr="00FC056B">
                    <w:t>)</w:t>
                  </w:r>
                </w:p>
              </w:tc>
              <w:tc>
                <w:tcPr>
                  <w:tcW w:w="1850" w:type="dxa"/>
                  <w:vAlign w:val="center"/>
                </w:tcPr>
                <w:p w14:paraId="3ABE3B73" w14:textId="77777777" w:rsidR="00C47947" w:rsidRDefault="00C47947" w:rsidP="004E24CE">
                  <w:pPr>
                    <w:jc w:val="center"/>
                  </w:pPr>
                  <w:r>
                    <w:t>March 2021</w:t>
                  </w:r>
                </w:p>
              </w:tc>
              <w:tc>
                <w:tcPr>
                  <w:tcW w:w="1533" w:type="dxa"/>
                  <w:shd w:val="clear" w:color="auto" w:fill="00B050"/>
                  <w:vAlign w:val="center"/>
                </w:tcPr>
                <w:p w14:paraId="2EFB8571" w14:textId="77777777" w:rsidR="00C47947" w:rsidRDefault="00C47947" w:rsidP="004E24CE">
                  <w:pPr>
                    <w:jc w:val="center"/>
                  </w:pPr>
                  <w:r>
                    <w:t>March 2021</w:t>
                  </w:r>
                </w:p>
              </w:tc>
            </w:tr>
          </w:tbl>
          <w:p w14:paraId="2F20DFBA" w14:textId="77777777" w:rsidR="00C47947" w:rsidRDefault="00C47947" w:rsidP="004E24CE"/>
          <w:p w14:paraId="1B33B4EC" w14:textId="77777777" w:rsidR="00C47947" w:rsidRDefault="00C47947" w:rsidP="004E24CE"/>
          <w:p w14:paraId="29B07DC1" w14:textId="77777777" w:rsidR="00C47947" w:rsidRPr="00C82DB6" w:rsidRDefault="00C47947" w:rsidP="004E24CE">
            <w:pPr>
              <w:rPr>
                <w:b/>
                <w:u w:val="single"/>
              </w:rPr>
            </w:pPr>
            <w:r w:rsidRPr="00C82DB6">
              <w:rPr>
                <w:b/>
                <w:u w:val="single"/>
              </w:rPr>
              <w:t xml:space="preserve">Phase 3 </w:t>
            </w:r>
            <w:r>
              <w:rPr>
                <w:b/>
                <w:u w:val="single"/>
              </w:rPr>
              <w:t>–</w:t>
            </w:r>
            <w:r w:rsidRPr="00C82DB6">
              <w:rPr>
                <w:b/>
                <w:u w:val="single"/>
              </w:rPr>
              <w:t xml:space="preserve"> </w:t>
            </w:r>
            <w:r>
              <w:rPr>
                <w:b/>
                <w:u w:val="single"/>
              </w:rPr>
              <w:t>Urban Traffic Management and Control (</w:t>
            </w:r>
            <w:r w:rsidRPr="00C82DB6">
              <w:rPr>
                <w:b/>
                <w:u w:val="single"/>
              </w:rPr>
              <w:t>UTMC</w:t>
            </w:r>
            <w:r>
              <w:rPr>
                <w:b/>
                <w:u w:val="single"/>
              </w:rPr>
              <w:t>)</w:t>
            </w:r>
          </w:p>
          <w:p w14:paraId="72D51B8B" w14:textId="77777777" w:rsidR="00C47947" w:rsidRDefault="00C47947" w:rsidP="004E24CE"/>
          <w:tbl>
            <w:tblPr>
              <w:tblStyle w:val="TableGrid"/>
              <w:tblW w:w="0" w:type="auto"/>
              <w:tblLayout w:type="fixed"/>
              <w:tblLook w:val="04A0" w:firstRow="1" w:lastRow="0" w:firstColumn="1" w:lastColumn="0" w:noHBand="0" w:noVBand="1"/>
            </w:tblPr>
            <w:tblGrid>
              <w:gridCol w:w="3143"/>
              <w:gridCol w:w="1984"/>
              <w:gridCol w:w="2126"/>
            </w:tblGrid>
            <w:tr w:rsidR="00C47947" w:rsidRPr="003A2AE7" w14:paraId="18533518" w14:textId="77777777" w:rsidTr="004E24CE">
              <w:trPr>
                <w:trHeight w:val="347"/>
              </w:trPr>
              <w:tc>
                <w:tcPr>
                  <w:tcW w:w="3143" w:type="dxa"/>
                </w:tcPr>
                <w:p w14:paraId="748E99CE" w14:textId="77777777" w:rsidR="00C47947" w:rsidRPr="003A2AE7" w:rsidRDefault="00C47947" w:rsidP="004E24CE">
                  <w:pPr>
                    <w:rPr>
                      <w:b/>
                    </w:rPr>
                  </w:pPr>
                  <w:r w:rsidRPr="003A2AE7">
                    <w:rPr>
                      <w:b/>
                    </w:rPr>
                    <w:t>Milestone</w:t>
                  </w:r>
                </w:p>
              </w:tc>
              <w:tc>
                <w:tcPr>
                  <w:tcW w:w="1984" w:type="dxa"/>
                </w:tcPr>
                <w:p w14:paraId="1DAF6CD9" w14:textId="77777777" w:rsidR="00C47947" w:rsidRPr="003A2AE7" w:rsidRDefault="00C47947" w:rsidP="004E24CE">
                  <w:pPr>
                    <w:rPr>
                      <w:b/>
                    </w:rPr>
                  </w:pPr>
                  <w:r w:rsidRPr="003A2AE7">
                    <w:rPr>
                      <w:b/>
                    </w:rPr>
                    <w:t>Baseline</w:t>
                  </w:r>
                </w:p>
              </w:tc>
              <w:tc>
                <w:tcPr>
                  <w:tcW w:w="2126" w:type="dxa"/>
                </w:tcPr>
                <w:p w14:paraId="6DEF81CB" w14:textId="77777777" w:rsidR="00C47947" w:rsidRPr="003A2AE7" w:rsidRDefault="00C47947" w:rsidP="004E24CE">
                  <w:pPr>
                    <w:rPr>
                      <w:b/>
                    </w:rPr>
                  </w:pPr>
                  <w:r w:rsidRPr="003A2AE7">
                    <w:rPr>
                      <w:b/>
                    </w:rPr>
                    <w:t>Forecast / Actual</w:t>
                  </w:r>
                </w:p>
              </w:tc>
            </w:tr>
            <w:tr w:rsidR="00C47947" w:rsidRPr="00302D48" w14:paraId="08A651C9" w14:textId="77777777" w:rsidTr="004E24CE">
              <w:tc>
                <w:tcPr>
                  <w:tcW w:w="3143" w:type="dxa"/>
                </w:tcPr>
                <w:p w14:paraId="4B28A65F" w14:textId="77777777" w:rsidR="00C47947" w:rsidRDefault="00C47947" w:rsidP="004E24CE">
                  <w:r>
                    <w:t>Preliminary Design Complete</w:t>
                  </w:r>
                </w:p>
              </w:tc>
              <w:tc>
                <w:tcPr>
                  <w:tcW w:w="1984" w:type="dxa"/>
                </w:tcPr>
                <w:p w14:paraId="71835D61" w14:textId="77777777" w:rsidR="00C47947" w:rsidRDefault="00C47947" w:rsidP="004E24CE">
                  <w:r>
                    <w:t>August 2019</w:t>
                  </w:r>
                </w:p>
              </w:tc>
              <w:tc>
                <w:tcPr>
                  <w:tcW w:w="2126" w:type="dxa"/>
                  <w:shd w:val="clear" w:color="auto" w:fill="00B050"/>
                </w:tcPr>
                <w:p w14:paraId="57A24E65" w14:textId="77777777" w:rsidR="00C47947" w:rsidRDefault="00C47947" w:rsidP="004E24CE">
                  <w:r>
                    <w:t>August 2019</w:t>
                  </w:r>
                </w:p>
              </w:tc>
            </w:tr>
            <w:tr w:rsidR="00C47947" w14:paraId="2E0CDDE9" w14:textId="77777777" w:rsidTr="004E24CE">
              <w:tc>
                <w:tcPr>
                  <w:tcW w:w="3143" w:type="dxa"/>
                </w:tcPr>
                <w:p w14:paraId="6F9C3E5E" w14:textId="77777777" w:rsidR="00C47947" w:rsidRDefault="00C47947" w:rsidP="004E24CE">
                  <w:r>
                    <w:t>Handover to Project Delivery</w:t>
                  </w:r>
                </w:p>
              </w:tc>
              <w:tc>
                <w:tcPr>
                  <w:tcW w:w="1984" w:type="dxa"/>
                </w:tcPr>
                <w:p w14:paraId="58119EBF" w14:textId="77777777" w:rsidR="00C47947" w:rsidRDefault="00C47947" w:rsidP="004E24CE">
                  <w:r>
                    <w:t>September 2019</w:t>
                  </w:r>
                </w:p>
              </w:tc>
              <w:tc>
                <w:tcPr>
                  <w:tcW w:w="2126" w:type="dxa"/>
                  <w:shd w:val="clear" w:color="auto" w:fill="00B050"/>
                </w:tcPr>
                <w:p w14:paraId="3703F64E" w14:textId="77777777" w:rsidR="00C47947" w:rsidRDefault="00C47947" w:rsidP="004E24CE">
                  <w:r>
                    <w:t>September 2019</w:t>
                  </w:r>
                </w:p>
              </w:tc>
            </w:tr>
            <w:tr w:rsidR="00C47947" w14:paraId="3254B4E3" w14:textId="77777777" w:rsidTr="004E24CE">
              <w:tc>
                <w:tcPr>
                  <w:tcW w:w="3143" w:type="dxa"/>
                </w:tcPr>
                <w:p w14:paraId="3EAA09BD" w14:textId="77777777" w:rsidR="00C47947" w:rsidRDefault="00C47947" w:rsidP="004E24CE">
                  <w:r>
                    <w:t>OBC Signed off by Board</w:t>
                  </w:r>
                </w:p>
              </w:tc>
              <w:tc>
                <w:tcPr>
                  <w:tcW w:w="1984" w:type="dxa"/>
                </w:tcPr>
                <w:p w14:paraId="1C446630" w14:textId="77777777" w:rsidR="00C47947" w:rsidRDefault="00C47947" w:rsidP="004E24CE">
                  <w:r>
                    <w:t>March 2020</w:t>
                  </w:r>
                </w:p>
              </w:tc>
              <w:tc>
                <w:tcPr>
                  <w:tcW w:w="2126" w:type="dxa"/>
                  <w:shd w:val="clear" w:color="auto" w:fill="00B050"/>
                </w:tcPr>
                <w:p w14:paraId="071100B4" w14:textId="77777777" w:rsidR="00C47947" w:rsidRDefault="00C47947" w:rsidP="004E24CE">
                  <w:r>
                    <w:t>March 2020</w:t>
                  </w:r>
                </w:p>
              </w:tc>
            </w:tr>
            <w:tr w:rsidR="00C47947" w14:paraId="68FCC66C" w14:textId="77777777" w:rsidTr="004E24CE">
              <w:tc>
                <w:tcPr>
                  <w:tcW w:w="3143" w:type="dxa"/>
                </w:tcPr>
                <w:p w14:paraId="76AC247B" w14:textId="77777777" w:rsidR="00C47947" w:rsidRDefault="00C47947" w:rsidP="004E24CE">
                  <w:r>
                    <w:t>Detail Design Started</w:t>
                  </w:r>
                </w:p>
              </w:tc>
              <w:tc>
                <w:tcPr>
                  <w:tcW w:w="1984" w:type="dxa"/>
                </w:tcPr>
                <w:p w14:paraId="45006F7B" w14:textId="77777777" w:rsidR="00C47947" w:rsidRDefault="00C47947" w:rsidP="004E24CE">
                  <w:r>
                    <w:t>October 2019</w:t>
                  </w:r>
                </w:p>
              </w:tc>
              <w:tc>
                <w:tcPr>
                  <w:tcW w:w="2126" w:type="dxa"/>
                  <w:shd w:val="clear" w:color="auto" w:fill="00B050"/>
                </w:tcPr>
                <w:p w14:paraId="3CC191A2" w14:textId="77777777" w:rsidR="00C47947" w:rsidRDefault="00C47947" w:rsidP="004E24CE">
                  <w:r>
                    <w:t>October 2019</w:t>
                  </w:r>
                </w:p>
              </w:tc>
            </w:tr>
            <w:tr w:rsidR="00C47947" w14:paraId="3128D869" w14:textId="77777777" w:rsidTr="004E24CE">
              <w:tc>
                <w:tcPr>
                  <w:tcW w:w="3143" w:type="dxa"/>
                </w:tcPr>
                <w:p w14:paraId="4454FD84" w14:textId="77777777" w:rsidR="00C47947" w:rsidRDefault="00C47947" w:rsidP="004E24CE">
                  <w:r>
                    <w:t>Detail Design Complete</w:t>
                  </w:r>
                </w:p>
              </w:tc>
              <w:tc>
                <w:tcPr>
                  <w:tcW w:w="1984" w:type="dxa"/>
                </w:tcPr>
                <w:p w14:paraId="0B8E9A75" w14:textId="77777777" w:rsidR="00C47947" w:rsidRDefault="00C47947" w:rsidP="004E24CE">
                  <w:r>
                    <w:t>March 2020</w:t>
                  </w:r>
                </w:p>
              </w:tc>
              <w:tc>
                <w:tcPr>
                  <w:tcW w:w="2126" w:type="dxa"/>
                  <w:shd w:val="clear" w:color="auto" w:fill="00B050"/>
                </w:tcPr>
                <w:p w14:paraId="78C82463" w14:textId="77777777" w:rsidR="00C47947" w:rsidRDefault="00C47947" w:rsidP="004E24CE">
                  <w:r>
                    <w:t>March 2020</w:t>
                  </w:r>
                </w:p>
              </w:tc>
            </w:tr>
            <w:tr w:rsidR="00C47947" w14:paraId="7F8406C1" w14:textId="77777777" w:rsidTr="004E24CE">
              <w:tc>
                <w:tcPr>
                  <w:tcW w:w="3143" w:type="dxa"/>
                </w:tcPr>
                <w:p w14:paraId="07030419" w14:textId="77777777" w:rsidR="00C47947" w:rsidRDefault="00C47947" w:rsidP="004E24CE">
                  <w:r>
                    <w:t>Tender Issue</w:t>
                  </w:r>
                </w:p>
              </w:tc>
              <w:tc>
                <w:tcPr>
                  <w:tcW w:w="1984" w:type="dxa"/>
                </w:tcPr>
                <w:p w14:paraId="19C0DF4B" w14:textId="77777777" w:rsidR="00C47947" w:rsidRDefault="00C47947" w:rsidP="004E24CE">
                  <w:r>
                    <w:t>April 2020</w:t>
                  </w:r>
                </w:p>
              </w:tc>
              <w:tc>
                <w:tcPr>
                  <w:tcW w:w="2126" w:type="dxa"/>
                  <w:shd w:val="clear" w:color="auto" w:fill="00B050"/>
                </w:tcPr>
                <w:p w14:paraId="1742FA2B" w14:textId="77777777" w:rsidR="00C47947" w:rsidRDefault="00C47947" w:rsidP="004E24CE">
                  <w:r>
                    <w:t>April 2020</w:t>
                  </w:r>
                </w:p>
              </w:tc>
            </w:tr>
            <w:tr w:rsidR="00C47947" w14:paraId="72B2571E" w14:textId="77777777" w:rsidTr="004E24CE">
              <w:tc>
                <w:tcPr>
                  <w:tcW w:w="3143" w:type="dxa"/>
                </w:tcPr>
                <w:p w14:paraId="070410BB" w14:textId="77777777" w:rsidR="00C47947" w:rsidRDefault="00C47947" w:rsidP="004E24CE">
                  <w:r>
                    <w:t>Procurement Complete</w:t>
                  </w:r>
                </w:p>
              </w:tc>
              <w:tc>
                <w:tcPr>
                  <w:tcW w:w="1984" w:type="dxa"/>
                </w:tcPr>
                <w:p w14:paraId="420277BA" w14:textId="77777777" w:rsidR="00C47947" w:rsidRDefault="00C47947" w:rsidP="004E24CE">
                  <w:r>
                    <w:t>July 2020</w:t>
                  </w:r>
                </w:p>
              </w:tc>
              <w:tc>
                <w:tcPr>
                  <w:tcW w:w="2126" w:type="dxa"/>
                  <w:shd w:val="clear" w:color="auto" w:fill="00B050"/>
                </w:tcPr>
                <w:p w14:paraId="73B7F156" w14:textId="77777777" w:rsidR="00C47947" w:rsidRDefault="00C47947" w:rsidP="004E24CE">
                  <w:r>
                    <w:t>July 2020</w:t>
                  </w:r>
                </w:p>
              </w:tc>
            </w:tr>
            <w:tr w:rsidR="00C47947" w14:paraId="37B65924" w14:textId="77777777" w:rsidTr="004E24CE">
              <w:tc>
                <w:tcPr>
                  <w:tcW w:w="3143" w:type="dxa"/>
                </w:tcPr>
                <w:p w14:paraId="3EC502E0" w14:textId="77777777" w:rsidR="00C47947" w:rsidRDefault="00C47947" w:rsidP="004E24CE">
                  <w:r>
                    <w:t>FBC signed off by Board</w:t>
                  </w:r>
                </w:p>
              </w:tc>
              <w:tc>
                <w:tcPr>
                  <w:tcW w:w="1984" w:type="dxa"/>
                </w:tcPr>
                <w:p w14:paraId="270C1149" w14:textId="77777777" w:rsidR="00C47947" w:rsidRDefault="00C47947" w:rsidP="004E24CE">
                  <w:r>
                    <w:t>August 2020</w:t>
                  </w:r>
                </w:p>
              </w:tc>
              <w:tc>
                <w:tcPr>
                  <w:tcW w:w="2126" w:type="dxa"/>
                  <w:shd w:val="clear" w:color="auto" w:fill="00B050"/>
                </w:tcPr>
                <w:p w14:paraId="14FFE30E" w14:textId="77777777" w:rsidR="00C47947" w:rsidRDefault="00C47947" w:rsidP="004E24CE">
                  <w:r>
                    <w:t>August 2020</w:t>
                  </w:r>
                </w:p>
              </w:tc>
            </w:tr>
            <w:tr w:rsidR="00C47947" w14:paraId="2042B189" w14:textId="77777777" w:rsidTr="004E24CE">
              <w:tc>
                <w:tcPr>
                  <w:tcW w:w="3143" w:type="dxa"/>
                </w:tcPr>
                <w:p w14:paraId="698697BC" w14:textId="77777777" w:rsidR="00C47947" w:rsidRDefault="00C47947" w:rsidP="004E24CE">
                  <w:r>
                    <w:t>Construction Started</w:t>
                  </w:r>
                </w:p>
              </w:tc>
              <w:tc>
                <w:tcPr>
                  <w:tcW w:w="1984" w:type="dxa"/>
                </w:tcPr>
                <w:p w14:paraId="6B780972" w14:textId="77777777" w:rsidR="00C47947" w:rsidRDefault="00C47947" w:rsidP="004E24CE">
                  <w:r>
                    <w:t>October 2020</w:t>
                  </w:r>
                </w:p>
              </w:tc>
              <w:tc>
                <w:tcPr>
                  <w:tcW w:w="2126" w:type="dxa"/>
                  <w:shd w:val="clear" w:color="auto" w:fill="00B050"/>
                </w:tcPr>
                <w:p w14:paraId="770F47CE" w14:textId="77777777" w:rsidR="00C47947" w:rsidRDefault="00C47947" w:rsidP="004E24CE">
                  <w:r>
                    <w:t>October 2020</w:t>
                  </w:r>
                </w:p>
              </w:tc>
            </w:tr>
            <w:tr w:rsidR="00C47947" w14:paraId="198B97F8" w14:textId="77777777" w:rsidTr="004E24CE">
              <w:tc>
                <w:tcPr>
                  <w:tcW w:w="3143" w:type="dxa"/>
                </w:tcPr>
                <w:p w14:paraId="39A18673" w14:textId="77777777" w:rsidR="00C47947" w:rsidRDefault="00C47947" w:rsidP="004E24CE">
                  <w:r>
                    <w:t>Construction Complete</w:t>
                  </w:r>
                </w:p>
              </w:tc>
              <w:tc>
                <w:tcPr>
                  <w:tcW w:w="1984" w:type="dxa"/>
                </w:tcPr>
                <w:p w14:paraId="04AFADAB" w14:textId="77777777" w:rsidR="00C47947" w:rsidRDefault="00C47947" w:rsidP="004E24CE">
                  <w:r>
                    <w:t>March 2021</w:t>
                  </w:r>
                </w:p>
              </w:tc>
              <w:tc>
                <w:tcPr>
                  <w:tcW w:w="2126" w:type="dxa"/>
                  <w:shd w:val="clear" w:color="auto" w:fill="00B050"/>
                </w:tcPr>
                <w:p w14:paraId="62A61BF6" w14:textId="77777777" w:rsidR="00C47947" w:rsidRDefault="00C47947" w:rsidP="004E24CE">
                  <w:r>
                    <w:t>March 2021</w:t>
                  </w:r>
                </w:p>
              </w:tc>
            </w:tr>
          </w:tbl>
          <w:p w14:paraId="1B51B247" w14:textId="77777777" w:rsidR="00C47947" w:rsidRPr="00523A3B" w:rsidRDefault="00C47947" w:rsidP="004E24CE"/>
          <w:p w14:paraId="28311593" w14:textId="77777777" w:rsidR="00C47947" w:rsidRPr="00523A3B" w:rsidRDefault="00C47947" w:rsidP="004E24CE"/>
        </w:tc>
        <w:tc>
          <w:tcPr>
            <w:tcW w:w="6663" w:type="dxa"/>
            <w:tcBorders>
              <w:top w:val="single" w:sz="4" w:space="0" w:color="auto"/>
              <w:left w:val="single" w:sz="4" w:space="0" w:color="auto"/>
              <w:bottom w:val="single" w:sz="4" w:space="0" w:color="auto"/>
              <w:right w:val="single" w:sz="4" w:space="0" w:color="auto"/>
            </w:tcBorders>
          </w:tcPr>
          <w:p w14:paraId="7E1582B0" w14:textId="77777777" w:rsidR="00C47947" w:rsidRDefault="00C47947" w:rsidP="004E24CE">
            <w:pPr>
              <w:contextualSpacing w:val="0"/>
              <w:rPr>
                <w:rFonts w:eastAsia="Times New Roman" w:cs="Arial"/>
                <w:bCs/>
                <w:color w:val="000000"/>
                <w:kern w:val="24"/>
                <w:lang w:eastAsia="en-GB"/>
              </w:rPr>
            </w:pPr>
          </w:p>
          <w:p w14:paraId="1A43956C" w14:textId="77777777" w:rsidR="00C47947" w:rsidRPr="00C82DB6" w:rsidRDefault="00C47947" w:rsidP="004E24CE">
            <w:pPr>
              <w:rPr>
                <w:b/>
                <w:u w:val="single"/>
              </w:rPr>
            </w:pPr>
            <w:r w:rsidRPr="00C82DB6">
              <w:rPr>
                <w:b/>
                <w:u w:val="single"/>
              </w:rPr>
              <w:t xml:space="preserve">Phase 1 - </w:t>
            </w:r>
            <w:proofErr w:type="spellStart"/>
            <w:r w:rsidRPr="00C82DB6">
              <w:rPr>
                <w:b/>
                <w:u w:val="single"/>
              </w:rPr>
              <w:t>Wichelstowe</w:t>
            </w:r>
            <w:proofErr w:type="spellEnd"/>
          </w:p>
          <w:p w14:paraId="2DC810E6" w14:textId="77777777" w:rsidR="00C47947" w:rsidRDefault="00C47947" w:rsidP="004E24CE">
            <w:pPr>
              <w:contextualSpacing w:val="0"/>
              <w:rPr>
                <w:rFonts w:eastAsia="Times New Roman" w:cs="Arial"/>
                <w:bCs/>
                <w:color w:val="000000"/>
                <w:kern w:val="24"/>
                <w:lang w:eastAsia="en-GB"/>
              </w:rPr>
            </w:pPr>
          </w:p>
          <w:p w14:paraId="6F3D1806" w14:textId="77777777" w:rsidR="00C47947" w:rsidRPr="00C82DB6" w:rsidRDefault="00C47947" w:rsidP="004E24CE">
            <w:pPr>
              <w:contextualSpacing w:val="0"/>
              <w:rPr>
                <w:rFonts w:eastAsia="Times New Roman" w:cs="Arial"/>
                <w:b/>
                <w:bCs/>
                <w:color w:val="000000"/>
                <w:kern w:val="24"/>
                <w:lang w:eastAsia="en-GB"/>
              </w:rPr>
            </w:pPr>
            <w:r w:rsidRPr="00C82DB6">
              <w:rPr>
                <w:rFonts w:eastAsia="Times New Roman" w:cs="Arial"/>
                <w:b/>
                <w:bCs/>
                <w:color w:val="FFC000"/>
                <w:kern w:val="24"/>
                <w:lang w:eastAsia="en-GB"/>
              </w:rPr>
              <w:t>A</w:t>
            </w:r>
            <w:r w:rsidRPr="00C82DB6">
              <w:rPr>
                <w:rFonts w:eastAsia="Times New Roman" w:cs="Arial"/>
                <w:b/>
                <w:bCs/>
                <w:color w:val="00B050"/>
                <w:kern w:val="24"/>
                <w:lang w:eastAsia="en-GB"/>
              </w:rPr>
              <w:t xml:space="preserve">G </w:t>
            </w:r>
            <w:r w:rsidRPr="00C82DB6">
              <w:rPr>
                <w:rFonts w:eastAsia="Times New Roman" w:cs="Arial"/>
                <w:b/>
                <w:bCs/>
                <w:kern w:val="24"/>
                <w:lang w:eastAsia="en-GB"/>
              </w:rPr>
              <w:t xml:space="preserve">- </w:t>
            </w:r>
            <w:r w:rsidRPr="00C82DB6">
              <w:rPr>
                <w:rFonts w:eastAsia="Times New Roman" w:cs="Arial"/>
                <w:b/>
                <w:color w:val="000000"/>
                <w:kern w:val="24"/>
                <w:lang w:eastAsia="en-GB"/>
              </w:rPr>
              <w:t>P</w:t>
            </w:r>
            <w:r w:rsidRPr="00C82DB6">
              <w:rPr>
                <w:rFonts w:eastAsia="Times New Roman" w:cs="Arial"/>
                <w:b/>
                <w:bCs/>
                <w:color w:val="000000"/>
                <w:kern w:val="24"/>
                <w:lang w:eastAsia="en-GB"/>
              </w:rPr>
              <w:t xml:space="preserve">rogramme – </w:t>
            </w:r>
          </w:p>
          <w:p w14:paraId="15CFA188" w14:textId="77777777" w:rsidR="00C47947" w:rsidRPr="00C82DB6" w:rsidRDefault="00C47947" w:rsidP="004E24CE">
            <w:pPr>
              <w:spacing w:after="200"/>
              <w:contextualSpacing w:val="0"/>
              <w:rPr>
                <w:rFonts w:eastAsia="Times New Roman" w:cs="Arial"/>
                <w:bCs/>
                <w:color w:val="000000"/>
                <w:kern w:val="24"/>
                <w:lang w:eastAsia="en-GB"/>
              </w:rPr>
            </w:pPr>
            <w:r w:rsidRPr="00C82DB6">
              <w:rPr>
                <w:rFonts w:eastAsia="Times New Roman" w:cs="Arial"/>
                <w:bCs/>
                <w:color w:val="000000"/>
                <w:kern w:val="24"/>
                <w:lang w:eastAsia="en-GB"/>
              </w:rPr>
              <w:t xml:space="preserve">QBC </w:t>
            </w:r>
            <w:proofErr w:type="spellStart"/>
            <w:r w:rsidRPr="00C82DB6">
              <w:rPr>
                <w:rFonts w:eastAsia="Times New Roman" w:cs="Arial"/>
                <w:bCs/>
                <w:color w:val="000000"/>
                <w:kern w:val="24"/>
                <w:lang w:eastAsia="en-GB"/>
              </w:rPr>
              <w:t>Wichelstowe</w:t>
            </w:r>
            <w:proofErr w:type="spellEnd"/>
            <w:r w:rsidRPr="00C82DB6">
              <w:rPr>
                <w:rFonts w:eastAsia="Times New Roman" w:cs="Arial"/>
                <w:bCs/>
                <w:color w:val="000000"/>
                <w:kern w:val="24"/>
                <w:lang w:eastAsia="en-GB"/>
              </w:rPr>
              <w:t xml:space="preserve"> consists of three individual schemes outlined below. </w:t>
            </w:r>
          </w:p>
          <w:p w14:paraId="5974A1EA" w14:textId="77777777" w:rsidR="00C47947" w:rsidRPr="00C82DB6" w:rsidRDefault="00C47947" w:rsidP="004E24CE">
            <w:pPr>
              <w:numPr>
                <w:ilvl w:val="0"/>
                <w:numId w:val="22"/>
              </w:numPr>
              <w:contextualSpacing w:val="0"/>
              <w:rPr>
                <w:rFonts w:eastAsia="Times New Roman" w:cs="Arial"/>
                <w:bCs/>
                <w:color w:val="000000"/>
                <w:kern w:val="24"/>
                <w:lang w:eastAsia="en-GB"/>
              </w:rPr>
            </w:pPr>
            <w:r w:rsidRPr="00C82DB6">
              <w:rPr>
                <w:rFonts w:eastAsia="Times New Roman" w:cs="Arial"/>
                <w:b/>
                <w:bCs/>
                <w:color w:val="000000"/>
                <w:kern w:val="24"/>
                <w:lang w:eastAsia="en-GB"/>
              </w:rPr>
              <w:t xml:space="preserve">Pipers Way bus </w:t>
            </w:r>
            <w:proofErr w:type="gramStart"/>
            <w:r w:rsidRPr="00C82DB6">
              <w:rPr>
                <w:rFonts w:eastAsia="Times New Roman" w:cs="Arial"/>
                <w:b/>
                <w:bCs/>
                <w:color w:val="000000"/>
                <w:kern w:val="24"/>
                <w:lang w:eastAsia="en-GB"/>
              </w:rPr>
              <w:t>lane</w:t>
            </w:r>
            <w:r w:rsidRPr="00C82DB6">
              <w:rPr>
                <w:rFonts w:eastAsia="Times New Roman" w:cs="Arial"/>
                <w:bCs/>
                <w:color w:val="000000"/>
                <w:kern w:val="24"/>
                <w:lang w:eastAsia="en-GB"/>
              </w:rPr>
              <w:t xml:space="preserve">  -</w:t>
            </w:r>
            <w:proofErr w:type="gramEnd"/>
            <w:r w:rsidRPr="00C82DB6">
              <w:rPr>
                <w:rFonts w:eastAsia="Times New Roman" w:cs="Arial"/>
                <w:bCs/>
                <w:color w:val="000000"/>
                <w:kern w:val="24"/>
                <w:lang w:eastAsia="en-GB"/>
              </w:rPr>
              <w:t xml:space="preserve"> </w:t>
            </w:r>
            <w:r w:rsidRPr="00C82DB6">
              <w:rPr>
                <w:rFonts w:eastAsia="Times New Roman" w:cs="Arial"/>
                <w:bCs/>
                <w:color w:val="00B050"/>
                <w:kern w:val="24"/>
                <w:lang w:eastAsia="en-GB"/>
              </w:rPr>
              <w:t>complete</w:t>
            </w:r>
          </w:p>
          <w:p w14:paraId="6A748118" w14:textId="77777777" w:rsidR="00C47947" w:rsidRPr="00C82DB6" w:rsidRDefault="00C47947" w:rsidP="004E24CE">
            <w:pPr>
              <w:numPr>
                <w:ilvl w:val="0"/>
                <w:numId w:val="22"/>
              </w:numPr>
              <w:contextualSpacing w:val="0"/>
              <w:rPr>
                <w:rFonts w:eastAsia="Times New Roman" w:cs="Arial"/>
                <w:bCs/>
                <w:color w:val="000000"/>
                <w:kern w:val="24"/>
                <w:lang w:eastAsia="en-GB"/>
              </w:rPr>
            </w:pPr>
            <w:r w:rsidRPr="00C82DB6">
              <w:rPr>
                <w:rFonts w:eastAsia="Times New Roman" w:cs="Arial"/>
                <w:b/>
                <w:bCs/>
                <w:color w:val="000000"/>
                <w:kern w:val="24"/>
                <w:lang w:eastAsia="en-GB"/>
              </w:rPr>
              <w:t>Regents Circus bus lane</w:t>
            </w:r>
            <w:r w:rsidRPr="00C82DB6">
              <w:rPr>
                <w:rFonts w:eastAsia="Times New Roman" w:cs="Arial"/>
                <w:bCs/>
                <w:color w:val="000000"/>
                <w:kern w:val="24"/>
                <w:lang w:eastAsia="en-GB"/>
              </w:rPr>
              <w:t xml:space="preserve"> – </w:t>
            </w:r>
            <w:r w:rsidRPr="00C82DB6">
              <w:rPr>
                <w:rFonts w:eastAsia="Times New Roman" w:cs="Arial"/>
                <w:bCs/>
                <w:color w:val="00B050"/>
                <w:kern w:val="24"/>
                <w:lang w:eastAsia="en-GB"/>
              </w:rPr>
              <w:t>complete</w:t>
            </w:r>
          </w:p>
          <w:p w14:paraId="128975ED" w14:textId="77777777" w:rsidR="00C47947" w:rsidRPr="00C82DB6" w:rsidRDefault="00C47947" w:rsidP="004E24CE">
            <w:pPr>
              <w:numPr>
                <w:ilvl w:val="0"/>
                <w:numId w:val="22"/>
              </w:numPr>
              <w:contextualSpacing w:val="0"/>
              <w:rPr>
                <w:rFonts w:eastAsia="Times New Roman" w:cs="Arial"/>
                <w:bCs/>
                <w:color w:val="000000"/>
                <w:kern w:val="24"/>
                <w:lang w:eastAsia="en-GB"/>
              </w:rPr>
            </w:pPr>
            <w:r w:rsidRPr="00C82DB6">
              <w:rPr>
                <w:rFonts w:eastAsia="Times New Roman" w:cs="Arial"/>
                <w:b/>
                <w:bCs/>
                <w:color w:val="000000"/>
                <w:kern w:val="24"/>
                <w:lang w:eastAsia="en-GB"/>
              </w:rPr>
              <w:t>Mannington Roundabout</w:t>
            </w:r>
            <w:r w:rsidRPr="00C82DB6">
              <w:rPr>
                <w:rFonts w:eastAsia="Times New Roman" w:cs="Arial"/>
                <w:bCs/>
                <w:color w:val="000000"/>
                <w:kern w:val="24"/>
                <w:lang w:eastAsia="en-GB"/>
              </w:rPr>
              <w:t xml:space="preserve"> – ¾ </w:t>
            </w:r>
            <w:r w:rsidRPr="00C82DB6">
              <w:rPr>
                <w:rFonts w:eastAsia="Times New Roman" w:cs="Arial"/>
                <w:bCs/>
                <w:color w:val="00B050"/>
                <w:kern w:val="24"/>
                <w:lang w:eastAsia="en-GB"/>
              </w:rPr>
              <w:t>complete</w:t>
            </w:r>
          </w:p>
          <w:p w14:paraId="3E7DB068" w14:textId="77777777" w:rsidR="00C47947" w:rsidRPr="00C82DB6" w:rsidRDefault="00C47947" w:rsidP="004E24CE">
            <w:pPr>
              <w:numPr>
                <w:ilvl w:val="0"/>
                <w:numId w:val="23"/>
              </w:numPr>
              <w:contextualSpacing w:val="0"/>
              <w:rPr>
                <w:rFonts w:eastAsia="Times New Roman" w:cs="Arial"/>
                <w:bCs/>
                <w:color w:val="000000"/>
                <w:kern w:val="24"/>
                <w:lang w:eastAsia="en-GB"/>
              </w:rPr>
            </w:pPr>
            <w:r w:rsidRPr="00C82DB6">
              <w:rPr>
                <w:rFonts w:eastAsia="Times New Roman" w:cs="Arial"/>
                <w:b/>
                <w:bCs/>
                <w:color w:val="000000"/>
                <w:kern w:val="24"/>
                <w:lang w:eastAsia="en-GB"/>
              </w:rPr>
              <w:t>Phase 1 Wootton Basset Road</w:t>
            </w:r>
            <w:r w:rsidRPr="00C82DB6">
              <w:rPr>
                <w:rFonts w:eastAsia="Times New Roman" w:cs="Arial"/>
                <w:bCs/>
                <w:color w:val="000000"/>
                <w:kern w:val="24"/>
                <w:lang w:eastAsia="en-GB"/>
              </w:rPr>
              <w:t xml:space="preserve"> - </w:t>
            </w:r>
            <w:r w:rsidRPr="00C82DB6">
              <w:rPr>
                <w:rFonts w:eastAsia="Times New Roman" w:cs="Arial"/>
                <w:bCs/>
                <w:color w:val="00B050"/>
                <w:kern w:val="24"/>
                <w:lang w:eastAsia="en-GB"/>
              </w:rPr>
              <w:t>complete</w:t>
            </w:r>
          </w:p>
          <w:p w14:paraId="76E55F2B" w14:textId="77777777" w:rsidR="00C47947" w:rsidRPr="00C82DB6" w:rsidRDefault="00C47947" w:rsidP="004E24CE">
            <w:pPr>
              <w:numPr>
                <w:ilvl w:val="0"/>
                <w:numId w:val="23"/>
              </w:numPr>
              <w:contextualSpacing w:val="0"/>
              <w:rPr>
                <w:rFonts w:eastAsia="Times New Roman" w:cs="Arial"/>
                <w:bCs/>
                <w:color w:val="000000"/>
                <w:kern w:val="24"/>
                <w:lang w:eastAsia="en-GB"/>
              </w:rPr>
            </w:pPr>
            <w:r w:rsidRPr="00C82DB6">
              <w:rPr>
                <w:rFonts w:eastAsia="Times New Roman" w:cs="Arial"/>
                <w:b/>
                <w:bCs/>
                <w:color w:val="000000"/>
                <w:kern w:val="24"/>
                <w:lang w:eastAsia="en-GB"/>
              </w:rPr>
              <w:t>Phase 2 Tewkesbury Way</w:t>
            </w:r>
            <w:r w:rsidRPr="00C82DB6">
              <w:rPr>
                <w:rFonts w:eastAsia="Times New Roman" w:cs="Arial"/>
                <w:bCs/>
                <w:color w:val="000000"/>
                <w:kern w:val="24"/>
                <w:lang w:eastAsia="en-GB"/>
              </w:rPr>
              <w:t xml:space="preserve"> - </w:t>
            </w:r>
            <w:r w:rsidRPr="00C82DB6">
              <w:rPr>
                <w:rFonts w:eastAsia="Times New Roman" w:cs="Arial"/>
                <w:bCs/>
                <w:color w:val="00B050"/>
                <w:kern w:val="24"/>
                <w:lang w:eastAsia="en-GB"/>
              </w:rPr>
              <w:t>complete</w:t>
            </w:r>
          </w:p>
          <w:p w14:paraId="5880E935" w14:textId="77777777" w:rsidR="00C47947" w:rsidRPr="00C82DB6" w:rsidRDefault="00C47947" w:rsidP="004E24CE">
            <w:pPr>
              <w:numPr>
                <w:ilvl w:val="0"/>
                <w:numId w:val="23"/>
              </w:numPr>
              <w:contextualSpacing w:val="0"/>
              <w:rPr>
                <w:rFonts w:eastAsia="Times New Roman" w:cs="Arial"/>
                <w:bCs/>
                <w:color w:val="000000"/>
                <w:kern w:val="24"/>
                <w:lang w:eastAsia="en-GB"/>
              </w:rPr>
            </w:pPr>
            <w:r w:rsidRPr="00C82DB6">
              <w:rPr>
                <w:rFonts w:eastAsia="Times New Roman" w:cs="Arial"/>
                <w:b/>
                <w:bCs/>
                <w:color w:val="000000"/>
                <w:kern w:val="24"/>
                <w:lang w:eastAsia="en-GB"/>
              </w:rPr>
              <w:t>Phase 3 Fish Brothers corner</w:t>
            </w:r>
            <w:r w:rsidRPr="00C82DB6">
              <w:rPr>
                <w:rFonts w:eastAsia="Times New Roman" w:cs="Arial"/>
                <w:bCs/>
                <w:color w:val="000000"/>
                <w:kern w:val="24"/>
                <w:lang w:eastAsia="en-GB"/>
              </w:rPr>
              <w:t xml:space="preserve"> – </w:t>
            </w:r>
            <w:r w:rsidRPr="00C82DB6">
              <w:rPr>
                <w:rFonts w:eastAsia="Times New Roman" w:cs="Arial"/>
                <w:bCs/>
                <w:color w:val="00B050"/>
                <w:kern w:val="24"/>
                <w:lang w:eastAsia="en-GB"/>
              </w:rPr>
              <w:t>complete</w:t>
            </w:r>
            <w:r w:rsidRPr="00C82DB6">
              <w:rPr>
                <w:rFonts w:eastAsia="Times New Roman" w:cs="Arial"/>
                <w:bCs/>
                <w:color w:val="000000"/>
                <w:kern w:val="24"/>
                <w:lang w:eastAsia="en-GB"/>
              </w:rPr>
              <w:t xml:space="preserve"> </w:t>
            </w:r>
          </w:p>
          <w:p w14:paraId="647F885E" w14:textId="77777777" w:rsidR="00C47947" w:rsidRPr="00C82DB6" w:rsidRDefault="00C47947" w:rsidP="004E24CE">
            <w:pPr>
              <w:numPr>
                <w:ilvl w:val="0"/>
                <w:numId w:val="23"/>
              </w:numPr>
              <w:contextualSpacing w:val="0"/>
              <w:rPr>
                <w:rFonts w:eastAsia="Times New Roman" w:cs="Arial"/>
                <w:bCs/>
                <w:color w:val="000000"/>
                <w:kern w:val="24"/>
                <w:lang w:eastAsia="en-GB"/>
              </w:rPr>
            </w:pPr>
            <w:r w:rsidRPr="00C82DB6">
              <w:rPr>
                <w:rFonts w:eastAsia="Times New Roman" w:cs="Arial"/>
                <w:b/>
                <w:bCs/>
                <w:color w:val="000000"/>
                <w:kern w:val="24"/>
                <w:lang w:eastAsia="en-GB"/>
              </w:rPr>
              <w:t>Phase 4</w:t>
            </w:r>
            <w:r w:rsidRPr="00C82DB6">
              <w:rPr>
                <w:rFonts w:eastAsia="Times New Roman" w:cs="Arial"/>
                <w:bCs/>
                <w:color w:val="000000"/>
                <w:kern w:val="24"/>
                <w:lang w:eastAsia="en-GB"/>
              </w:rPr>
              <w:t xml:space="preserve"> </w:t>
            </w:r>
            <w:r w:rsidRPr="00C82DB6">
              <w:rPr>
                <w:rFonts w:ascii="Helvetica" w:eastAsiaTheme="minorHAnsi" w:hAnsi="Helvetica" w:cs="Helvetica"/>
                <w:b/>
                <w:color w:val="000000"/>
              </w:rPr>
              <w:t>New slip lane from the Mannington Retail Park onto Great Western Way (A3102)</w:t>
            </w:r>
            <w:r w:rsidRPr="00C82DB6">
              <w:rPr>
                <w:rFonts w:ascii="Helvetica" w:eastAsiaTheme="minorHAnsi" w:hAnsi="Helvetica" w:cs="Helvetica"/>
                <w:color w:val="000000"/>
              </w:rPr>
              <w:t xml:space="preserve"> - </w:t>
            </w:r>
            <w:r w:rsidRPr="00C82DB6">
              <w:rPr>
                <w:rFonts w:eastAsia="Times New Roman" w:cs="Arial"/>
                <w:bCs/>
                <w:color w:val="000000"/>
                <w:kern w:val="24"/>
                <w:lang w:eastAsia="en-GB"/>
              </w:rPr>
              <w:t xml:space="preserve">Change control was approved in December 2018.  A contractor has been appointed following a tendering exercise.  </w:t>
            </w:r>
            <w:r w:rsidRPr="00F41B8B">
              <w:rPr>
                <w:rFonts w:eastAsia="Times New Roman" w:cs="Arial"/>
                <w:bCs/>
                <w:color w:val="000000"/>
                <w:kern w:val="24"/>
                <w:lang w:eastAsia="en-GB"/>
              </w:rPr>
              <w:t>Construction is</w:t>
            </w:r>
            <w:r>
              <w:rPr>
                <w:rFonts w:eastAsia="Times New Roman" w:cs="Arial"/>
                <w:bCs/>
                <w:color w:val="000000"/>
                <w:kern w:val="24"/>
                <w:lang w:eastAsia="en-GB"/>
              </w:rPr>
              <w:t xml:space="preserve"> substantially complete subject to final technical approval and remedial works as required</w:t>
            </w:r>
            <w:r w:rsidRPr="00F41B8B">
              <w:rPr>
                <w:rFonts w:eastAsia="Times New Roman" w:cs="Arial"/>
                <w:bCs/>
                <w:color w:val="000000"/>
                <w:kern w:val="24"/>
                <w:lang w:eastAsia="en-GB"/>
              </w:rPr>
              <w:t>.</w:t>
            </w:r>
          </w:p>
          <w:p w14:paraId="0B9F707E" w14:textId="77777777" w:rsidR="00C47947" w:rsidRDefault="00C47947" w:rsidP="004E24CE">
            <w:pPr>
              <w:contextualSpacing w:val="0"/>
              <w:rPr>
                <w:rFonts w:eastAsia="Times New Roman" w:cs="Arial"/>
                <w:b/>
                <w:bCs/>
                <w:color w:val="000000"/>
                <w:kern w:val="24"/>
                <w:lang w:eastAsia="en-GB"/>
              </w:rPr>
            </w:pPr>
            <w:r w:rsidRPr="00C82DB6">
              <w:rPr>
                <w:rFonts w:eastAsia="Times New Roman" w:cs="Arial"/>
                <w:b/>
                <w:bCs/>
                <w:color w:val="FFC000"/>
                <w:kern w:val="24"/>
                <w:lang w:eastAsia="en-GB"/>
              </w:rPr>
              <w:t>A</w:t>
            </w:r>
            <w:r w:rsidRPr="00C82DB6">
              <w:rPr>
                <w:rFonts w:eastAsia="Times New Roman" w:cs="Arial"/>
                <w:b/>
                <w:bCs/>
                <w:color w:val="00B050"/>
                <w:kern w:val="24"/>
                <w:lang w:eastAsia="en-GB"/>
              </w:rPr>
              <w:t>G</w:t>
            </w:r>
            <w:r w:rsidRPr="00C82DB6">
              <w:rPr>
                <w:rFonts w:eastAsia="Times New Roman" w:cs="Arial"/>
                <w:color w:val="FF0000"/>
                <w:kern w:val="24"/>
                <w:lang w:eastAsia="en-GB"/>
              </w:rPr>
              <w:t xml:space="preserve"> </w:t>
            </w:r>
            <w:r w:rsidRPr="00C82DB6">
              <w:rPr>
                <w:rFonts w:eastAsia="Times New Roman" w:cs="Arial"/>
                <w:color w:val="000000"/>
                <w:kern w:val="24"/>
                <w:lang w:eastAsia="en-GB"/>
              </w:rPr>
              <w:t xml:space="preserve">– </w:t>
            </w:r>
            <w:r w:rsidRPr="00C82DB6">
              <w:rPr>
                <w:rFonts w:eastAsia="Times New Roman" w:cs="Arial"/>
                <w:b/>
                <w:bCs/>
                <w:color w:val="000000"/>
                <w:kern w:val="24"/>
                <w:lang w:eastAsia="en-GB"/>
              </w:rPr>
              <w:t xml:space="preserve">Cost – </w:t>
            </w:r>
          </w:p>
          <w:p w14:paraId="7EAB4C4A" w14:textId="77777777" w:rsidR="00C47947" w:rsidRPr="00BC143F" w:rsidRDefault="00C47947" w:rsidP="004E24CE">
            <w:pPr>
              <w:spacing w:after="200"/>
              <w:contextualSpacing w:val="0"/>
              <w:rPr>
                <w:rFonts w:eastAsia="Times New Roman" w:cs="Arial"/>
                <w:bCs/>
                <w:color w:val="000000"/>
                <w:kern w:val="24"/>
                <w:lang w:eastAsia="en-GB"/>
              </w:rPr>
            </w:pPr>
            <w:r w:rsidRPr="00C82DB6">
              <w:rPr>
                <w:rFonts w:eastAsia="Times New Roman" w:cs="Arial"/>
                <w:bCs/>
                <w:color w:val="000000"/>
                <w:kern w:val="24"/>
                <w:lang w:eastAsia="en-GB"/>
              </w:rPr>
              <w:t xml:space="preserve">Additional spend for phase 3 has created slight overspend/projection. Spend to be reviewed </w:t>
            </w:r>
            <w:r w:rsidRPr="00BC143F">
              <w:rPr>
                <w:rFonts w:eastAsia="Times New Roman" w:cs="Arial"/>
                <w:bCs/>
                <w:color w:val="000000"/>
                <w:kern w:val="24"/>
                <w:lang w:eastAsia="en-GB"/>
              </w:rPr>
              <w:t xml:space="preserve">to consider allocation </w:t>
            </w:r>
            <w:r w:rsidRPr="00BC143F">
              <w:rPr>
                <w:rFonts w:eastAsia="Times New Roman" w:cs="Arial"/>
                <w:bCs/>
                <w:color w:val="000000"/>
                <w:kern w:val="24"/>
                <w:lang w:eastAsia="en-GB"/>
              </w:rPr>
              <w:lastRenderedPageBreak/>
              <w:t>of Section 106 funding to cover overspend and/or reduction in spend on QBC North/UTMC.</w:t>
            </w:r>
          </w:p>
          <w:p w14:paraId="0C9AADC5" w14:textId="77777777" w:rsidR="00C47947" w:rsidRPr="00BC143F" w:rsidRDefault="00C47947" w:rsidP="004E24CE">
            <w:pPr>
              <w:contextualSpacing w:val="0"/>
              <w:rPr>
                <w:rFonts w:eastAsia="Times New Roman" w:cs="Arial"/>
                <w:bCs/>
                <w:color w:val="000000"/>
                <w:kern w:val="24"/>
                <w:lang w:eastAsia="en-GB"/>
              </w:rPr>
            </w:pPr>
            <w:r w:rsidRPr="00BC143F">
              <w:rPr>
                <w:rFonts w:eastAsia="Times New Roman" w:cs="Arial"/>
                <w:b/>
                <w:bCs/>
                <w:color w:val="00B050"/>
                <w:kern w:val="24"/>
                <w:lang w:eastAsia="en-GB"/>
              </w:rPr>
              <w:t>G</w:t>
            </w:r>
            <w:r w:rsidRPr="00BC143F">
              <w:rPr>
                <w:rFonts w:eastAsia="Times New Roman" w:cs="Arial"/>
                <w:bCs/>
                <w:color w:val="000000"/>
                <w:kern w:val="24"/>
                <w:lang w:eastAsia="en-GB"/>
              </w:rPr>
              <w:t xml:space="preserve"> </w:t>
            </w:r>
            <w:r w:rsidRPr="00BC143F">
              <w:rPr>
                <w:rFonts w:eastAsia="Times New Roman" w:cs="Arial"/>
                <w:b/>
                <w:bCs/>
                <w:color w:val="000000"/>
                <w:kern w:val="24"/>
                <w:lang w:eastAsia="en-GB"/>
              </w:rPr>
              <w:t>– Scope –</w:t>
            </w:r>
          </w:p>
          <w:p w14:paraId="25090DD9" w14:textId="77777777" w:rsidR="00C47947" w:rsidRPr="00BC143F" w:rsidRDefault="00C47947" w:rsidP="004E24CE">
            <w:pPr>
              <w:contextualSpacing w:val="0"/>
              <w:rPr>
                <w:rFonts w:eastAsia="Times New Roman" w:cs="Arial"/>
                <w:bCs/>
                <w:color w:val="000000"/>
                <w:kern w:val="24"/>
                <w:lang w:eastAsia="en-GB"/>
              </w:rPr>
            </w:pPr>
            <w:r w:rsidRPr="00BC143F">
              <w:rPr>
                <w:rFonts w:eastAsia="Times New Roman" w:cs="Arial"/>
              </w:rPr>
              <w:t xml:space="preserve">This first phase of the Swindon Rapid Transit programme will see measures implemented to form a Quality Bus Corridor linking the </w:t>
            </w:r>
            <w:proofErr w:type="spellStart"/>
            <w:r w:rsidRPr="00BC143F">
              <w:rPr>
                <w:rFonts w:eastAsia="Times New Roman" w:cs="Arial"/>
              </w:rPr>
              <w:t>Wichelstowe</w:t>
            </w:r>
            <w:proofErr w:type="spellEnd"/>
            <w:r w:rsidRPr="00BC143F">
              <w:rPr>
                <w:rFonts w:eastAsia="Times New Roman" w:cs="Arial"/>
              </w:rPr>
              <w:t xml:space="preserve"> development with Swindon town centre.</w:t>
            </w:r>
          </w:p>
          <w:p w14:paraId="676508E8" w14:textId="77777777" w:rsidR="00C47947" w:rsidRPr="00BC143F" w:rsidRDefault="00C47947" w:rsidP="004E24CE">
            <w:pPr>
              <w:contextualSpacing w:val="0"/>
              <w:rPr>
                <w:rFonts w:eastAsia="Times New Roman" w:cs="Arial"/>
                <w:bCs/>
                <w:color w:val="000000"/>
                <w:kern w:val="24"/>
                <w:lang w:eastAsia="en-GB"/>
              </w:rPr>
            </w:pPr>
          </w:p>
          <w:p w14:paraId="2A13ACA3" w14:textId="77777777" w:rsidR="00C47947" w:rsidRPr="00BC143F" w:rsidRDefault="00C47947" w:rsidP="004E24CE">
            <w:pPr>
              <w:rPr>
                <w:b/>
                <w:u w:val="single"/>
              </w:rPr>
            </w:pPr>
            <w:r w:rsidRPr="00BC143F">
              <w:rPr>
                <w:b/>
                <w:u w:val="single"/>
              </w:rPr>
              <w:t>Phase 2 – North Swindon</w:t>
            </w:r>
          </w:p>
          <w:p w14:paraId="4FD2A276" w14:textId="77777777" w:rsidR="00C47947" w:rsidRPr="00BC143F" w:rsidRDefault="00C47947" w:rsidP="004E24CE">
            <w:pPr>
              <w:contextualSpacing w:val="0"/>
              <w:rPr>
                <w:rFonts w:eastAsia="Times New Roman" w:cs="Arial"/>
                <w:bCs/>
                <w:color w:val="000000"/>
                <w:kern w:val="24"/>
                <w:lang w:eastAsia="en-GB"/>
              </w:rPr>
            </w:pPr>
          </w:p>
          <w:p w14:paraId="5EAF5A03" w14:textId="77777777" w:rsidR="00C47947" w:rsidRPr="00BC143F" w:rsidRDefault="00C47947" w:rsidP="004E24CE">
            <w:pPr>
              <w:contextualSpacing w:val="0"/>
              <w:rPr>
                <w:rFonts w:eastAsia="Times New Roman" w:cs="Arial"/>
                <w:bCs/>
                <w:color w:val="000000"/>
                <w:kern w:val="24"/>
                <w:lang w:eastAsia="en-GB"/>
              </w:rPr>
            </w:pPr>
            <w:r w:rsidRPr="00BC143F">
              <w:rPr>
                <w:rFonts w:eastAsia="Times New Roman" w:cs="Arial"/>
                <w:b/>
                <w:bCs/>
                <w:color w:val="00B050"/>
                <w:kern w:val="24"/>
                <w:lang w:eastAsia="en-GB"/>
              </w:rPr>
              <w:t>G</w:t>
            </w:r>
            <w:r w:rsidRPr="00BC143F">
              <w:rPr>
                <w:rFonts w:eastAsia="Times New Roman" w:cs="Arial"/>
                <w:color w:val="000000"/>
                <w:kern w:val="24"/>
                <w:lang w:eastAsia="en-GB"/>
              </w:rPr>
              <w:t xml:space="preserve"> – </w:t>
            </w:r>
            <w:r w:rsidRPr="00BC143F">
              <w:rPr>
                <w:rFonts w:eastAsia="Times New Roman" w:cs="Arial"/>
                <w:b/>
                <w:bCs/>
                <w:color w:val="000000"/>
                <w:kern w:val="24"/>
                <w:lang w:eastAsia="en-GB"/>
              </w:rPr>
              <w:t xml:space="preserve">Programme – </w:t>
            </w:r>
          </w:p>
          <w:p w14:paraId="081D1A6E" w14:textId="77777777" w:rsidR="00C47947" w:rsidRPr="00BC143F" w:rsidRDefault="00C47947" w:rsidP="004E24CE">
            <w:pPr>
              <w:spacing w:after="200"/>
              <w:contextualSpacing w:val="0"/>
              <w:rPr>
                <w:rFonts w:eastAsiaTheme="minorHAnsi" w:cs="Arial"/>
              </w:rPr>
            </w:pPr>
            <w:r w:rsidRPr="00BC143F">
              <w:rPr>
                <w:rFonts w:eastAsia="Times New Roman" w:cs="Arial"/>
                <w:bCs/>
                <w:color w:val="000000"/>
                <w:kern w:val="24"/>
                <w:lang w:eastAsia="en-GB"/>
              </w:rPr>
              <w:t xml:space="preserve">The detailed design process is now underway for </w:t>
            </w:r>
            <w:proofErr w:type="spellStart"/>
            <w:r w:rsidRPr="00BC143F">
              <w:rPr>
                <w:rFonts w:eastAsia="Times New Roman" w:cs="Arial"/>
                <w:bCs/>
                <w:color w:val="000000"/>
                <w:kern w:val="24"/>
                <w:lang w:eastAsia="en-GB"/>
              </w:rPr>
              <w:t>Moonrakers</w:t>
            </w:r>
            <w:proofErr w:type="spellEnd"/>
            <w:r w:rsidRPr="00BC143F">
              <w:rPr>
                <w:rFonts w:eastAsia="Times New Roman" w:cs="Arial"/>
                <w:bCs/>
                <w:color w:val="000000"/>
                <w:kern w:val="24"/>
                <w:lang w:eastAsia="en-GB"/>
              </w:rPr>
              <w:t xml:space="preserve"> junction scheme.  </w:t>
            </w:r>
            <w:r w:rsidRPr="00BC143F">
              <w:rPr>
                <w:rFonts w:eastAsiaTheme="minorHAnsi" w:cs="Arial"/>
              </w:rPr>
              <w:t>A draft version of the Outline Business Case (OBC) was issued to the Independent Technical Advisor (ITA) for an initial review in late September 2019.  The finalised version is</w:t>
            </w:r>
            <w:r>
              <w:rPr>
                <w:rFonts w:eastAsiaTheme="minorHAnsi" w:cs="Arial"/>
              </w:rPr>
              <w:t xml:space="preserve"> presented for approval</w:t>
            </w:r>
            <w:r w:rsidRPr="00BC143F">
              <w:rPr>
                <w:rFonts w:eastAsiaTheme="minorHAnsi" w:cs="Arial"/>
              </w:rPr>
              <w:t>.</w:t>
            </w:r>
          </w:p>
          <w:p w14:paraId="5F8BB2AB" w14:textId="77777777" w:rsidR="00C47947" w:rsidRPr="00BC143F" w:rsidRDefault="00C47947" w:rsidP="004E24CE">
            <w:pPr>
              <w:contextualSpacing w:val="0"/>
              <w:rPr>
                <w:rFonts w:eastAsia="Times New Roman" w:cs="Arial"/>
                <w:bCs/>
                <w:color w:val="000000"/>
                <w:kern w:val="24"/>
                <w:lang w:eastAsia="en-GB"/>
              </w:rPr>
            </w:pPr>
            <w:r w:rsidRPr="00BC143F">
              <w:rPr>
                <w:rFonts w:eastAsia="Times New Roman" w:cs="Arial"/>
                <w:b/>
                <w:bCs/>
                <w:color w:val="FFC000"/>
                <w:kern w:val="24"/>
                <w:lang w:eastAsia="en-GB"/>
              </w:rPr>
              <w:t>A</w:t>
            </w:r>
            <w:r w:rsidRPr="00BC143F">
              <w:rPr>
                <w:rFonts w:eastAsia="Times New Roman" w:cs="Arial"/>
                <w:b/>
                <w:bCs/>
                <w:color w:val="00B050"/>
                <w:kern w:val="24"/>
                <w:lang w:eastAsia="en-GB"/>
              </w:rPr>
              <w:t>G</w:t>
            </w:r>
            <w:r w:rsidRPr="00BC143F">
              <w:rPr>
                <w:rFonts w:eastAsia="Times New Roman" w:cs="Arial"/>
                <w:color w:val="FF0000"/>
                <w:kern w:val="24"/>
                <w:lang w:eastAsia="en-GB"/>
              </w:rPr>
              <w:t xml:space="preserve"> </w:t>
            </w:r>
            <w:r w:rsidRPr="00BC143F">
              <w:rPr>
                <w:rFonts w:eastAsia="Times New Roman" w:cs="Arial"/>
                <w:color w:val="000000"/>
                <w:kern w:val="24"/>
                <w:lang w:eastAsia="en-GB"/>
              </w:rPr>
              <w:t xml:space="preserve">– </w:t>
            </w:r>
            <w:r w:rsidRPr="00BC143F">
              <w:rPr>
                <w:rFonts w:eastAsia="Times New Roman" w:cs="Arial"/>
                <w:b/>
                <w:color w:val="000000"/>
                <w:kern w:val="24"/>
                <w:lang w:eastAsia="en-GB"/>
              </w:rPr>
              <w:t>Cost</w:t>
            </w:r>
            <w:r w:rsidRPr="00BC143F">
              <w:rPr>
                <w:rFonts w:eastAsia="Times New Roman" w:cs="Arial"/>
                <w:b/>
                <w:bCs/>
                <w:color w:val="000000"/>
                <w:kern w:val="24"/>
                <w:lang w:eastAsia="en-GB"/>
              </w:rPr>
              <w:t xml:space="preserve"> – </w:t>
            </w:r>
          </w:p>
          <w:p w14:paraId="0D52399E" w14:textId="77777777" w:rsidR="00C47947" w:rsidRPr="00BC143F" w:rsidRDefault="00C47947" w:rsidP="004E24CE">
            <w:pPr>
              <w:spacing w:after="200"/>
              <w:contextualSpacing w:val="0"/>
              <w:rPr>
                <w:rFonts w:eastAsia="Times New Roman" w:cs="Arial"/>
                <w:bCs/>
                <w:color w:val="000000"/>
                <w:kern w:val="24"/>
                <w:lang w:eastAsia="en-GB"/>
              </w:rPr>
            </w:pPr>
            <w:r w:rsidRPr="00BC143F">
              <w:rPr>
                <w:rFonts w:eastAsia="Times New Roman" w:cs="Arial"/>
                <w:bCs/>
                <w:color w:val="000000"/>
                <w:kern w:val="24"/>
                <w:lang w:eastAsia="en-GB"/>
              </w:rPr>
              <w:t>Cost estimates are being developed as part of the design work. Work will be commensurate with the available budget. The current projection is slightly below the original allocation. Business Case is being developed and likely to be successful.</w:t>
            </w:r>
            <w:r>
              <w:rPr>
                <w:rFonts w:eastAsia="Times New Roman" w:cs="Arial"/>
                <w:bCs/>
                <w:color w:val="000000"/>
                <w:kern w:val="24"/>
                <w:lang w:eastAsia="en-GB"/>
              </w:rPr>
              <w:t xml:space="preserve"> </w:t>
            </w:r>
          </w:p>
          <w:p w14:paraId="267920AA" w14:textId="77777777" w:rsidR="00C47947" w:rsidRPr="00BC143F" w:rsidRDefault="00C47947" w:rsidP="004E24CE">
            <w:pPr>
              <w:spacing w:after="200"/>
              <w:rPr>
                <w:rFonts w:eastAsia="Times New Roman" w:cs="Arial"/>
                <w:b/>
              </w:rPr>
            </w:pPr>
            <w:r w:rsidRPr="00BC143F">
              <w:rPr>
                <w:rFonts w:eastAsia="Times New Roman" w:cs="Arial"/>
                <w:b/>
                <w:color w:val="00B050"/>
              </w:rPr>
              <w:t>G</w:t>
            </w:r>
            <w:r w:rsidRPr="00BC143F">
              <w:rPr>
                <w:rFonts w:eastAsia="Times New Roman" w:cs="Arial"/>
              </w:rPr>
              <w:t xml:space="preserve"> -</w:t>
            </w:r>
            <w:r w:rsidRPr="00BC143F">
              <w:rPr>
                <w:rFonts w:eastAsia="Times New Roman" w:cs="Arial"/>
                <w:b/>
              </w:rPr>
              <w:t xml:space="preserve"> Scope-</w:t>
            </w:r>
          </w:p>
          <w:p w14:paraId="0FE6F16D" w14:textId="77777777" w:rsidR="00C47947" w:rsidRPr="00BC143F" w:rsidRDefault="00C47947" w:rsidP="004E24CE">
            <w:pPr>
              <w:spacing w:after="200"/>
              <w:rPr>
                <w:rFonts w:eastAsiaTheme="minorHAnsi" w:cs="Arial"/>
              </w:rPr>
            </w:pPr>
            <w:r w:rsidRPr="00BC143F">
              <w:rPr>
                <w:rFonts w:eastAsia="Times New Roman" w:cs="Arial"/>
                <w:bCs/>
                <w:color w:val="000000"/>
                <w:kern w:val="24"/>
                <w:lang w:eastAsia="en-GB"/>
              </w:rPr>
              <w:t xml:space="preserve">The QBC North Swindon forms the second phase of the Swindon Rapid Transit programme. </w:t>
            </w:r>
            <w:r w:rsidRPr="00BC143F">
              <w:rPr>
                <w:rFonts w:eastAsiaTheme="minorHAnsi" w:cs="Arial"/>
              </w:rPr>
              <w:t xml:space="preserve">A preferred corridor was selected in November 2017.  Following on the feasibility of scheme options along this corridor, (including </w:t>
            </w:r>
            <w:r w:rsidRPr="00BC143F">
              <w:rPr>
                <w:rFonts w:eastAsia="Times New Roman" w:cs="Arial"/>
                <w:bCs/>
                <w:color w:val="000000"/>
                <w:kern w:val="24"/>
                <w:lang w:eastAsia="en-GB"/>
              </w:rPr>
              <w:t xml:space="preserve">additional traffic surveys and further modelling assignments), </w:t>
            </w:r>
            <w:r w:rsidRPr="00BC143F">
              <w:rPr>
                <w:rFonts w:eastAsiaTheme="minorHAnsi" w:cs="Arial"/>
              </w:rPr>
              <w:t xml:space="preserve">it was decided to focus on junction improvements at </w:t>
            </w:r>
            <w:proofErr w:type="spellStart"/>
            <w:r w:rsidRPr="00BC143F">
              <w:rPr>
                <w:rFonts w:eastAsiaTheme="minorHAnsi" w:cs="Arial"/>
              </w:rPr>
              <w:t>Moonrakers</w:t>
            </w:r>
            <w:proofErr w:type="spellEnd"/>
            <w:r w:rsidRPr="00BC143F">
              <w:rPr>
                <w:rFonts w:eastAsiaTheme="minorHAnsi" w:cs="Arial"/>
              </w:rPr>
              <w:t xml:space="preserve">. As well as a series of minor route-wide works have also been identified for this corridor. </w:t>
            </w:r>
          </w:p>
          <w:p w14:paraId="29C8AA02" w14:textId="77777777" w:rsidR="00C47947" w:rsidRDefault="00C47947" w:rsidP="004E24CE">
            <w:pPr>
              <w:rPr>
                <w:b/>
                <w:u w:val="single"/>
              </w:rPr>
            </w:pPr>
          </w:p>
          <w:p w14:paraId="122EC62D" w14:textId="77777777" w:rsidR="00C47947" w:rsidRPr="00C82DB6" w:rsidRDefault="00C47947" w:rsidP="004E24CE">
            <w:pPr>
              <w:rPr>
                <w:b/>
                <w:u w:val="single"/>
              </w:rPr>
            </w:pPr>
            <w:r w:rsidRPr="00C82DB6">
              <w:rPr>
                <w:b/>
                <w:u w:val="single"/>
              </w:rPr>
              <w:lastRenderedPageBreak/>
              <w:t>Phase 3 - UTMC</w:t>
            </w:r>
          </w:p>
          <w:p w14:paraId="27756FB6" w14:textId="77777777" w:rsidR="00C47947" w:rsidRDefault="00C47947" w:rsidP="004E24CE">
            <w:pPr>
              <w:contextualSpacing w:val="0"/>
              <w:rPr>
                <w:rFonts w:eastAsia="Times New Roman" w:cs="Arial"/>
                <w:bCs/>
                <w:color w:val="000000"/>
                <w:kern w:val="24"/>
                <w:lang w:eastAsia="en-GB"/>
              </w:rPr>
            </w:pPr>
          </w:p>
          <w:p w14:paraId="5F4B57E8" w14:textId="77777777" w:rsidR="00C47947" w:rsidRDefault="00C47947" w:rsidP="004E24CE">
            <w:pPr>
              <w:contextualSpacing w:val="0"/>
              <w:rPr>
                <w:rFonts w:eastAsia="Times New Roman" w:cs="Arial"/>
                <w:bCs/>
                <w:color w:val="000000"/>
                <w:kern w:val="24"/>
                <w:lang w:eastAsia="en-GB"/>
              </w:rPr>
            </w:pPr>
            <w:r w:rsidRPr="00B81960">
              <w:rPr>
                <w:rFonts w:eastAsia="Times New Roman" w:cs="Arial"/>
                <w:b/>
                <w:bCs/>
                <w:color w:val="00B050"/>
                <w:kern w:val="24"/>
                <w:lang w:eastAsia="en-GB"/>
              </w:rPr>
              <w:t>G</w:t>
            </w:r>
            <w:r w:rsidRPr="00B81960">
              <w:rPr>
                <w:rFonts w:ascii="Calibri" w:eastAsia="Times New Roman" w:hAnsi="Calibri" w:cstheme="minorBidi"/>
                <w:color w:val="000000"/>
                <w:kern w:val="24"/>
                <w:lang w:eastAsia="en-GB"/>
              </w:rPr>
              <w:t xml:space="preserve"> – </w:t>
            </w:r>
            <w:r w:rsidRPr="00B81960">
              <w:rPr>
                <w:rFonts w:eastAsia="Times New Roman" w:cs="Arial"/>
                <w:b/>
                <w:bCs/>
                <w:color w:val="000000"/>
                <w:kern w:val="24"/>
                <w:lang w:eastAsia="en-GB"/>
              </w:rPr>
              <w:t xml:space="preserve">Programme – </w:t>
            </w:r>
          </w:p>
          <w:p w14:paraId="6878415C" w14:textId="77777777" w:rsidR="00C47947" w:rsidRPr="00B81960" w:rsidRDefault="00C47947" w:rsidP="004E24CE">
            <w:pPr>
              <w:spacing w:after="200"/>
              <w:contextualSpacing w:val="0"/>
              <w:rPr>
                <w:rFonts w:eastAsia="Times New Roman" w:cs="Arial"/>
                <w:bCs/>
                <w:color w:val="000000"/>
                <w:kern w:val="24"/>
                <w:lang w:eastAsia="en-GB"/>
              </w:rPr>
            </w:pPr>
            <w:r w:rsidRPr="00B81960">
              <w:rPr>
                <w:rFonts w:eastAsia="Times New Roman" w:cs="Arial"/>
                <w:bCs/>
                <w:color w:val="000000"/>
                <w:kern w:val="24"/>
                <w:lang w:eastAsia="en-GB"/>
              </w:rPr>
              <w:t>An Appraisal Specific</w:t>
            </w:r>
            <w:r>
              <w:rPr>
                <w:rFonts w:eastAsia="Times New Roman" w:cs="Arial"/>
                <w:bCs/>
                <w:color w:val="000000"/>
                <w:kern w:val="24"/>
                <w:lang w:eastAsia="en-GB"/>
              </w:rPr>
              <w:t>ation Report (ASR) has been finalised and the business case development is underway. The scale of the scheme was</w:t>
            </w:r>
            <w:r w:rsidRPr="00B81960">
              <w:rPr>
                <w:rFonts w:eastAsia="Times New Roman" w:cs="Arial"/>
                <w:bCs/>
                <w:color w:val="000000"/>
                <w:kern w:val="24"/>
                <w:lang w:eastAsia="en-GB"/>
              </w:rPr>
              <w:t xml:space="preserve"> considered as part of the optioneering to judge the benefits of a do-minimum, do something and a do-max. </w:t>
            </w:r>
          </w:p>
          <w:p w14:paraId="68705DB5" w14:textId="77777777" w:rsidR="00C47947" w:rsidRPr="00B81960" w:rsidRDefault="00C47947" w:rsidP="004E24CE">
            <w:pPr>
              <w:contextualSpacing w:val="0"/>
              <w:rPr>
                <w:rFonts w:eastAsia="Times New Roman" w:cs="Arial"/>
                <w:bCs/>
                <w:color w:val="000000"/>
                <w:kern w:val="24"/>
                <w:lang w:eastAsia="en-GB"/>
              </w:rPr>
            </w:pPr>
            <w:r w:rsidRPr="00B81960">
              <w:rPr>
                <w:rFonts w:eastAsia="Times New Roman" w:cs="Arial"/>
                <w:b/>
                <w:bCs/>
                <w:color w:val="FFC000"/>
                <w:kern w:val="24"/>
                <w:lang w:eastAsia="en-GB"/>
              </w:rPr>
              <w:t>A</w:t>
            </w:r>
            <w:r w:rsidRPr="00B81960">
              <w:rPr>
                <w:rFonts w:eastAsia="Times New Roman" w:cs="Arial"/>
                <w:b/>
                <w:bCs/>
                <w:color w:val="00B050"/>
                <w:kern w:val="24"/>
                <w:lang w:eastAsia="en-GB"/>
              </w:rPr>
              <w:t>G</w:t>
            </w:r>
            <w:r w:rsidRPr="00B81960">
              <w:rPr>
                <w:rFonts w:eastAsia="Times New Roman" w:cs="Arial"/>
                <w:color w:val="FF0000"/>
                <w:kern w:val="24"/>
                <w:lang w:eastAsia="en-GB"/>
              </w:rPr>
              <w:t xml:space="preserve"> </w:t>
            </w:r>
            <w:r w:rsidRPr="00B81960">
              <w:rPr>
                <w:rFonts w:eastAsia="Times New Roman" w:cs="Arial"/>
                <w:color w:val="000000"/>
                <w:kern w:val="24"/>
                <w:lang w:eastAsia="en-GB"/>
              </w:rPr>
              <w:t xml:space="preserve">– </w:t>
            </w:r>
            <w:r w:rsidRPr="00B81960">
              <w:rPr>
                <w:rFonts w:eastAsia="Times New Roman" w:cs="Arial"/>
                <w:b/>
                <w:bCs/>
                <w:color w:val="000000"/>
                <w:kern w:val="24"/>
                <w:lang w:eastAsia="en-GB"/>
              </w:rPr>
              <w:t xml:space="preserve">Budget – </w:t>
            </w:r>
          </w:p>
          <w:p w14:paraId="39C7C930" w14:textId="77777777" w:rsidR="00C47947" w:rsidRPr="00B81960" w:rsidRDefault="00C47947" w:rsidP="004E24CE">
            <w:pPr>
              <w:spacing w:after="200"/>
              <w:contextualSpacing w:val="0"/>
              <w:rPr>
                <w:rFonts w:eastAsia="Times New Roman" w:cs="Arial"/>
                <w:bCs/>
                <w:color w:val="000000"/>
                <w:kern w:val="24"/>
                <w:lang w:eastAsia="en-GB"/>
              </w:rPr>
            </w:pPr>
            <w:r w:rsidRPr="00B81960">
              <w:rPr>
                <w:rFonts w:eastAsia="Times New Roman" w:cs="Arial"/>
                <w:bCs/>
                <w:color w:val="000000"/>
                <w:kern w:val="24"/>
                <w:lang w:eastAsia="en-GB"/>
              </w:rPr>
              <w:t>The programme of work will be commensurate with the available budget.</w:t>
            </w:r>
            <w:r>
              <w:rPr>
                <w:rFonts w:eastAsia="Times New Roman" w:cs="Arial"/>
                <w:bCs/>
                <w:color w:val="000000"/>
                <w:kern w:val="24"/>
                <w:lang w:eastAsia="en-GB"/>
              </w:rPr>
              <w:t xml:space="preserve"> Revenue spend is being investigate and available budget for the on-going operational and maintenance being looked at. </w:t>
            </w:r>
          </w:p>
          <w:p w14:paraId="407E0783" w14:textId="77777777" w:rsidR="00C47947" w:rsidRPr="00B81960" w:rsidRDefault="00C47947" w:rsidP="004E24CE">
            <w:pPr>
              <w:contextualSpacing w:val="0"/>
              <w:rPr>
                <w:rFonts w:eastAsia="Times New Roman" w:cs="Arial"/>
                <w:b/>
                <w:bCs/>
                <w:kern w:val="24"/>
                <w:lang w:eastAsia="en-GB"/>
              </w:rPr>
            </w:pPr>
            <w:r w:rsidRPr="00B81960">
              <w:rPr>
                <w:rFonts w:eastAsia="Times New Roman" w:cs="Arial"/>
                <w:b/>
                <w:bCs/>
                <w:color w:val="00B050"/>
                <w:kern w:val="24"/>
                <w:lang w:eastAsia="en-GB"/>
              </w:rPr>
              <w:t xml:space="preserve">G </w:t>
            </w:r>
            <w:r w:rsidRPr="00B81960">
              <w:rPr>
                <w:rFonts w:eastAsia="Times New Roman" w:cs="Arial"/>
                <w:b/>
                <w:bCs/>
                <w:kern w:val="24"/>
                <w:lang w:eastAsia="en-GB"/>
              </w:rPr>
              <w:t xml:space="preserve">– Scope - </w:t>
            </w:r>
          </w:p>
          <w:p w14:paraId="3DF2F499" w14:textId="77777777" w:rsidR="00C47947" w:rsidRPr="00B81960" w:rsidRDefault="00C47947" w:rsidP="004E24CE">
            <w:pPr>
              <w:spacing w:after="200"/>
              <w:contextualSpacing w:val="0"/>
              <w:rPr>
                <w:rFonts w:eastAsia="Times New Roman" w:cs="Arial"/>
              </w:rPr>
            </w:pPr>
            <w:r w:rsidRPr="00B81960">
              <w:rPr>
                <w:rFonts w:eastAsia="Times New Roman" w:cs="Arial"/>
                <w:bCs/>
                <w:color w:val="000000"/>
                <w:kern w:val="24"/>
                <w:lang w:eastAsia="en-GB"/>
              </w:rPr>
              <w:t>Work is progressing on the option of providing a UTMC system for Swindon.</w:t>
            </w:r>
            <w:r>
              <w:rPr>
                <w:rFonts w:eastAsia="Times New Roman" w:cs="Arial"/>
                <w:bCs/>
                <w:color w:val="000000"/>
                <w:kern w:val="24"/>
                <w:lang w:eastAsia="en-GB"/>
              </w:rPr>
              <w:t xml:space="preserve"> All costings are due back within December.</w:t>
            </w:r>
          </w:p>
          <w:p w14:paraId="2C9E5A6A" w14:textId="77777777" w:rsidR="00C47947" w:rsidRDefault="00C47947" w:rsidP="004E24CE">
            <w:pPr>
              <w:contextualSpacing w:val="0"/>
              <w:rPr>
                <w:rFonts w:eastAsia="Times New Roman" w:cs="Arial"/>
                <w:bCs/>
                <w:color w:val="000000"/>
                <w:kern w:val="24"/>
                <w:lang w:eastAsia="en-GB"/>
              </w:rPr>
            </w:pPr>
          </w:p>
          <w:p w14:paraId="51FF5D43" w14:textId="77777777" w:rsidR="00C47947" w:rsidRDefault="00C47947" w:rsidP="004E24CE">
            <w:pPr>
              <w:contextualSpacing w:val="0"/>
              <w:rPr>
                <w:rFonts w:eastAsia="Times New Roman" w:cs="Arial"/>
                <w:bCs/>
                <w:color w:val="000000"/>
                <w:kern w:val="24"/>
                <w:lang w:eastAsia="en-GB"/>
              </w:rPr>
            </w:pPr>
          </w:p>
          <w:p w14:paraId="4CA9BB7D" w14:textId="77777777" w:rsidR="00C47947" w:rsidRDefault="00C47947" w:rsidP="004E24CE">
            <w:pPr>
              <w:contextualSpacing w:val="0"/>
              <w:rPr>
                <w:rFonts w:eastAsia="Times New Roman" w:cs="Arial"/>
                <w:bCs/>
                <w:color w:val="000000"/>
                <w:kern w:val="24"/>
                <w:lang w:eastAsia="en-GB"/>
              </w:rPr>
            </w:pPr>
          </w:p>
          <w:p w14:paraId="268A96AF" w14:textId="77777777" w:rsidR="00C47947" w:rsidRDefault="00C47947" w:rsidP="004E24CE">
            <w:pPr>
              <w:contextualSpacing w:val="0"/>
              <w:rPr>
                <w:rFonts w:eastAsia="Times New Roman" w:cs="Arial"/>
                <w:bCs/>
                <w:color w:val="000000"/>
                <w:kern w:val="24"/>
                <w:lang w:eastAsia="en-GB"/>
              </w:rPr>
            </w:pPr>
          </w:p>
          <w:p w14:paraId="2DC37D1C" w14:textId="77777777" w:rsidR="00C47947" w:rsidRDefault="00C47947" w:rsidP="004E24CE">
            <w:pPr>
              <w:contextualSpacing w:val="0"/>
              <w:rPr>
                <w:rFonts w:eastAsia="Times New Roman" w:cs="Arial"/>
                <w:bCs/>
                <w:color w:val="000000"/>
                <w:kern w:val="24"/>
                <w:lang w:eastAsia="en-GB"/>
              </w:rPr>
            </w:pPr>
          </w:p>
          <w:p w14:paraId="3FA3643A" w14:textId="77777777" w:rsidR="00C47947" w:rsidRDefault="00C47947" w:rsidP="004E24CE">
            <w:pPr>
              <w:contextualSpacing w:val="0"/>
              <w:rPr>
                <w:rFonts w:eastAsia="Times New Roman" w:cs="Arial"/>
                <w:bCs/>
                <w:color w:val="000000"/>
                <w:kern w:val="24"/>
                <w:lang w:eastAsia="en-GB"/>
              </w:rPr>
            </w:pPr>
          </w:p>
          <w:p w14:paraId="7A48E2BA" w14:textId="77777777" w:rsidR="00C47947" w:rsidRDefault="00C47947" w:rsidP="004E24CE">
            <w:pPr>
              <w:contextualSpacing w:val="0"/>
              <w:rPr>
                <w:rFonts w:eastAsia="Times New Roman" w:cs="Arial"/>
                <w:bCs/>
                <w:color w:val="000000"/>
                <w:kern w:val="24"/>
                <w:lang w:eastAsia="en-GB"/>
              </w:rPr>
            </w:pPr>
          </w:p>
          <w:p w14:paraId="592EFBB8" w14:textId="77777777" w:rsidR="00C47947" w:rsidRDefault="00C47947" w:rsidP="004E24CE">
            <w:pPr>
              <w:contextualSpacing w:val="0"/>
              <w:rPr>
                <w:rFonts w:eastAsia="Times New Roman" w:cs="Arial"/>
                <w:bCs/>
                <w:color w:val="000000"/>
                <w:kern w:val="24"/>
                <w:lang w:eastAsia="en-GB"/>
              </w:rPr>
            </w:pPr>
          </w:p>
          <w:p w14:paraId="7A7BAF50" w14:textId="77777777" w:rsidR="00C47947" w:rsidRDefault="00C47947" w:rsidP="004E24CE">
            <w:pPr>
              <w:contextualSpacing w:val="0"/>
              <w:rPr>
                <w:rFonts w:eastAsia="Times New Roman" w:cs="Arial"/>
                <w:bCs/>
                <w:color w:val="000000"/>
                <w:kern w:val="24"/>
                <w:lang w:eastAsia="en-GB"/>
              </w:rPr>
            </w:pPr>
          </w:p>
          <w:p w14:paraId="7601785C" w14:textId="77777777" w:rsidR="00C47947" w:rsidRDefault="00C47947" w:rsidP="004E24CE">
            <w:pPr>
              <w:contextualSpacing w:val="0"/>
              <w:rPr>
                <w:rFonts w:eastAsia="Times New Roman" w:cs="Arial"/>
                <w:bCs/>
                <w:color w:val="000000"/>
                <w:kern w:val="24"/>
                <w:lang w:eastAsia="en-GB"/>
              </w:rPr>
            </w:pPr>
          </w:p>
          <w:p w14:paraId="31735BA2" w14:textId="77777777" w:rsidR="00C47947" w:rsidRDefault="00C47947" w:rsidP="004E24CE">
            <w:pPr>
              <w:contextualSpacing w:val="0"/>
              <w:rPr>
                <w:rFonts w:eastAsia="Times New Roman" w:cs="Arial"/>
                <w:bCs/>
                <w:color w:val="000000"/>
                <w:kern w:val="24"/>
                <w:lang w:eastAsia="en-GB"/>
              </w:rPr>
            </w:pPr>
          </w:p>
          <w:p w14:paraId="318F1338" w14:textId="77777777" w:rsidR="00C47947" w:rsidRDefault="00C47947" w:rsidP="004E24CE">
            <w:pPr>
              <w:contextualSpacing w:val="0"/>
              <w:rPr>
                <w:rFonts w:eastAsia="Times New Roman" w:cs="Arial"/>
                <w:bCs/>
                <w:color w:val="000000"/>
                <w:kern w:val="24"/>
                <w:lang w:eastAsia="en-GB"/>
              </w:rPr>
            </w:pPr>
          </w:p>
          <w:p w14:paraId="58E11C1E" w14:textId="77777777" w:rsidR="00C47947" w:rsidRDefault="00C47947" w:rsidP="004E24CE">
            <w:pPr>
              <w:contextualSpacing w:val="0"/>
              <w:rPr>
                <w:rFonts w:eastAsia="Times New Roman" w:cs="Arial"/>
                <w:bCs/>
                <w:color w:val="000000"/>
                <w:kern w:val="24"/>
                <w:lang w:eastAsia="en-GB"/>
              </w:rPr>
            </w:pPr>
          </w:p>
          <w:p w14:paraId="4F007D65" w14:textId="77777777" w:rsidR="00C47947" w:rsidRDefault="00C47947" w:rsidP="004E24CE">
            <w:pPr>
              <w:contextualSpacing w:val="0"/>
              <w:rPr>
                <w:rFonts w:eastAsia="Times New Roman" w:cs="Arial"/>
                <w:bCs/>
                <w:color w:val="000000"/>
                <w:kern w:val="24"/>
                <w:lang w:eastAsia="en-GB"/>
              </w:rPr>
            </w:pPr>
          </w:p>
          <w:p w14:paraId="60D76501" w14:textId="77777777" w:rsidR="00C47947" w:rsidRPr="00523A3B" w:rsidRDefault="00C47947" w:rsidP="004E24CE">
            <w:pPr>
              <w:contextualSpacing w:val="0"/>
              <w:rPr>
                <w:rFonts w:eastAsia="Times New Roman" w:cs="Arial"/>
                <w:bCs/>
                <w:color w:val="000000"/>
                <w:kern w:val="24"/>
                <w:lang w:eastAsia="en-GB"/>
              </w:rPr>
            </w:pPr>
          </w:p>
        </w:tc>
      </w:tr>
      <w:tr w:rsidR="00C47947" w:rsidRPr="00523A3B" w14:paraId="79B645D5" w14:textId="77777777" w:rsidTr="004E24CE">
        <w:tc>
          <w:tcPr>
            <w:tcW w:w="14142"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4973C76C" w14:textId="77777777" w:rsidR="00C47947" w:rsidRPr="00523A3B" w:rsidRDefault="00C47947" w:rsidP="004E24CE">
            <w:r w:rsidRPr="00523A3B">
              <w:rPr>
                <w:b/>
              </w:rPr>
              <w:lastRenderedPageBreak/>
              <w:t>What are we spending?</w:t>
            </w:r>
          </w:p>
        </w:tc>
      </w:tr>
      <w:tr w:rsidR="00C47947" w:rsidRPr="00523A3B" w14:paraId="20ED02E5" w14:textId="77777777" w:rsidTr="004E24CE">
        <w:trPr>
          <w:trHeight w:val="2934"/>
        </w:trPr>
        <w:tc>
          <w:tcPr>
            <w:tcW w:w="14142" w:type="dxa"/>
            <w:gridSpan w:val="2"/>
            <w:tcBorders>
              <w:top w:val="single" w:sz="4" w:space="0" w:color="auto"/>
              <w:left w:val="single" w:sz="4" w:space="0" w:color="auto"/>
              <w:bottom w:val="single" w:sz="4" w:space="0" w:color="auto"/>
              <w:right w:val="single" w:sz="4" w:space="0" w:color="auto"/>
            </w:tcBorders>
          </w:tcPr>
          <w:p w14:paraId="60A20725" w14:textId="77777777" w:rsidR="00C47947" w:rsidRDefault="00C47947" w:rsidP="004E24CE"/>
          <w:p w14:paraId="42F8FF91" w14:textId="77777777" w:rsidR="00C47947" w:rsidRDefault="00C47947" w:rsidP="004E24CE"/>
          <w:tbl>
            <w:tblPr>
              <w:tblpPr w:leftFromText="180" w:rightFromText="180" w:vertAnchor="page" w:horzAnchor="margin" w:tblpY="1"/>
              <w:tblOverlap w:val="never"/>
              <w:tblW w:w="4479" w:type="pct"/>
              <w:tblLayout w:type="fixed"/>
              <w:tblLook w:val="04A0" w:firstRow="1" w:lastRow="0" w:firstColumn="1" w:lastColumn="0" w:noHBand="0" w:noVBand="1"/>
            </w:tblPr>
            <w:tblGrid>
              <w:gridCol w:w="1516"/>
              <w:gridCol w:w="990"/>
              <w:gridCol w:w="1037"/>
              <w:gridCol w:w="1107"/>
              <w:gridCol w:w="913"/>
              <w:gridCol w:w="940"/>
              <w:gridCol w:w="1147"/>
              <w:gridCol w:w="1134"/>
              <w:gridCol w:w="1134"/>
              <w:gridCol w:w="1304"/>
              <w:gridCol w:w="1244"/>
            </w:tblGrid>
            <w:tr w:rsidR="00C47947" w:rsidRPr="00FE23B8" w14:paraId="4268A055" w14:textId="77777777" w:rsidTr="004E24CE">
              <w:trPr>
                <w:trHeight w:val="576"/>
              </w:trPr>
              <w:tc>
                <w:tcPr>
                  <w:tcW w:w="6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713172" w14:textId="77777777" w:rsidR="00C47947" w:rsidRPr="00DA5C93" w:rsidRDefault="00C47947" w:rsidP="004E24CE">
                  <w:pPr>
                    <w:spacing w:after="0"/>
                    <w:rPr>
                      <w:rFonts w:ascii="Calibri" w:eastAsia="Times New Roman" w:hAnsi="Calibri" w:cs="Times New Roman"/>
                      <w:color w:val="000000"/>
                      <w:lang w:eastAsia="en-GB"/>
                    </w:rPr>
                  </w:pPr>
                  <w:r w:rsidRPr="00DA5C93">
                    <w:rPr>
                      <w:rFonts w:ascii="Calibri" w:eastAsia="Times New Roman" w:hAnsi="Calibri" w:cs="Times New Roman"/>
                      <w:color w:val="000000"/>
                      <w:lang w:eastAsia="en-GB"/>
                    </w:rPr>
                    <w:t> </w:t>
                  </w:r>
                </w:p>
              </w:tc>
              <w:tc>
                <w:tcPr>
                  <w:tcW w:w="397" w:type="pct"/>
                  <w:tcBorders>
                    <w:top w:val="single" w:sz="4" w:space="0" w:color="auto"/>
                    <w:left w:val="nil"/>
                    <w:bottom w:val="single" w:sz="4" w:space="0" w:color="auto"/>
                    <w:right w:val="single" w:sz="4" w:space="0" w:color="auto"/>
                  </w:tcBorders>
                  <w:shd w:val="clear" w:color="auto" w:fill="auto"/>
                  <w:vAlign w:val="center"/>
                  <w:hideMark/>
                </w:tcPr>
                <w:p w14:paraId="4282BF1A" w14:textId="77777777" w:rsidR="00C47947" w:rsidRPr="00DA5C93" w:rsidRDefault="00C47947" w:rsidP="004E24CE">
                  <w:pPr>
                    <w:spacing w:after="0"/>
                    <w:rPr>
                      <w:rFonts w:ascii="Calibri" w:eastAsia="Times New Roman" w:hAnsi="Calibri" w:cs="Times New Roman"/>
                      <w:b/>
                      <w:bCs/>
                      <w:color w:val="000000"/>
                      <w:lang w:eastAsia="en-GB"/>
                    </w:rPr>
                  </w:pPr>
                  <w:r w:rsidRPr="00DA5C93">
                    <w:rPr>
                      <w:rFonts w:ascii="Calibri" w:eastAsia="Times New Roman" w:hAnsi="Calibri" w:cs="Times New Roman"/>
                      <w:b/>
                      <w:bCs/>
                      <w:color w:val="000000"/>
                      <w:lang w:eastAsia="en-GB"/>
                    </w:rPr>
                    <w:t> </w:t>
                  </w:r>
                </w:p>
              </w:tc>
              <w:tc>
                <w:tcPr>
                  <w:tcW w:w="416" w:type="pct"/>
                  <w:tcBorders>
                    <w:top w:val="single" w:sz="4" w:space="0" w:color="auto"/>
                    <w:left w:val="nil"/>
                    <w:bottom w:val="single" w:sz="4" w:space="0" w:color="auto"/>
                    <w:right w:val="single" w:sz="4" w:space="0" w:color="auto"/>
                  </w:tcBorders>
                  <w:shd w:val="clear" w:color="auto" w:fill="auto"/>
                  <w:vAlign w:val="center"/>
                  <w:hideMark/>
                </w:tcPr>
                <w:p w14:paraId="2CEA165F" w14:textId="77777777" w:rsidR="00C47947" w:rsidRPr="00DA5C93" w:rsidRDefault="00C47947" w:rsidP="004E24CE">
                  <w:pPr>
                    <w:spacing w:after="0"/>
                    <w:rPr>
                      <w:rFonts w:ascii="Calibri" w:eastAsia="Times New Roman" w:hAnsi="Calibri" w:cs="Times New Roman"/>
                      <w:b/>
                      <w:bCs/>
                      <w:color w:val="000000"/>
                      <w:lang w:eastAsia="en-GB"/>
                    </w:rPr>
                  </w:pPr>
                  <w:r w:rsidRPr="00DA5C93">
                    <w:rPr>
                      <w:rFonts w:ascii="Calibri" w:eastAsia="Times New Roman" w:hAnsi="Calibri" w:cs="Times New Roman"/>
                      <w:b/>
                      <w:bCs/>
                      <w:color w:val="000000"/>
                      <w:lang w:eastAsia="en-GB"/>
                    </w:rPr>
                    <w:t> </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B6910C1" w14:textId="77777777" w:rsidR="00C47947" w:rsidRPr="00DA5C93" w:rsidRDefault="00C47947" w:rsidP="004E24CE">
                  <w:pPr>
                    <w:spacing w:after="0"/>
                    <w:rPr>
                      <w:rFonts w:ascii="Calibri" w:eastAsia="Times New Roman" w:hAnsi="Calibri" w:cs="Times New Roman"/>
                      <w:b/>
                      <w:bCs/>
                      <w:color w:val="000000"/>
                      <w:lang w:eastAsia="en-GB"/>
                    </w:rPr>
                  </w:pPr>
                  <w:r w:rsidRPr="00DA5C93">
                    <w:rPr>
                      <w:rFonts w:ascii="Calibri" w:eastAsia="Times New Roman" w:hAnsi="Calibri" w:cs="Times New Roman"/>
                      <w:b/>
                      <w:bCs/>
                      <w:color w:val="000000"/>
                      <w:lang w:eastAsia="en-GB"/>
                    </w:rPr>
                    <w:t> </w:t>
                  </w:r>
                </w:p>
              </w:tc>
              <w:tc>
                <w:tcPr>
                  <w:tcW w:w="2113" w:type="pct"/>
                  <w:gridSpan w:val="5"/>
                  <w:tcBorders>
                    <w:top w:val="single" w:sz="4" w:space="0" w:color="auto"/>
                    <w:left w:val="nil"/>
                    <w:bottom w:val="single" w:sz="4" w:space="0" w:color="auto"/>
                    <w:right w:val="single" w:sz="4" w:space="0" w:color="auto"/>
                  </w:tcBorders>
                  <w:shd w:val="clear" w:color="auto" w:fill="auto"/>
                  <w:vAlign w:val="center"/>
                  <w:hideMark/>
                </w:tcPr>
                <w:p w14:paraId="78B49892" w14:textId="77777777" w:rsidR="00C47947" w:rsidRPr="00DA5C93" w:rsidRDefault="00C47947" w:rsidP="004E24CE">
                  <w:pPr>
                    <w:spacing w:after="0"/>
                    <w:jc w:val="center"/>
                    <w:rPr>
                      <w:rFonts w:ascii="Calibri" w:eastAsia="Times New Roman" w:hAnsi="Calibri" w:cs="Times New Roman"/>
                      <w:b/>
                      <w:bCs/>
                      <w:color w:val="000000"/>
                      <w:lang w:eastAsia="en-GB"/>
                    </w:rPr>
                  </w:pPr>
                  <w:r w:rsidRPr="00DA5C93">
                    <w:rPr>
                      <w:rFonts w:ascii="Calibri" w:eastAsia="Times New Roman" w:hAnsi="Calibri" w:cs="Times New Roman"/>
                      <w:b/>
                      <w:bCs/>
                      <w:color w:val="000000"/>
                      <w:lang w:eastAsia="en-GB"/>
                    </w:rPr>
                    <w:t>Project Expenditure 2019-20</w:t>
                  </w:r>
                </w:p>
              </w:tc>
              <w:tc>
                <w:tcPr>
                  <w:tcW w:w="523" w:type="pct"/>
                  <w:tcBorders>
                    <w:top w:val="single" w:sz="4" w:space="0" w:color="auto"/>
                    <w:left w:val="nil"/>
                    <w:bottom w:val="single" w:sz="4" w:space="0" w:color="auto"/>
                    <w:right w:val="single" w:sz="4" w:space="0" w:color="auto"/>
                  </w:tcBorders>
                  <w:shd w:val="clear" w:color="auto" w:fill="auto"/>
                  <w:vAlign w:val="center"/>
                  <w:hideMark/>
                </w:tcPr>
                <w:p w14:paraId="434E1EC9" w14:textId="77777777" w:rsidR="00C47947" w:rsidRPr="00DA5C93" w:rsidRDefault="00C47947" w:rsidP="004E24CE">
                  <w:pPr>
                    <w:spacing w:after="0"/>
                    <w:rPr>
                      <w:rFonts w:ascii="Calibri" w:eastAsia="Times New Roman" w:hAnsi="Calibri" w:cs="Times New Roman"/>
                      <w:b/>
                      <w:bCs/>
                      <w:color w:val="000000"/>
                      <w:lang w:eastAsia="en-GB"/>
                    </w:rPr>
                  </w:pPr>
                  <w:r w:rsidRPr="00DA5C93">
                    <w:rPr>
                      <w:rFonts w:ascii="Calibri" w:eastAsia="Times New Roman" w:hAnsi="Calibri" w:cs="Times New Roman"/>
                      <w:b/>
                      <w:bCs/>
                      <w:color w:val="000000"/>
                      <w:lang w:eastAsia="en-GB"/>
                    </w:rPr>
                    <w:t> </w:t>
                  </w:r>
                </w:p>
              </w:tc>
              <w:tc>
                <w:tcPr>
                  <w:tcW w:w="499" w:type="pct"/>
                  <w:tcBorders>
                    <w:top w:val="single" w:sz="4" w:space="0" w:color="auto"/>
                    <w:left w:val="nil"/>
                    <w:bottom w:val="single" w:sz="4" w:space="0" w:color="auto"/>
                    <w:right w:val="single" w:sz="4" w:space="0" w:color="auto"/>
                  </w:tcBorders>
                  <w:shd w:val="clear" w:color="auto" w:fill="auto"/>
                  <w:vAlign w:val="center"/>
                  <w:hideMark/>
                </w:tcPr>
                <w:p w14:paraId="26FFE7B4" w14:textId="77777777" w:rsidR="00C47947" w:rsidRPr="00DA5C93" w:rsidRDefault="00C47947" w:rsidP="004E24CE">
                  <w:pPr>
                    <w:spacing w:after="0"/>
                    <w:rPr>
                      <w:rFonts w:ascii="Calibri" w:eastAsia="Times New Roman" w:hAnsi="Calibri" w:cs="Times New Roman"/>
                      <w:color w:val="000000"/>
                      <w:lang w:eastAsia="en-GB"/>
                    </w:rPr>
                  </w:pPr>
                </w:p>
              </w:tc>
            </w:tr>
            <w:tr w:rsidR="00C47947" w:rsidRPr="00FE23B8" w14:paraId="22CB36B6" w14:textId="77777777" w:rsidTr="004E24CE">
              <w:trPr>
                <w:trHeight w:val="288"/>
              </w:trPr>
              <w:tc>
                <w:tcPr>
                  <w:tcW w:w="608" w:type="pct"/>
                  <w:tcBorders>
                    <w:top w:val="nil"/>
                    <w:left w:val="single" w:sz="4" w:space="0" w:color="auto"/>
                    <w:bottom w:val="single" w:sz="4" w:space="0" w:color="auto"/>
                    <w:right w:val="single" w:sz="4" w:space="0" w:color="auto"/>
                  </w:tcBorders>
                  <w:shd w:val="clear" w:color="auto" w:fill="auto"/>
                  <w:vAlign w:val="center"/>
                  <w:hideMark/>
                </w:tcPr>
                <w:p w14:paraId="42DBC2B5" w14:textId="77777777" w:rsidR="00C47947" w:rsidRPr="00DA5C93" w:rsidRDefault="00C47947" w:rsidP="004E24CE">
                  <w:pPr>
                    <w:spacing w:after="0"/>
                    <w:rPr>
                      <w:rFonts w:ascii="Calibri" w:eastAsia="Times New Roman" w:hAnsi="Calibri" w:cs="Times New Roman"/>
                      <w:color w:val="000000"/>
                      <w:lang w:eastAsia="en-GB"/>
                    </w:rPr>
                  </w:pPr>
                  <w:r w:rsidRPr="00DA5C93">
                    <w:rPr>
                      <w:rFonts w:ascii="Calibri" w:eastAsia="Times New Roman" w:hAnsi="Calibri" w:cs="Times New Roman"/>
                      <w:color w:val="000000"/>
                      <w:lang w:eastAsia="en-GB"/>
                    </w:rPr>
                    <w:t> </w:t>
                  </w:r>
                </w:p>
              </w:tc>
              <w:tc>
                <w:tcPr>
                  <w:tcW w:w="397" w:type="pct"/>
                  <w:tcBorders>
                    <w:top w:val="nil"/>
                    <w:left w:val="nil"/>
                    <w:bottom w:val="single" w:sz="4" w:space="0" w:color="auto"/>
                    <w:right w:val="single" w:sz="4" w:space="0" w:color="auto"/>
                  </w:tcBorders>
                  <w:shd w:val="clear" w:color="auto" w:fill="auto"/>
                  <w:vAlign w:val="center"/>
                  <w:hideMark/>
                </w:tcPr>
                <w:p w14:paraId="03C96DD4" w14:textId="77777777" w:rsidR="00C47947" w:rsidRPr="00DA5C93" w:rsidRDefault="00C47947" w:rsidP="004E24CE">
                  <w:pPr>
                    <w:spacing w:after="0"/>
                    <w:rPr>
                      <w:rFonts w:ascii="Calibri" w:eastAsia="Times New Roman" w:hAnsi="Calibri" w:cs="Times New Roman"/>
                      <w:b/>
                      <w:bCs/>
                      <w:color w:val="000000"/>
                      <w:lang w:eastAsia="en-GB"/>
                    </w:rPr>
                  </w:pPr>
                  <w:r w:rsidRPr="00DA5C93">
                    <w:rPr>
                      <w:rFonts w:ascii="Calibri" w:eastAsia="Times New Roman" w:hAnsi="Calibri" w:cs="Times New Roman"/>
                      <w:b/>
                      <w:bCs/>
                      <w:color w:val="000000"/>
                      <w:lang w:eastAsia="en-GB"/>
                    </w:rPr>
                    <w:t>2016-17</w:t>
                  </w:r>
                </w:p>
              </w:tc>
              <w:tc>
                <w:tcPr>
                  <w:tcW w:w="416" w:type="pct"/>
                  <w:tcBorders>
                    <w:top w:val="nil"/>
                    <w:left w:val="nil"/>
                    <w:bottom w:val="single" w:sz="4" w:space="0" w:color="auto"/>
                    <w:right w:val="single" w:sz="4" w:space="0" w:color="auto"/>
                  </w:tcBorders>
                  <w:shd w:val="clear" w:color="auto" w:fill="auto"/>
                  <w:vAlign w:val="center"/>
                  <w:hideMark/>
                </w:tcPr>
                <w:p w14:paraId="618709D9" w14:textId="77777777" w:rsidR="00C47947" w:rsidRPr="00DA5C93" w:rsidRDefault="00C47947" w:rsidP="004E24CE">
                  <w:pPr>
                    <w:spacing w:after="0"/>
                    <w:rPr>
                      <w:rFonts w:ascii="Calibri" w:eastAsia="Times New Roman" w:hAnsi="Calibri" w:cs="Times New Roman"/>
                      <w:b/>
                      <w:bCs/>
                      <w:color w:val="000000"/>
                      <w:lang w:eastAsia="en-GB"/>
                    </w:rPr>
                  </w:pPr>
                  <w:r w:rsidRPr="00DA5C93">
                    <w:rPr>
                      <w:rFonts w:ascii="Calibri" w:eastAsia="Times New Roman" w:hAnsi="Calibri" w:cs="Times New Roman"/>
                      <w:b/>
                      <w:bCs/>
                      <w:color w:val="000000"/>
                      <w:lang w:eastAsia="en-GB"/>
                    </w:rPr>
                    <w:t>2017-18</w:t>
                  </w:r>
                </w:p>
              </w:tc>
              <w:tc>
                <w:tcPr>
                  <w:tcW w:w="444" w:type="pct"/>
                  <w:tcBorders>
                    <w:top w:val="nil"/>
                    <w:left w:val="nil"/>
                    <w:bottom w:val="single" w:sz="4" w:space="0" w:color="auto"/>
                    <w:right w:val="single" w:sz="4" w:space="0" w:color="auto"/>
                  </w:tcBorders>
                  <w:shd w:val="clear" w:color="auto" w:fill="auto"/>
                  <w:vAlign w:val="center"/>
                  <w:hideMark/>
                </w:tcPr>
                <w:p w14:paraId="1491ADA4" w14:textId="77777777" w:rsidR="00C47947" w:rsidRPr="00DA5C93" w:rsidRDefault="00C47947" w:rsidP="004E24CE">
                  <w:pPr>
                    <w:spacing w:after="0"/>
                    <w:rPr>
                      <w:rFonts w:ascii="Calibri" w:eastAsia="Times New Roman" w:hAnsi="Calibri" w:cs="Times New Roman"/>
                      <w:b/>
                      <w:bCs/>
                      <w:color w:val="000000"/>
                      <w:lang w:eastAsia="en-GB"/>
                    </w:rPr>
                  </w:pPr>
                  <w:r w:rsidRPr="00DA5C93">
                    <w:rPr>
                      <w:rFonts w:ascii="Calibri" w:eastAsia="Times New Roman" w:hAnsi="Calibri" w:cs="Times New Roman"/>
                      <w:b/>
                      <w:bCs/>
                      <w:color w:val="000000"/>
                      <w:lang w:eastAsia="en-GB"/>
                    </w:rPr>
                    <w:t>2018-19</w:t>
                  </w:r>
                </w:p>
              </w:tc>
              <w:tc>
                <w:tcPr>
                  <w:tcW w:w="366" w:type="pct"/>
                  <w:tcBorders>
                    <w:top w:val="nil"/>
                    <w:left w:val="nil"/>
                    <w:bottom w:val="single" w:sz="4" w:space="0" w:color="auto"/>
                    <w:right w:val="single" w:sz="4" w:space="0" w:color="auto"/>
                  </w:tcBorders>
                  <w:shd w:val="clear" w:color="auto" w:fill="auto"/>
                  <w:vAlign w:val="center"/>
                  <w:hideMark/>
                </w:tcPr>
                <w:p w14:paraId="33BF1DF5" w14:textId="77777777" w:rsidR="00C47947" w:rsidRPr="00DA5C93" w:rsidRDefault="00C47947" w:rsidP="004E24CE">
                  <w:pPr>
                    <w:spacing w:after="0"/>
                    <w:rPr>
                      <w:rFonts w:ascii="Calibri" w:eastAsia="Times New Roman" w:hAnsi="Calibri" w:cs="Times New Roman"/>
                      <w:b/>
                      <w:bCs/>
                      <w:color w:val="000000"/>
                      <w:lang w:eastAsia="en-GB"/>
                    </w:rPr>
                  </w:pPr>
                  <w:r w:rsidRPr="00DA5C93">
                    <w:rPr>
                      <w:rFonts w:ascii="Calibri" w:eastAsia="Times New Roman" w:hAnsi="Calibri" w:cs="Times New Roman"/>
                      <w:b/>
                      <w:bCs/>
                      <w:color w:val="000000"/>
                      <w:lang w:eastAsia="en-GB"/>
                    </w:rPr>
                    <w:t>Q1</w:t>
                  </w:r>
                </w:p>
              </w:tc>
              <w:tc>
                <w:tcPr>
                  <w:tcW w:w="377" w:type="pct"/>
                  <w:tcBorders>
                    <w:top w:val="nil"/>
                    <w:left w:val="nil"/>
                    <w:bottom w:val="single" w:sz="4" w:space="0" w:color="auto"/>
                    <w:right w:val="single" w:sz="4" w:space="0" w:color="auto"/>
                  </w:tcBorders>
                  <w:shd w:val="clear" w:color="auto" w:fill="auto"/>
                  <w:vAlign w:val="center"/>
                  <w:hideMark/>
                </w:tcPr>
                <w:p w14:paraId="45ED0E61" w14:textId="77777777" w:rsidR="00C47947" w:rsidRPr="00DA5C93" w:rsidRDefault="00C47947" w:rsidP="004E24CE">
                  <w:pPr>
                    <w:spacing w:after="0"/>
                    <w:rPr>
                      <w:rFonts w:ascii="Calibri" w:eastAsia="Times New Roman" w:hAnsi="Calibri" w:cs="Times New Roman"/>
                      <w:b/>
                      <w:bCs/>
                      <w:color w:val="000000"/>
                      <w:lang w:eastAsia="en-GB"/>
                    </w:rPr>
                  </w:pPr>
                  <w:r w:rsidRPr="00DA5C93">
                    <w:rPr>
                      <w:rFonts w:ascii="Calibri" w:eastAsia="Times New Roman" w:hAnsi="Calibri" w:cs="Times New Roman"/>
                      <w:b/>
                      <w:bCs/>
                      <w:color w:val="000000"/>
                      <w:lang w:eastAsia="en-GB"/>
                    </w:rPr>
                    <w:t>Q2</w:t>
                  </w:r>
                </w:p>
              </w:tc>
              <w:tc>
                <w:tcPr>
                  <w:tcW w:w="460" w:type="pct"/>
                  <w:tcBorders>
                    <w:top w:val="nil"/>
                    <w:left w:val="nil"/>
                    <w:bottom w:val="single" w:sz="4" w:space="0" w:color="auto"/>
                    <w:right w:val="single" w:sz="4" w:space="0" w:color="auto"/>
                  </w:tcBorders>
                  <w:shd w:val="clear" w:color="auto" w:fill="auto"/>
                  <w:vAlign w:val="center"/>
                  <w:hideMark/>
                </w:tcPr>
                <w:p w14:paraId="324D78EE" w14:textId="77777777" w:rsidR="00C47947" w:rsidRPr="00DA5C93" w:rsidRDefault="00C47947" w:rsidP="004E24CE">
                  <w:pPr>
                    <w:spacing w:after="0"/>
                    <w:rPr>
                      <w:rFonts w:ascii="Calibri" w:eastAsia="Times New Roman" w:hAnsi="Calibri" w:cs="Times New Roman"/>
                      <w:b/>
                      <w:bCs/>
                      <w:color w:val="000000"/>
                      <w:lang w:eastAsia="en-GB"/>
                    </w:rPr>
                  </w:pPr>
                  <w:r w:rsidRPr="00DA5C93">
                    <w:rPr>
                      <w:rFonts w:ascii="Calibri" w:eastAsia="Times New Roman" w:hAnsi="Calibri" w:cs="Times New Roman"/>
                      <w:b/>
                      <w:bCs/>
                      <w:color w:val="000000"/>
                      <w:lang w:eastAsia="en-GB"/>
                    </w:rPr>
                    <w:t>Q3</w:t>
                  </w:r>
                </w:p>
              </w:tc>
              <w:tc>
                <w:tcPr>
                  <w:tcW w:w="455" w:type="pct"/>
                  <w:tcBorders>
                    <w:top w:val="nil"/>
                    <w:left w:val="nil"/>
                    <w:bottom w:val="single" w:sz="4" w:space="0" w:color="auto"/>
                    <w:right w:val="single" w:sz="4" w:space="0" w:color="auto"/>
                  </w:tcBorders>
                  <w:shd w:val="clear" w:color="auto" w:fill="auto"/>
                  <w:vAlign w:val="center"/>
                  <w:hideMark/>
                </w:tcPr>
                <w:p w14:paraId="61250632" w14:textId="77777777" w:rsidR="00C47947" w:rsidRPr="00DA5C93" w:rsidRDefault="00C47947" w:rsidP="004E24CE">
                  <w:pPr>
                    <w:spacing w:after="0"/>
                    <w:rPr>
                      <w:rFonts w:ascii="Calibri" w:eastAsia="Times New Roman" w:hAnsi="Calibri" w:cs="Times New Roman"/>
                      <w:b/>
                      <w:bCs/>
                      <w:color w:val="000000"/>
                      <w:lang w:eastAsia="en-GB"/>
                    </w:rPr>
                  </w:pPr>
                  <w:r w:rsidRPr="00DA5C93">
                    <w:rPr>
                      <w:rFonts w:ascii="Calibri" w:eastAsia="Times New Roman" w:hAnsi="Calibri" w:cs="Times New Roman"/>
                      <w:b/>
                      <w:bCs/>
                      <w:color w:val="000000"/>
                      <w:lang w:eastAsia="en-GB"/>
                    </w:rPr>
                    <w:t>Q4</w:t>
                  </w:r>
                </w:p>
              </w:tc>
              <w:tc>
                <w:tcPr>
                  <w:tcW w:w="455" w:type="pct"/>
                  <w:tcBorders>
                    <w:top w:val="nil"/>
                    <w:left w:val="nil"/>
                    <w:bottom w:val="single" w:sz="4" w:space="0" w:color="auto"/>
                    <w:right w:val="single" w:sz="4" w:space="0" w:color="auto"/>
                  </w:tcBorders>
                  <w:shd w:val="clear" w:color="auto" w:fill="auto"/>
                  <w:vAlign w:val="center"/>
                  <w:hideMark/>
                </w:tcPr>
                <w:p w14:paraId="646B8DCB" w14:textId="77777777" w:rsidR="00C47947" w:rsidRPr="00DA5C93" w:rsidRDefault="00C47947" w:rsidP="004E24CE">
                  <w:pPr>
                    <w:spacing w:after="0"/>
                    <w:jc w:val="center"/>
                    <w:rPr>
                      <w:rFonts w:ascii="Calibri" w:eastAsia="Times New Roman" w:hAnsi="Calibri" w:cs="Times New Roman"/>
                      <w:b/>
                      <w:bCs/>
                      <w:color w:val="000000"/>
                      <w:lang w:eastAsia="en-GB"/>
                    </w:rPr>
                  </w:pPr>
                  <w:r w:rsidRPr="00DA5C93">
                    <w:rPr>
                      <w:rFonts w:ascii="Calibri" w:eastAsia="Times New Roman" w:hAnsi="Calibri" w:cs="Times New Roman"/>
                      <w:b/>
                      <w:bCs/>
                      <w:color w:val="000000"/>
                      <w:lang w:eastAsia="en-GB"/>
                    </w:rPr>
                    <w:t>2019-20 Total</w:t>
                  </w:r>
                </w:p>
              </w:tc>
              <w:tc>
                <w:tcPr>
                  <w:tcW w:w="523" w:type="pct"/>
                  <w:tcBorders>
                    <w:top w:val="nil"/>
                    <w:left w:val="nil"/>
                    <w:bottom w:val="single" w:sz="4" w:space="0" w:color="auto"/>
                    <w:right w:val="single" w:sz="4" w:space="0" w:color="auto"/>
                  </w:tcBorders>
                  <w:shd w:val="clear" w:color="auto" w:fill="auto"/>
                  <w:vAlign w:val="center"/>
                  <w:hideMark/>
                </w:tcPr>
                <w:p w14:paraId="0D2B9897" w14:textId="77777777" w:rsidR="00C47947" w:rsidRPr="00DA5C93" w:rsidRDefault="00C47947" w:rsidP="004E24CE">
                  <w:pPr>
                    <w:spacing w:after="0"/>
                    <w:jc w:val="center"/>
                    <w:rPr>
                      <w:rFonts w:ascii="Calibri" w:eastAsia="Times New Roman" w:hAnsi="Calibri" w:cs="Times New Roman"/>
                      <w:b/>
                      <w:bCs/>
                      <w:color w:val="000000"/>
                      <w:lang w:eastAsia="en-GB"/>
                    </w:rPr>
                  </w:pPr>
                  <w:r w:rsidRPr="00DA5C93">
                    <w:rPr>
                      <w:rFonts w:ascii="Calibri" w:eastAsia="Times New Roman" w:hAnsi="Calibri" w:cs="Times New Roman"/>
                      <w:b/>
                      <w:bCs/>
                      <w:color w:val="000000"/>
                      <w:lang w:eastAsia="en-GB"/>
                    </w:rPr>
                    <w:t>2020-21</w:t>
                  </w:r>
                </w:p>
              </w:tc>
              <w:tc>
                <w:tcPr>
                  <w:tcW w:w="499" w:type="pct"/>
                  <w:tcBorders>
                    <w:top w:val="nil"/>
                    <w:left w:val="nil"/>
                    <w:bottom w:val="single" w:sz="4" w:space="0" w:color="auto"/>
                    <w:right w:val="single" w:sz="4" w:space="0" w:color="auto"/>
                  </w:tcBorders>
                  <w:shd w:val="clear" w:color="auto" w:fill="auto"/>
                  <w:vAlign w:val="center"/>
                  <w:hideMark/>
                </w:tcPr>
                <w:p w14:paraId="5C898549" w14:textId="77777777" w:rsidR="00C47947" w:rsidRPr="00680E1F" w:rsidRDefault="00C47947" w:rsidP="004E24CE">
                  <w:pPr>
                    <w:spacing w:after="0"/>
                    <w:jc w:val="center"/>
                    <w:rPr>
                      <w:rFonts w:ascii="Calibri" w:eastAsia="Times New Roman" w:hAnsi="Calibri" w:cs="Times New Roman"/>
                      <w:b/>
                      <w:color w:val="000000"/>
                      <w:lang w:eastAsia="en-GB"/>
                    </w:rPr>
                  </w:pPr>
                  <w:r w:rsidRPr="00680E1F">
                    <w:rPr>
                      <w:rFonts w:ascii="Calibri" w:eastAsia="Times New Roman" w:hAnsi="Calibri" w:cs="Times New Roman"/>
                      <w:b/>
                      <w:color w:val="000000"/>
                      <w:lang w:eastAsia="en-GB"/>
                    </w:rPr>
                    <w:t>LEP Allocation</w:t>
                  </w:r>
                </w:p>
              </w:tc>
            </w:tr>
            <w:tr w:rsidR="00C47947" w:rsidRPr="00FE23B8" w14:paraId="12A07A8C" w14:textId="77777777" w:rsidTr="004E24CE">
              <w:trPr>
                <w:trHeight w:val="288"/>
              </w:trPr>
              <w:tc>
                <w:tcPr>
                  <w:tcW w:w="608" w:type="pct"/>
                  <w:tcBorders>
                    <w:top w:val="nil"/>
                    <w:left w:val="single" w:sz="4" w:space="0" w:color="auto"/>
                    <w:bottom w:val="single" w:sz="4" w:space="0" w:color="auto"/>
                    <w:right w:val="single" w:sz="4" w:space="0" w:color="auto"/>
                  </w:tcBorders>
                  <w:shd w:val="clear" w:color="auto" w:fill="auto"/>
                  <w:vAlign w:val="center"/>
                  <w:hideMark/>
                </w:tcPr>
                <w:p w14:paraId="68FE9AE3" w14:textId="77777777" w:rsidR="00C47947" w:rsidRPr="00DA5C93" w:rsidRDefault="00C47947" w:rsidP="004E24CE">
                  <w:pPr>
                    <w:spacing w:after="0"/>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Approved LGF Expenditure</w:t>
                  </w:r>
                </w:p>
              </w:tc>
              <w:tc>
                <w:tcPr>
                  <w:tcW w:w="397" w:type="pct"/>
                  <w:tcBorders>
                    <w:top w:val="nil"/>
                    <w:left w:val="nil"/>
                    <w:bottom w:val="single" w:sz="4" w:space="0" w:color="auto"/>
                    <w:right w:val="single" w:sz="4" w:space="0" w:color="auto"/>
                  </w:tcBorders>
                  <w:shd w:val="clear" w:color="auto" w:fill="auto"/>
                  <w:vAlign w:val="center"/>
                  <w:hideMark/>
                </w:tcPr>
                <w:p w14:paraId="0A88EE34" w14:textId="77777777" w:rsidR="00C47947" w:rsidRPr="00DA5C93" w:rsidRDefault="00C47947" w:rsidP="004E24CE">
                  <w:pPr>
                    <w:spacing w:after="0"/>
                    <w:jc w:val="center"/>
                    <w:rPr>
                      <w:rFonts w:ascii="Calibri" w:eastAsia="Times New Roman" w:hAnsi="Calibri" w:cs="Times New Roman"/>
                      <w:color w:val="000000"/>
                      <w:lang w:eastAsia="en-GB"/>
                    </w:rPr>
                  </w:pPr>
                  <w:r w:rsidRPr="00DA5C93">
                    <w:rPr>
                      <w:rFonts w:ascii="Calibri" w:eastAsia="Times New Roman" w:hAnsi="Calibri" w:cs="Times New Roman"/>
                      <w:color w:val="000000"/>
                      <w:lang w:eastAsia="en-GB"/>
                    </w:rPr>
                    <w:t>125,729</w:t>
                  </w:r>
                </w:p>
              </w:tc>
              <w:tc>
                <w:tcPr>
                  <w:tcW w:w="416" w:type="pct"/>
                  <w:tcBorders>
                    <w:top w:val="nil"/>
                    <w:left w:val="nil"/>
                    <w:bottom w:val="single" w:sz="4" w:space="0" w:color="auto"/>
                    <w:right w:val="single" w:sz="4" w:space="0" w:color="auto"/>
                  </w:tcBorders>
                  <w:shd w:val="clear" w:color="auto" w:fill="auto"/>
                  <w:vAlign w:val="center"/>
                  <w:hideMark/>
                </w:tcPr>
                <w:p w14:paraId="4226FE68" w14:textId="77777777" w:rsidR="00C47947" w:rsidRPr="00DA5C93" w:rsidRDefault="00C47947" w:rsidP="004E24CE">
                  <w:pPr>
                    <w:spacing w:after="0"/>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718,357</w:t>
                  </w:r>
                </w:p>
              </w:tc>
              <w:tc>
                <w:tcPr>
                  <w:tcW w:w="444" w:type="pct"/>
                  <w:tcBorders>
                    <w:top w:val="nil"/>
                    <w:left w:val="nil"/>
                    <w:bottom w:val="single" w:sz="4" w:space="0" w:color="auto"/>
                    <w:right w:val="single" w:sz="4" w:space="0" w:color="auto"/>
                  </w:tcBorders>
                  <w:shd w:val="clear" w:color="auto" w:fill="auto"/>
                  <w:vAlign w:val="center"/>
                  <w:hideMark/>
                </w:tcPr>
                <w:p w14:paraId="6CFABA7D" w14:textId="77777777" w:rsidR="00C47947" w:rsidRPr="00DA5C93" w:rsidRDefault="00C47947" w:rsidP="004E24CE">
                  <w:pPr>
                    <w:spacing w:after="0"/>
                    <w:jc w:val="center"/>
                    <w:rPr>
                      <w:rFonts w:ascii="Calibri" w:eastAsia="Times New Roman" w:hAnsi="Calibri" w:cs="Times New Roman"/>
                      <w:color w:val="000000"/>
                      <w:lang w:eastAsia="en-GB"/>
                    </w:rPr>
                  </w:pPr>
                  <w:r w:rsidRPr="00DA5C93">
                    <w:rPr>
                      <w:rFonts w:ascii="Calibri" w:eastAsia="Times New Roman" w:hAnsi="Calibri" w:cs="Times New Roman"/>
                      <w:color w:val="000000"/>
                      <w:lang w:eastAsia="en-GB"/>
                    </w:rPr>
                    <w:t>3,178,851</w:t>
                  </w:r>
                </w:p>
              </w:tc>
              <w:tc>
                <w:tcPr>
                  <w:tcW w:w="366" w:type="pct"/>
                  <w:tcBorders>
                    <w:top w:val="nil"/>
                    <w:left w:val="nil"/>
                    <w:bottom w:val="single" w:sz="4" w:space="0" w:color="auto"/>
                    <w:right w:val="single" w:sz="4" w:space="0" w:color="auto"/>
                  </w:tcBorders>
                  <w:shd w:val="clear" w:color="auto" w:fill="auto"/>
                  <w:vAlign w:val="center"/>
                </w:tcPr>
                <w:p w14:paraId="69D13E06" w14:textId="77777777" w:rsidR="00C47947" w:rsidRPr="00DA5C93" w:rsidRDefault="00C47947" w:rsidP="004E24CE">
                  <w:pPr>
                    <w:spacing w:after="0"/>
                    <w:jc w:val="center"/>
                    <w:rPr>
                      <w:rFonts w:ascii="Calibri" w:eastAsia="Times New Roman" w:hAnsi="Calibri" w:cs="Times New Roman"/>
                      <w:color w:val="000000"/>
                      <w:lang w:eastAsia="en-GB"/>
                    </w:rPr>
                  </w:pPr>
                  <w:r w:rsidRPr="00DA5C93">
                    <w:rPr>
                      <w:rFonts w:ascii="Calibri" w:eastAsia="Times New Roman" w:hAnsi="Calibri" w:cs="Times New Roman"/>
                      <w:color w:val="000000"/>
                      <w:lang w:eastAsia="en-GB"/>
                    </w:rPr>
                    <w:t>0</w:t>
                  </w:r>
                </w:p>
              </w:tc>
              <w:tc>
                <w:tcPr>
                  <w:tcW w:w="377" w:type="pct"/>
                  <w:tcBorders>
                    <w:top w:val="nil"/>
                    <w:left w:val="nil"/>
                    <w:bottom w:val="single" w:sz="4" w:space="0" w:color="auto"/>
                    <w:right w:val="single" w:sz="4" w:space="0" w:color="auto"/>
                  </w:tcBorders>
                  <w:shd w:val="clear" w:color="auto" w:fill="auto"/>
                  <w:vAlign w:val="center"/>
                  <w:hideMark/>
                </w:tcPr>
                <w:p w14:paraId="1B456CAF" w14:textId="77777777" w:rsidR="00C47947" w:rsidRPr="00DA5C93" w:rsidRDefault="00C47947" w:rsidP="004E24CE">
                  <w:pPr>
                    <w:spacing w:after="0"/>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606</w:t>
                  </w:r>
                  <w:r w:rsidRPr="00DA5C93">
                    <w:rPr>
                      <w:rFonts w:ascii="Calibri" w:eastAsia="Times New Roman" w:hAnsi="Calibri" w:cs="Times New Roman"/>
                      <w:color w:val="000000"/>
                      <w:lang w:eastAsia="en-GB"/>
                    </w:rPr>
                    <w:t>,000</w:t>
                  </w:r>
                </w:p>
              </w:tc>
              <w:tc>
                <w:tcPr>
                  <w:tcW w:w="460" w:type="pct"/>
                  <w:tcBorders>
                    <w:top w:val="nil"/>
                    <w:left w:val="nil"/>
                    <w:bottom w:val="single" w:sz="4" w:space="0" w:color="auto"/>
                    <w:right w:val="single" w:sz="4" w:space="0" w:color="auto"/>
                  </w:tcBorders>
                  <w:shd w:val="clear" w:color="auto" w:fill="auto"/>
                  <w:vAlign w:val="center"/>
                  <w:hideMark/>
                </w:tcPr>
                <w:p w14:paraId="51673CC1" w14:textId="77777777" w:rsidR="00C47947" w:rsidRPr="00DA5C93" w:rsidRDefault="00C47947" w:rsidP="004E24CE">
                  <w:pPr>
                    <w:spacing w:after="0"/>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464</w:t>
                  </w:r>
                  <w:r w:rsidRPr="00DA5C93">
                    <w:rPr>
                      <w:rFonts w:ascii="Calibri" w:eastAsia="Times New Roman" w:hAnsi="Calibri" w:cs="Times New Roman"/>
                      <w:color w:val="000000"/>
                      <w:lang w:eastAsia="en-GB"/>
                    </w:rPr>
                    <w:t>,000</w:t>
                  </w:r>
                </w:p>
              </w:tc>
              <w:tc>
                <w:tcPr>
                  <w:tcW w:w="455" w:type="pct"/>
                  <w:tcBorders>
                    <w:top w:val="nil"/>
                    <w:left w:val="nil"/>
                    <w:bottom w:val="single" w:sz="4" w:space="0" w:color="auto"/>
                    <w:right w:val="single" w:sz="4" w:space="0" w:color="auto"/>
                  </w:tcBorders>
                  <w:shd w:val="clear" w:color="auto" w:fill="auto"/>
                  <w:vAlign w:val="center"/>
                  <w:hideMark/>
                </w:tcPr>
                <w:p w14:paraId="0092A763" w14:textId="77777777" w:rsidR="00C47947" w:rsidRPr="00DA5C93" w:rsidRDefault="00C47947" w:rsidP="004E24CE">
                  <w:pPr>
                    <w:spacing w:after="0"/>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930,000</w:t>
                  </w:r>
                </w:p>
              </w:tc>
              <w:tc>
                <w:tcPr>
                  <w:tcW w:w="455" w:type="pct"/>
                  <w:tcBorders>
                    <w:top w:val="nil"/>
                    <w:left w:val="nil"/>
                    <w:bottom w:val="single" w:sz="4" w:space="0" w:color="auto"/>
                    <w:right w:val="single" w:sz="4" w:space="0" w:color="auto"/>
                  </w:tcBorders>
                  <w:shd w:val="clear" w:color="auto" w:fill="auto"/>
                  <w:vAlign w:val="center"/>
                  <w:hideMark/>
                </w:tcPr>
                <w:p w14:paraId="152C2A54" w14:textId="77777777" w:rsidR="00C47947" w:rsidRPr="00DA5C93" w:rsidRDefault="00C47947" w:rsidP="004E24CE">
                  <w:pPr>
                    <w:spacing w:after="0"/>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2,00</w:t>
                  </w:r>
                  <w:r w:rsidRPr="00DA5C93">
                    <w:rPr>
                      <w:rFonts w:ascii="Calibri" w:eastAsia="Times New Roman" w:hAnsi="Calibri" w:cs="Times New Roman"/>
                      <w:color w:val="000000"/>
                      <w:lang w:eastAsia="en-GB"/>
                    </w:rPr>
                    <w:t>0,000</w:t>
                  </w:r>
                </w:p>
              </w:tc>
              <w:tc>
                <w:tcPr>
                  <w:tcW w:w="523" w:type="pct"/>
                  <w:tcBorders>
                    <w:top w:val="nil"/>
                    <w:left w:val="nil"/>
                    <w:bottom w:val="single" w:sz="4" w:space="0" w:color="auto"/>
                    <w:right w:val="single" w:sz="4" w:space="0" w:color="auto"/>
                  </w:tcBorders>
                  <w:shd w:val="clear" w:color="auto" w:fill="auto"/>
                  <w:vAlign w:val="center"/>
                  <w:hideMark/>
                </w:tcPr>
                <w:p w14:paraId="5A60962E" w14:textId="77777777" w:rsidR="00C47947" w:rsidRPr="00CD1C1B" w:rsidRDefault="00C47947" w:rsidP="004E24CE">
                  <w:pPr>
                    <w:spacing w:after="0"/>
                    <w:jc w:val="center"/>
                    <w:rPr>
                      <w:rFonts w:ascii="Calibri" w:eastAsia="Times New Roman" w:hAnsi="Calibri" w:cs="Times New Roman"/>
                      <w:color w:val="000000"/>
                      <w:lang w:eastAsia="en-GB"/>
                    </w:rPr>
                  </w:pPr>
                  <w:r w:rsidRPr="00CD1C1B">
                    <w:rPr>
                      <w:rFonts w:ascii="Calibri" w:eastAsia="Times New Roman" w:hAnsi="Calibri" w:cs="Times New Roman"/>
                      <w:color w:val="000000"/>
                      <w:lang w:eastAsia="en-GB"/>
                    </w:rPr>
                    <w:t>3</w:t>
                  </w:r>
                  <w:r>
                    <w:rPr>
                      <w:rFonts w:ascii="Calibri" w:eastAsia="Times New Roman" w:hAnsi="Calibri" w:cs="Times New Roman"/>
                      <w:color w:val="000000"/>
                      <w:lang w:eastAsia="en-GB"/>
                    </w:rPr>
                    <w:t>,</w:t>
                  </w:r>
                  <w:r w:rsidRPr="00CD1C1B">
                    <w:rPr>
                      <w:rFonts w:ascii="Calibri" w:eastAsia="Times New Roman" w:hAnsi="Calibri" w:cs="Times New Roman"/>
                      <w:color w:val="000000"/>
                      <w:lang w:eastAsia="en-GB"/>
                    </w:rPr>
                    <w:t>0</w:t>
                  </w:r>
                  <w:r>
                    <w:rPr>
                      <w:rFonts w:ascii="Calibri" w:eastAsia="Times New Roman" w:hAnsi="Calibri" w:cs="Times New Roman"/>
                      <w:color w:val="000000"/>
                      <w:lang w:eastAsia="en-GB"/>
                    </w:rPr>
                    <w:t>5</w:t>
                  </w:r>
                  <w:r w:rsidRPr="00CD1C1B">
                    <w:rPr>
                      <w:rFonts w:ascii="Calibri" w:eastAsia="Times New Roman" w:hAnsi="Calibri" w:cs="Times New Roman"/>
                      <w:color w:val="000000"/>
                      <w:lang w:eastAsia="en-GB"/>
                    </w:rPr>
                    <w:t>0,000</w:t>
                  </w:r>
                </w:p>
              </w:tc>
              <w:tc>
                <w:tcPr>
                  <w:tcW w:w="499" w:type="pct"/>
                  <w:tcBorders>
                    <w:top w:val="nil"/>
                    <w:left w:val="nil"/>
                    <w:bottom w:val="single" w:sz="4" w:space="0" w:color="auto"/>
                    <w:right w:val="single" w:sz="4" w:space="0" w:color="auto"/>
                  </w:tcBorders>
                  <w:shd w:val="clear" w:color="auto" w:fill="auto"/>
                  <w:vAlign w:val="center"/>
                  <w:hideMark/>
                </w:tcPr>
                <w:p w14:paraId="466E5ADC" w14:textId="77777777" w:rsidR="00C47947" w:rsidRPr="00DA5C93" w:rsidRDefault="00C47947" w:rsidP="004E24CE">
                  <w:pPr>
                    <w:spacing w:after="0"/>
                    <w:jc w:val="center"/>
                    <w:rPr>
                      <w:rFonts w:ascii="Calibri" w:eastAsia="Times New Roman" w:hAnsi="Calibri" w:cs="Times New Roman"/>
                      <w:color w:val="000000"/>
                      <w:lang w:eastAsia="en-GB"/>
                    </w:rPr>
                  </w:pPr>
                  <w:r w:rsidRPr="00DA5C93">
                    <w:rPr>
                      <w:rFonts w:ascii="Calibri" w:eastAsia="Times New Roman" w:hAnsi="Calibri" w:cs="Times New Roman"/>
                      <w:b/>
                      <w:bCs/>
                      <w:color w:val="000000"/>
                      <w:lang w:eastAsia="en-GB"/>
                    </w:rPr>
                    <w:t>8,920,000</w:t>
                  </w:r>
                </w:p>
              </w:tc>
            </w:tr>
            <w:tr w:rsidR="00C47947" w:rsidRPr="00FE23B8" w14:paraId="43B4B256" w14:textId="77777777" w:rsidTr="004E24CE">
              <w:trPr>
                <w:trHeight w:val="288"/>
              </w:trPr>
              <w:tc>
                <w:tcPr>
                  <w:tcW w:w="608" w:type="pct"/>
                  <w:tcBorders>
                    <w:top w:val="nil"/>
                    <w:left w:val="single" w:sz="4" w:space="0" w:color="auto"/>
                    <w:bottom w:val="single" w:sz="4" w:space="0" w:color="auto"/>
                    <w:right w:val="single" w:sz="4" w:space="0" w:color="auto"/>
                  </w:tcBorders>
                  <w:shd w:val="clear" w:color="auto" w:fill="auto"/>
                  <w:vAlign w:val="center"/>
                  <w:hideMark/>
                </w:tcPr>
                <w:p w14:paraId="318A116C" w14:textId="77777777" w:rsidR="00C47947" w:rsidRDefault="00C47947" w:rsidP="004E24CE">
                  <w:pPr>
                    <w:spacing w:after="0"/>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Actual/</w:t>
                  </w:r>
                </w:p>
                <w:p w14:paraId="18CB176E" w14:textId="77777777" w:rsidR="00C47947" w:rsidRPr="00DA5C93" w:rsidRDefault="00C47947" w:rsidP="004E24CE">
                  <w:pPr>
                    <w:spacing w:after="0"/>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Projected LGF Expenditure Incurred</w:t>
                  </w:r>
                </w:p>
              </w:tc>
              <w:tc>
                <w:tcPr>
                  <w:tcW w:w="397" w:type="pct"/>
                  <w:tcBorders>
                    <w:top w:val="nil"/>
                    <w:left w:val="nil"/>
                    <w:bottom w:val="single" w:sz="4" w:space="0" w:color="auto"/>
                    <w:right w:val="single" w:sz="4" w:space="0" w:color="auto"/>
                  </w:tcBorders>
                  <w:shd w:val="clear" w:color="auto" w:fill="auto"/>
                  <w:vAlign w:val="center"/>
                  <w:hideMark/>
                </w:tcPr>
                <w:p w14:paraId="424E9D78" w14:textId="77777777" w:rsidR="00C47947" w:rsidRPr="00DA5C93" w:rsidRDefault="00C47947" w:rsidP="004E24CE">
                  <w:pPr>
                    <w:spacing w:after="0"/>
                    <w:jc w:val="center"/>
                    <w:rPr>
                      <w:rFonts w:ascii="Calibri" w:eastAsia="Times New Roman" w:hAnsi="Calibri" w:cs="Times New Roman"/>
                      <w:color w:val="000000"/>
                      <w:lang w:eastAsia="en-GB"/>
                    </w:rPr>
                  </w:pPr>
                  <w:r w:rsidRPr="00DA5C93">
                    <w:rPr>
                      <w:rFonts w:ascii="Calibri" w:eastAsia="Times New Roman" w:hAnsi="Calibri" w:cs="Times New Roman"/>
                      <w:color w:val="000000"/>
                      <w:lang w:eastAsia="en-GB"/>
                    </w:rPr>
                    <w:t>125,729</w:t>
                  </w:r>
                </w:p>
              </w:tc>
              <w:tc>
                <w:tcPr>
                  <w:tcW w:w="416" w:type="pct"/>
                  <w:tcBorders>
                    <w:top w:val="nil"/>
                    <w:left w:val="nil"/>
                    <w:bottom w:val="single" w:sz="4" w:space="0" w:color="auto"/>
                    <w:right w:val="single" w:sz="4" w:space="0" w:color="auto"/>
                  </w:tcBorders>
                  <w:shd w:val="clear" w:color="auto" w:fill="auto"/>
                  <w:vAlign w:val="center"/>
                  <w:hideMark/>
                </w:tcPr>
                <w:p w14:paraId="5CFBDB82" w14:textId="77777777" w:rsidR="00C47947" w:rsidRPr="00DA5C93" w:rsidRDefault="00C47947" w:rsidP="004E24CE">
                  <w:pPr>
                    <w:spacing w:after="0"/>
                    <w:jc w:val="center"/>
                    <w:rPr>
                      <w:rFonts w:ascii="Calibri" w:eastAsia="Times New Roman" w:hAnsi="Calibri" w:cs="Times New Roman"/>
                      <w:color w:val="000000"/>
                      <w:lang w:eastAsia="en-GB"/>
                    </w:rPr>
                  </w:pPr>
                  <w:r w:rsidRPr="00DA5C93">
                    <w:rPr>
                      <w:rFonts w:ascii="Calibri" w:eastAsia="Times New Roman" w:hAnsi="Calibri" w:cs="Times New Roman"/>
                      <w:color w:val="000000"/>
                      <w:lang w:eastAsia="en-GB"/>
                    </w:rPr>
                    <w:t>718,357</w:t>
                  </w:r>
                </w:p>
              </w:tc>
              <w:tc>
                <w:tcPr>
                  <w:tcW w:w="444" w:type="pct"/>
                  <w:tcBorders>
                    <w:top w:val="nil"/>
                    <w:left w:val="nil"/>
                    <w:bottom w:val="single" w:sz="4" w:space="0" w:color="auto"/>
                    <w:right w:val="single" w:sz="4" w:space="0" w:color="auto"/>
                  </w:tcBorders>
                  <w:shd w:val="clear" w:color="auto" w:fill="auto"/>
                  <w:vAlign w:val="center"/>
                  <w:hideMark/>
                </w:tcPr>
                <w:p w14:paraId="4520FF0A" w14:textId="77777777" w:rsidR="00C47947" w:rsidRPr="00DA5C93" w:rsidRDefault="00C47947" w:rsidP="004E24CE">
                  <w:pPr>
                    <w:spacing w:after="0"/>
                    <w:jc w:val="center"/>
                    <w:rPr>
                      <w:rFonts w:ascii="Calibri" w:eastAsia="Times New Roman" w:hAnsi="Calibri" w:cs="Times New Roman"/>
                      <w:color w:val="000000"/>
                      <w:lang w:eastAsia="en-GB"/>
                    </w:rPr>
                  </w:pPr>
                  <w:r w:rsidRPr="00DA5C93">
                    <w:rPr>
                      <w:rFonts w:ascii="Calibri" w:eastAsia="Times New Roman" w:hAnsi="Calibri" w:cs="Times New Roman"/>
                      <w:color w:val="000000"/>
                      <w:lang w:eastAsia="en-GB"/>
                    </w:rPr>
                    <w:t>3,178,851</w:t>
                  </w:r>
                </w:p>
              </w:tc>
              <w:tc>
                <w:tcPr>
                  <w:tcW w:w="366" w:type="pct"/>
                  <w:tcBorders>
                    <w:top w:val="nil"/>
                    <w:left w:val="nil"/>
                    <w:bottom w:val="single" w:sz="4" w:space="0" w:color="auto"/>
                    <w:right w:val="single" w:sz="4" w:space="0" w:color="auto"/>
                  </w:tcBorders>
                  <w:shd w:val="clear" w:color="auto" w:fill="auto"/>
                  <w:vAlign w:val="center"/>
                </w:tcPr>
                <w:p w14:paraId="1DE5034B" w14:textId="77777777" w:rsidR="00C47947" w:rsidRPr="00DA5C93" w:rsidRDefault="00C47947" w:rsidP="004E24CE">
                  <w:pPr>
                    <w:spacing w:after="0"/>
                    <w:jc w:val="center"/>
                    <w:rPr>
                      <w:rFonts w:ascii="Calibri" w:eastAsia="Times New Roman" w:hAnsi="Calibri" w:cs="Times New Roman"/>
                      <w:color w:val="000000"/>
                      <w:lang w:eastAsia="en-GB"/>
                    </w:rPr>
                  </w:pPr>
                  <w:r w:rsidRPr="00DA5C93">
                    <w:rPr>
                      <w:rFonts w:ascii="Calibri" w:eastAsia="Times New Roman" w:hAnsi="Calibri" w:cs="Times New Roman"/>
                      <w:color w:val="000000"/>
                      <w:lang w:eastAsia="en-GB"/>
                    </w:rPr>
                    <w:t>0</w:t>
                  </w:r>
                </w:p>
              </w:tc>
              <w:tc>
                <w:tcPr>
                  <w:tcW w:w="377" w:type="pct"/>
                  <w:tcBorders>
                    <w:top w:val="nil"/>
                    <w:left w:val="nil"/>
                    <w:bottom w:val="single" w:sz="4" w:space="0" w:color="auto"/>
                    <w:right w:val="single" w:sz="4" w:space="0" w:color="auto"/>
                  </w:tcBorders>
                  <w:shd w:val="clear" w:color="auto" w:fill="auto"/>
                  <w:vAlign w:val="center"/>
                  <w:hideMark/>
                </w:tcPr>
                <w:p w14:paraId="75BC13DB" w14:textId="77777777" w:rsidR="00C47947" w:rsidRPr="00DA5C93" w:rsidRDefault="00C47947" w:rsidP="004E24CE">
                  <w:pPr>
                    <w:spacing w:after="0"/>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606</w:t>
                  </w:r>
                  <w:r w:rsidRPr="00DA5C93">
                    <w:rPr>
                      <w:rFonts w:ascii="Calibri" w:eastAsia="Times New Roman" w:hAnsi="Calibri" w:cs="Times New Roman"/>
                      <w:color w:val="000000"/>
                      <w:lang w:eastAsia="en-GB"/>
                    </w:rPr>
                    <w:t>,000</w:t>
                  </w:r>
                </w:p>
              </w:tc>
              <w:tc>
                <w:tcPr>
                  <w:tcW w:w="460" w:type="pct"/>
                  <w:tcBorders>
                    <w:top w:val="nil"/>
                    <w:left w:val="nil"/>
                    <w:bottom w:val="single" w:sz="4" w:space="0" w:color="auto"/>
                    <w:right w:val="single" w:sz="4" w:space="0" w:color="auto"/>
                  </w:tcBorders>
                  <w:shd w:val="clear" w:color="auto" w:fill="auto"/>
                  <w:vAlign w:val="center"/>
                  <w:hideMark/>
                </w:tcPr>
                <w:p w14:paraId="4B52C0ED" w14:textId="087EAB39" w:rsidR="00C47947" w:rsidRPr="00DA5C93" w:rsidRDefault="00C47947" w:rsidP="004E24CE">
                  <w:pPr>
                    <w:spacing w:after="0"/>
                    <w:jc w:val="center"/>
                    <w:rPr>
                      <w:rFonts w:ascii="Calibri" w:eastAsia="Times New Roman" w:hAnsi="Calibri" w:cs="Times New Roman"/>
                      <w:color w:val="000000"/>
                      <w:lang w:eastAsia="en-GB"/>
                    </w:rPr>
                  </w:pPr>
                </w:p>
              </w:tc>
              <w:tc>
                <w:tcPr>
                  <w:tcW w:w="455" w:type="pct"/>
                  <w:tcBorders>
                    <w:top w:val="nil"/>
                    <w:left w:val="nil"/>
                    <w:bottom w:val="single" w:sz="4" w:space="0" w:color="auto"/>
                    <w:right w:val="single" w:sz="4" w:space="0" w:color="auto"/>
                  </w:tcBorders>
                  <w:shd w:val="clear" w:color="auto" w:fill="auto"/>
                  <w:vAlign w:val="center"/>
                  <w:hideMark/>
                </w:tcPr>
                <w:p w14:paraId="40C0346A" w14:textId="14F2CA1E" w:rsidR="00C47947" w:rsidRPr="00DA5C93" w:rsidRDefault="00C47947" w:rsidP="004E24CE">
                  <w:pPr>
                    <w:spacing w:after="0"/>
                    <w:jc w:val="center"/>
                    <w:rPr>
                      <w:rFonts w:ascii="Calibri" w:eastAsia="Times New Roman" w:hAnsi="Calibri" w:cs="Times New Roman"/>
                      <w:color w:val="000000"/>
                      <w:lang w:eastAsia="en-GB"/>
                    </w:rPr>
                  </w:pPr>
                </w:p>
              </w:tc>
              <w:tc>
                <w:tcPr>
                  <w:tcW w:w="455" w:type="pct"/>
                  <w:tcBorders>
                    <w:top w:val="nil"/>
                    <w:left w:val="nil"/>
                    <w:bottom w:val="single" w:sz="4" w:space="0" w:color="auto"/>
                    <w:right w:val="single" w:sz="4" w:space="0" w:color="auto"/>
                  </w:tcBorders>
                  <w:shd w:val="clear" w:color="auto" w:fill="auto"/>
                  <w:vAlign w:val="center"/>
                  <w:hideMark/>
                </w:tcPr>
                <w:p w14:paraId="28A7AB10" w14:textId="6F06027B" w:rsidR="00C47947" w:rsidRPr="00DA5C93" w:rsidRDefault="00C47947" w:rsidP="004E24CE">
                  <w:pPr>
                    <w:spacing w:after="0"/>
                    <w:jc w:val="center"/>
                    <w:rPr>
                      <w:rFonts w:ascii="Calibri" w:eastAsia="Times New Roman" w:hAnsi="Calibri" w:cs="Times New Roman"/>
                      <w:color w:val="000000"/>
                      <w:lang w:eastAsia="en-GB"/>
                    </w:rPr>
                  </w:pPr>
                </w:p>
              </w:tc>
              <w:tc>
                <w:tcPr>
                  <w:tcW w:w="523" w:type="pct"/>
                  <w:tcBorders>
                    <w:top w:val="nil"/>
                    <w:left w:val="nil"/>
                    <w:bottom w:val="single" w:sz="4" w:space="0" w:color="auto"/>
                    <w:right w:val="single" w:sz="4" w:space="0" w:color="auto"/>
                  </w:tcBorders>
                  <w:shd w:val="clear" w:color="auto" w:fill="auto"/>
                  <w:vAlign w:val="center"/>
                  <w:hideMark/>
                </w:tcPr>
                <w:p w14:paraId="435A5583" w14:textId="23922A7A" w:rsidR="00C47947" w:rsidRPr="00DA5C93" w:rsidRDefault="00C47947" w:rsidP="004E24CE">
                  <w:pPr>
                    <w:spacing w:after="0"/>
                    <w:jc w:val="center"/>
                    <w:rPr>
                      <w:rFonts w:ascii="Calibri" w:eastAsia="Times New Roman" w:hAnsi="Calibri" w:cs="Times New Roman"/>
                      <w:color w:val="000000"/>
                      <w:lang w:eastAsia="en-GB"/>
                    </w:rPr>
                  </w:pPr>
                </w:p>
              </w:tc>
              <w:tc>
                <w:tcPr>
                  <w:tcW w:w="499" w:type="pct"/>
                  <w:tcBorders>
                    <w:top w:val="nil"/>
                    <w:left w:val="nil"/>
                    <w:bottom w:val="single" w:sz="4" w:space="0" w:color="auto"/>
                    <w:right w:val="single" w:sz="4" w:space="0" w:color="auto"/>
                  </w:tcBorders>
                  <w:shd w:val="clear" w:color="auto" w:fill="auto"/>
                  <w:vAlign w:val="center"/>
                  <w:hideMark/>
                </w:tcPr>
                <w:p w14:paraId="7B8F4E1D" w14:textId="4D21F4DC" w:rsidR="00C47947" w:rsidRPr="00DA5C93" w:rsidRDefault="00C47947" w:rsidP="004E24CE">
                  <w:pPr>
                    <w:spacing w:after="0"/>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4,628</w:t>
                  </w:r>
                  <w:r w:rsidRPr="00DA5C93">
                    <w:rPr>
                      <w:rFonts w:ascii="Calibri" w:eastAsia="Times New Roman" w:hAnsi="Calibri" w:cs="Times New Roman"/>
                      <w:b/>
                      <w:bCs/>
                      <w:color w:val="000000"/>
                      <w:lang w:eastAsia="en-GB"/>
                    </w:rPr>
                    <w:t>,937</w:t>
                  </w:r>
                </w:p>
              </w:tc>
            </w:tr>
          </w:tbl>
          <w:p w14:paraId="062A5434" w14:textId="77777777" w:rsidR="00C47947" w:rsidRPr="00523A3B" w:rsidRDefault="00C47947" w:rsidP="004E24CE">
            <w:pPr>
              <w:contextualSpacing w:val="0"/>
              <w:rPr>
                <w:rFonts w:eastAsia="Times New Roman" w:cs="Arial"/>
                <w:sz w:val="24"/>
                <w:szCs w:val="24"/>
              </w:rPr>
            </w:pPr>
          </w:p>
        </w:tc>
      </w:tr>
      <w:tr w:rsidR="00C47947" w:rsidRPr="00523A3B" w14:paraId="1737E8DC" w14:textId="77777777" w:rsidTr="004E24CE">
        <w:tc>
          <w:tcPr>
            <w:tcW w:w="747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F94C0EA" w14:textId="77777777" w:rsidR="00C47947" w:rsidRPr="00523A3B" w:rsidRDefault="00C47947" w:rsidP="004E24CE">
            <w:pPr>
              <w:rPr>
                <w:b/>
              </w:rPr>
            </w:pPr>
            <w:r w:rsidRPr="00523A3B">
              <w:rPr>
                <w:b/>
              </w:rPr>
              <w:t>What have we done this month (Progress)</w:t>
            </w:r>
          </w:p>
        </w:tc>
        <w:tc>
          <w:tcPr>
            <w:tcW w:w="666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8B9B3EA" w14:textId="77777777" w:rsidR="00C47947" w:rsidRPr="00523A3B" w:rsidRDefault="00C47947" w:rsidP="004E24CE">
            <w:pPr>
              <w:rPr>
                <w:b/>
              </w:rPr>
            </w:pPr>
            <w:r w:rsidRPr="00523A3B">
              <w:rPr>
                <w:b/>
              </w:rPr>
              <w:t>What do we need to do in the next 2 months (Actions)</w:t>
            </w:r>
          </w:p>
        </w:tc>
      </w:tr>
      <w:tr w:rsidR="00C47947" w:rsidRPr="00523A3B" w14:paraId="488B273A" w14:textId="77777777" w:rsidTr="004E24CE">
        <w:trPr>
          <w:trHeight w:val="815"/>
        </w:trPr>
        <w:tc>
          <w:tcPr>
            <w:tcW w:w="7479" w:type="dxa"/>
            <w:tcBorders>
              <w:top w:val="single" w:sz="4" w:space="0" w:color="auto"/>
              <w:left w:val="single" w:sz="4" w:space="0" w:color="auto"/>
              <w:bottom w:val="single" w:sz="4" w:space="0" w:color="auto"/>
              <w:right w:val="single" w:sz="4" w:space="0" w:color="auto"/>
            </w:tcBorders>
            <w:shd w:val="clear" w:color="auto" w:fill="FFFFFF" w:themeFill="background1"/>
          </w:tcPr>
          <w:p w14:paraId="56ECF306" w14:textId="77777777" w:rsidR="00C47947" w:rsidRDefault="00C47947" w:rsidP="004E24CE">
            <w:pPr>
              <w:rPr>
                <w:b/>
                <w:u w:val="single"/>
              </w:rPr>
            </w:pPr>
          </w:p>
          <w:p w14:paraId="5B34025F" w14:textId="77777777" w:rsidR="00C47947" w:rsidRPr="00C82DB6" w:rsidRDefault="00C47947" w:rsidP="004E24CE">
            <w:pPr>
              <w:rPr>
                <w:b/>
                <w:u w:val="single"/>
              </w:rPr>
            </w:pPr>
            <w:r w:rsidRPr="00C82DB6">
              <w:rPr>
                <w:b/>
                <w:u w:val="single"/>
              </w:rPr>
              <w:t xml:space="preserve">Phase 1 </w:t>
            </w:r>
            <w:r>
              <w:rPr>
                <w:b/>
                <w:u w:val="single"/>
              </w:rPr>
              <w:t>–</w:t>
            </w:r>
            <w:r w:rsidRPr="00C82DB6">
              <w:rPr>
                <w:b/>
                <w:u w:val="single"/>
              </w:rPr>
              <w:t xml:space="preserve"> </w:t>
            </w:r>
            <w:proofErr w:type="spellStart"/>
            <w:r w:rsidRPr="00C82DB6">
              <w:rPr>
                <w:b/>
                <w:u w:val="single"/>
              </w:rPr>
              <w:t>Wichelstowe</w:t>
            </w:r>
            <w:proofErr w:type="spellEnd"/>
          </w:p>
          <w:p w14:paraId="754BE481" w14:textId="77777777" w:rsidR="00C47947" w:rsidRPr="00F41B8B" w:rsidRDefault="00C47947" w:rsidP="00C47947">
            <w:pPr>
              <w:numPr>
                <w:ilvl w:val="0"/>
                <w:numId w:val="1"/>
              </w:numPr>
              <w:ind w:left="786"/>
            </w:pPr>
            <w:r w:rsidRPr="00F41B8B">
              <w:t>Monitored the operational performance of the Pipers Way scheme.</w:t>
            </w:r>
          </w:p>
          <w:p w14:paraId="7B8A1B93" w14:textId="77777777" w:rsidR="00C47947" w:rsidRDefault="00C47947" w:rsidP="00C47947">
            <w:pPr>
              <w:numPr>
                <w:ilvl w:val="0"/>
                <w:numId w:val="1"/>
              </w:numPr>
              <w:ind w:left="786"/>
              <w:contextualSpacing w:val="0"/>
              <w:rPr>
                <w:rFonts w:cs="Arial"/>
                <w:color w:val="000000" w:themeColor="text1"/>
              </w:rPr>
            </w:pPr>
            <w:r w:rsidRPr="00F41B8B">
              <w:t>Manage</w:t>
            </w:r>
            <w:r>
              <w:t>d</w:t>
            </w:r>
            <w:r w:rsidRPr="00F41B8B">
              <w:t xml:space="preserve"> and progress</w:t>
            </w:r>
            <w:r>
              <w:t>ed</w:t>
            </w:r>
            <w:r w:rsidRPr="00F41B8B">
              <w:t xml:space="preserve"> construction of </w:t>
            </w:r>
            <w:r w:rsidRPr="002B4D63">
              <w:rPr>
                <w:rFonts w:cs="Arial"/>
                <w:color w:val="000000" w:themeColor="text1"/>
              </w:rPr>
              <w:t>Phase 4 of the M</w:t>
            </w:r>
            <w:r>
              <w:rPr>
                <w:rFonts w:cs="Arial"/>
                <w:color w:val="000000" w:themeColor="text1"/>
              </w:rPr>
              <w:t xml:space="preserve">annington scheme, including </w:t>
            </w:r>
            <w:r w:rsidRPr="002B4D63">
              <w:rPr>
                <w:rFonts w:cs="Arial"/>
                <w:color w:val="000000" w:themeColor="text1"/>
              </w:rPr>
              <w:t>utility diversion works</w:t>
            </w:r>
            <w:r>
              <w:rPr>
                <w:rFonts w:cs="Arial"/>
                <w:color w:val="000000" w:themeColor="text1"/>
              </w:rPr>
              <w:t>.</w:t>
            </w:r>
          </w:p>
          <w:p w14:paraId="7C50DA33" w14:textId="77777777" w:rsidR="00C47947" w:rsidRPr="002B4D63" w:rsidRDefault="00C47947" w:rsidP="004E24CE">
            <w:pPr>
              <w:ind w:left="720"/>
              <w:contextualSpacing w:val="0"/>
              <w:rPr>
                <w:rFonts w:cs="Arial"/>
                <w:color w:val="000000" w:themeColor="text1"/>
              </w:rPr>
            </w:pPr>
            <w:r w:rsidRPr="002B4D63">
              <w:rPr>
                <w:rFonts w:cs="Arial"/>
                <w:color w:val="000000" w:themeColor="text1"/>
              </w:rPr>
              <w:t xml:space="preserve"> </w:t>
            </w:r>
          </w:p>
          <w:p w14:paraId="44CFC3D9" w14:textId="77777777" w:rsidR="00C47947" w:rsidRPr="00F41B8B" w:rsidRDefault="00C47947" w:rsidP="004E24CE">
            <w:pPr>
              <w:rPr>
                <w:b/>
                <w:u w:val="single"/>
              </w:rPr>
            </w:pPr>
            <w:r w:rsidRPr="00F41B8B">
              <w:rPr>
                <w:b/>
                <w:u w:val="single"/>
              </w:rPr>
              <w:t>Phase 2 – North Swindon</w:t>
            </w:r>
          </w:p>
          <w:p w14:paraId="71993645" w14:textId="77777777" w:rsidR="00C47947" w:rsidRDefault="00C47947" w:rsidP="00C47947">
            <w:pPr>
              <w:numPr>
                <w:ilvl w:val="0"/>
                <w:numId w:val="1"/>
              </w:numPr>
              <w:ind w:left="786"/>
              <w:contextualSpacing w:val="0"/>
              <w:rPr>
                <w:rFonts w:eastAsiaTheme="minorHAnsi" w:cstheme="minorBidi"/>
              </w:rPr>
            </w:pPr>
            <w:r>
              <w:rPr>
                <w:rFonts w:eastAsiaTheme="minorHAnsi" w:cstheme="minorBidi"/>
              </w:rPr>
              <w:t xml:space="preserve">Progressed detailed design </w:t>
            </w:r>
          </w:p>
          <w:p w14:paraId="1DC3D820" w14:textId="77777777" w:rsidR="00C47947" w:rsidRPr="00F41B8B" w:rsidRDefault="00C47947" w:rsidP="00C47947">
            <w:pPr>
              <w:numPr>
                <w:ilvl w:val="0"/>
                <w:numId w:val="1"/>
              </w:numPr>
              <w:ind w:left="786"/>
              <w:contextualSpacing w:val="0"/>
              <w:rPr>
                <w:rFonts w:eastAsiaTheme="minorHAnsi" w:cstheme="minorBidi"/>
              </w:rPr>
            </w:pPr>
            <w:r>
              <w:rPr>
                <w:rFonts w:eastAsiaTheme="minorHAnsi" w:cstheme="minorBidi"/>
              </w:rPr>
              <w:t>Finalised the</w:t>
            </w:r>
            <w:r w:rsidRPr="00F41B8B">
              <w:rPr>
                <w:rFonts w:eastAsiaTheme="minorHAnsi" w:cstheme="minorBidi"/>
              </w:rPr>
              <w:t xml:space="preserve"> </w:t>
            </w:r>
            <w:r>
              <w:rPr>
                <w:rFonts w:eastAsiaTheme="minorHAnsi" w:cstheme="minorBidi"/>
              </w:rPr>
              <w:t>OBC</w:t>
            </w:r>
            <w:r w:rsidRPr="00F41B8B">
              <w:rPr>
                <w:rFonts w:eastAsiaTheme="minorHAnsi" w:cstheme="minorBidi"/>
              </w:rPr>
              <w:t xml:space="preserve"> </w:t>
            </w:r>
            <w:r>
              <w:rPr>
                <w:rFonts w:eastAsiaTheme="minorHAnsi" w:cstheme="minorBidi"/>
              </w:rPr>
              <w:t>for submission to the SWLEP Board Meeting.</w:t>
            </w:r>
          </w:p>
          <w:p w14:paraId="7D46FC31" w14:textId="77777777" w:rsidR="00C47947" w:rsidRPr="00A46E07" w:rsidRDefault="00C47947" w:rsidP="00C47947">
            <w:pPr>
              <w:numPr>
                <w:ilvl w:val="0"/>
                <w:numId w:val="1"/>
              </w:numPr>
              <w:ind w:left="786"/>
              <w:contextualSpacing w:val="0"/>
              <w:rPr>
                <w:b/>
                <w:u w:val="single"/>
              </w:rPr>
            </w:pPr>
            <w:r>
              <w:t>Commenced</w:t>
            </w:r>
            <w:r w:rsidRPr="00F41B8B">
              <w:t xml:space="preserve"> the formal paperwork required for the tende</w:t>
            </w:r>
            <w:r>
              <w:t>r process (Gateway papers).</w:t>
            </w:r>
          </w:p>
          <w:p w14:paraId="2745E953" w14:textId="77777777" w:rsidR="00C47947" w:rsidRDefault="00C47947" w:rsidP="004E24CE">
            <w:pPr>
              <w:ind w:left="720"/>
              <w:contextualSpacing w:val="0"/>
              <w:rPr>
                <w:b/>
                <w:u w:val="single"/>
              </w:rPr>
            </w:pPr>
          </w:p>
          <w:p w14:paraId="4014E301" w14:textId="77777777" w:rsidR="00C47947" w:rsidRDefault="00C47947" w:rsidP="004E24CE">
            <w:pPr>
              <w:ind w:left="720"/>
              <w:contextualSpacing w:val="0"/>
              <w:rPr>
                <w:b/>
                <w:u w:val="single"/>
              </w:rPr>
            </w:pPr>
          </w:p>
          <w:p w14:paraId="7C556CA2" w14:textId="77777777" w:rsidR="00C47947" w:rsidRDefault="00C47947" w:rsidP="004E24CE">
            <w:pPr>
              <w:contextualSpacing w:val="0"/>
              <w:rPr>
                <w:b/>
                <w:u w:val="single"/>
              </w:rPr>
            </w:pPr>
          </w:p>
          <w:p w14:paraId="743589CB" w14:textId="77777777" w:rsidR="00C47947" w:rsidRDefault="00C47947" w:rsidP="004E24CE">
            <w:pPr>
              <w:contextualSpacing w:val="0"/>
              <w:rPr>
                <w:b/>
                <w:u w:val="single"/>
              </w:rPr>
            </w:pPr>
          </w:p>
          <w:p w14:paraId="44F43632" w14:textId="77777777" w:rsidR="00C47947" w:rsidRDefault="00C47947" w:rsidP="004E24CE">
            <w:pPr>
              <w:contextualSpacing w:val="0"/>
              <w:rPr>
                <w:b/>
                <w:u w:val="single"/>
              </w:rPr>
            </w:pPr>
          </w:p>
          <w:p w14:paraId="67CFE2F8" w14:textId="77777777" w:rsidR="00C47947" w:rsidRDefault="00C47947" w:rsidP="004E24CE">
            <w:pPr>
              <w:contextualSpacing w:val="0"/>
              <w:rPr>
                <w:b/>
                <w:u w:val="single"/>
              </w:rPr>
            </w:pPr>
          </w:p>
          <w:p w14:paraId="2D4336E3" w14:textId="77777777" w:rsidR="00C47947" w:rsidRDefault="00C47947" w:rsidP="004E24CE">
            <w:pPr>
              <w:contextualSpacing w:val="0"/>
              <w:rPr>
                <w:b/>
                <w:u w:val="single"/>
              </w:rPr>
            </w:pPr>
          </w:p>
          <w:p w14:paraId="069D606F" w14:textId="77777777" w:rsidR="00C47947" w:rsidRDefault="00C47947" w:rsidP="004E24CE">
            <w:pPr>
              <w:contextualSpacing w:val="0"/>
              <w:rPr>
                <w:b/>
                <w:u w:val="single"/>
              </w:rPr>
            </w:pPr>
            <w:r w:rsidRPr="00C82DB6">
              <w:rPr>
                <w:b/>
                <w:u w:val="single"/>
              </w:rPr>
              <w:t xml:space="preserve">Phase 3 </w:t>
            </w:r>
            <w:r>
              <w:rPr>
                <w:b/>
                <w:u w:val="single"/>
              </w:rPr>
              <w:t>–</w:t>
            </w:r>
            <w:r w:rsidRPr="00C82DB6">
              <w:rPr>
                <w:b/>
                <w:u w:val="single"/>
              </w:rPr>
              <w:t xml:space="preserve"> UTMC</w:t>
            </w:r>
          </w:p>
          <w:p w14:paraId="5E893E1E" w14:textId="77777777" w:rsidR="00C47947" w:rsidRPr="00EA4A31" w:rsidRDefault="00C47947" w:rsidP="004E24CE">
            <w:pPr>
              <w:rPr>
                <w:b/>
                <w:u w:val="single"/>
              </w:rPr>
            </w:pPr>
          </w:p>
          <w:p w14:paraId="5220DCCA" w14:textId="77777777" w:rsidR="00C47947" w:rsidRPr="00052431" w:rsidRDefault="00C47947" w:rsidP="00C47947">
            <w:pPr>
              <w:pStyle w:val="ListParagraph"/>
              <w:numPr>
                <w:ilvl w:val="0"/>
                <w:numId w:val="1"/>
              </w:numPr>
              <w:ind w:left="786"/>
              <w:rPr>
                <w:rFonts w:cs="Arial"/>
              </w:rPr>
            </w:pPr>
            <w:r w:rsidRPr="00052431">
              <w:rPr>
                <w:rFonts w:eastAsiaTheme="minorHAnsi" w:cs="Arial"/>
              </w:rPr>
              <w:t xml:space="preserve">Progressed </w:t>
            </w:r>
            <w:r>
              <w:rPr>
                <w:rFonts w:cs="Arial"/>
              </w:rPr>
              <w:t>Business C</w:t>
            </w:r>
            <w:r w:rsidRPr="00052431">
              <w:rPr>
                <w:rFonts w:cs="Arial"/>
              </w:rPr>
              <w:t>ase with Options Assessment Report</w:t>
            </w:r>
          </w:p>
          <w:p w14:paraId="51C30DB2" w14:textId="77777777" w:rsidR="00C47947" w:rsidRPr="00052431" w:rsidRDefault="00C47947" w:rsidP="00C47947">
            <w:pPr>
              <w:pStyle w:val="ListParagraph"/>
              <w:numPr>
                <w:ilvl w:val="0"/>
                <w:numId w:val="1"/>
              </w:numPr>
              <w:ind w:left="786"/>
              <w:rPr>
                <w:rFonts w:cs="Arial"/>
              </w:rPr>
            </w:pPr>
            <w:r w:rsidRPr="00052431">
              <w:rPr>
                <w:rFonts w:cs="Arial"/>
              </w:rPr>
              <w:t>Liaised with consultants to aid with the design of various scheme elements.</w:t>
            </w:r>
          </w:p>
          <w:p w14:paraId="10702A6A" w14:textId="4BB62146" w:rsidR="00C47947" w:rsidRPr="00C47947" w:rsidRDefault="00C47947" w:rsidP="004E24CE">
            <w:pPr>
              <w:pStyle w:val="ListParagraph"/>
              <w:numPr>
                <w:ilvl w:val="0"/>
                <w:numId w:val="1"/>
              </w:numPr>
              <w:ind w:left="786"/>
              <w:rPr>
                <w:rFonts w:cs="Arial"/>
              </w:rPr>
            </w:pPr>
            <w:r w:rsidRPr="00052431">
              <w:rPr>
                <w:rFonts w:cs="Arial"/>
              </w:rPr>
              <w:t>Worked with Asset Management to agree extent and scope of project and whether the assets monitoring technology can be incorporated to link with the Urban Traffic Controller.</w:t>
            </w:r>
          </w:p>
          <w:p w14:paraId="3A17D4B0" w14:textId="77777777" w:rsidR="00C47947" w:rsidRPr="00523A3B" w:rsidRDefault="00C47947" w:rsidP="004E24CE">
            <w:pPr>
              <w:contextualSpacing w:val="0"/>
            </w:pPr>
          </w:p>
        </w:tc>
        <w:tc>
          <w:tcPr>
            <w:tcW w:w="66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4735E9" w14:textId="77777777" w:rsidR="00C47947" w:rsidRDefault="00C47947" w:rsidP="004E24CE">
            <w:pPr>
              <w:rPr>
                <w:b/>
                <w:u w:val="single"/>
              </w:rPr>
            </w:pPr>
          </w:p>
          <w:p w14:paraId="29EBFA8C" w14:textId="77777777" w:rsidR="00C47947" w:rsidRPr="00C82DB6" w:rsidRDefault="00C47947" w:rsidP="004E24CE">
            <w:pPr>
              <w:rPr>
                <w:b/>
                <w:u w:val="single"/>
              </w:rPr>
            </w:pPr>
            <w:r w:rsidRPr="00C82DB6">
              <w:rPr>
                <w:b/>
                <w:u w:val="single"/>
              </w:rPr>
              <w:t xml:space="preserve">Phase 1 </w:t>
            </w:r>
            <w:r>
              <w:rPr>
                <w:b/>
                <w:u w:val="single"/>
              </w:rPr>
              <w:t>–</w:t>
            </w:r>
            <w:r w:rsidRPr="00C82DB6">
              <w:rPr>
                <w:b/>
                <w:u w:val="single"/>
              </w:rPr>
              <w:t xml:space="preserve"> </w:t>
            </w:r>
            <w:proofErr w:type="spellStart"/>
            <w:r w:rsidRPr="00C82DB6">
              <w:rPr>
                <w:b/>
                <w:u w:val="single"/>
              </w:rPr>
              <w:t>Wichelstowe</w:t>
            </w:r>
            <w:proofErr w:type="spellEnd"/>
          </w:p>
          <w:p w14:paraId="5CF78A99" w14:textId="77777777" w:rsidR="00C47947" w:rsidRDefault="00C47947" w:rsidP="00C47947">
            <w:pPr>
              <w:pStyle w:val="ListParagraph"/>
              <w:numPr>
                <w:ilvl w:val="0"/>
                <w:numId w:val="1"/>
              </w:numPr>
              <w:spacing w:after="240"/>
              <w:ind w:left="786"/>
              <w:rPr>
                <w:bCs/>
                <w:color w:val="000000" w:themeColor="text1"/>
              </w:rPr>
            </w:pPr>
            <w:r>
              <w:rPr>
                <w:bCs/>
                <w:color w:val="000000" w:themeColor="text1"/>
              </w:rPr>
              <w:t xml:space="preserve">Continue the monitoring of the </w:t>
            </w:r>
            <w:r w:rsidRPr="00F41B8B">
              <w:t>Pipers Way scheme.</w:t>
            </w:r>
          </w:p>
          <w:p w14:paraId="1F8D0333" w14:textId="77777777" w:rsidR="00C47947" w:rsidRPr="00F41B8B" w:rsidRDefault="00C47947" w:rsidP="00C47947">
            <w:pPr>
              <w:pStyle w:val="ListParagraph"/>
              <w:numPr>
                <w:ilvl w:val="0"/>
                <w:numId w:val="1"/>
              </w:numPr>
              <w:spacing w:after="240"/>
              <w:ind w:left="786"/>
              <w:rPr>
                <w:bCs/>
                <w:color w:val="000000" w:themeColor="text1"/>
              </w:rPr>
            </w:pPr>
            <w:r>
              <w:rPr>
                <w:bCs/>
                <w:color w:val="000000" w:themeColor="text1"/>
              </w:rPr>
              <w:t>Achieve technical a</w:t>
            </w:r>
            <w:r w:rsidRPr="00F41B8B">
              <w:rPr>
                <w:bCs/>
                <w:color w:val="000000" w:themeColor="text1"/>
              </w:rPr>
              <w:t>pproval for Mannington Phase 4</w:t>
            </w:r>
          </w:p>
          <w:p w14:paraId="7FC0796A" w14:textId="77777777" w:rsidR="00C47947" w:rsidRPr="00052431" w:rsidRDefault="00C47947" w:rsidP="00C47947">
            <w:pPr>
              <w:pStyle w:val="ListParagraph"/>
              <w:numPr>
                <w:ilvl w:val="0"/>
                <w:numId w:val="1"/>
              </w:numPr>
              <w:spacing w:after="240"/>
              <w:ind w:left="786"/>
              <w:rPr>
                <w:bCs/>
                <w:color w:val="000000" w:themeColor="text1"/>
              </w:rPr>
            </w:pPr>
            <w:r>
              <w:rPr>
                <w:bCs/>
                <w:color w:val="000000" w:themeColor="text1"/>
              </w:rPr>
              <w:t>Complete</w:t>
            </w:r>
            <w:r w:rsidRPr="00F41B8B">
              <w:rPr>
                <w:bCs/>
                <w:color w:val="000000" w:themeColor="text1"/>
              </w:rPr>
              <w:t xml:space="preserve"> construction of Phase 4.</w:t>
            </w:r>
          </w:p>
          <w:p w14:paraId="15FED910" w14:textId="77777777" w:rsidR="00C47947" w:rsidRPr="00F41B8B" w:rsidRDefault="00C47947" w:rsidP="004E24CE">
            <w:pPr>
              <w:rPr>
                <w:b/>
                <w:u w:val="single"/>
              </w:rPr>
            </w:pPr>
            <w:r w:rsidRPr="00F41B8B">
              <w:rPr>
                <w:b/>
                <w:u w:val="single"/>
              </w:rPr>
              <w:t>Phase 2 – North Swindon</w:t>
            </w:r>
          </w:p>
          <w:p w14:paraId="6CD9F089" w14:textId="77777777" w:rsidR="00C47947" w:rsidRDefault="00C47947" w:rsidP="00C47947">
            <w:pPr>
              <w:numPr>
                <w:ilvl w:val="0"/>
                <w:numId w:val="1"/>
              </w:numPr>
              <w:ind w:left="786"/>
              <w:contextualSpacing w:val="0"/>
              <w:rPr>
                <w:rFonts w:eastAsiaTheme="minorHAnsi" w:cstheme="minorBidi"/>
              </w:rPr>
            </w:pPr>
            <w:r>
              <w:rPr>
                <w:rFonts w:eastAsiaTheme="minorHAnsi" w:cstheme="minorBidi"/>
              </w:rPr>
              <w:t xml:space="preserve">Complete first draft of detailed design (for </w:t>
            </w:r>
            <w:proofErr w:type="spellStart"/>
            <w:r>
              <w:rPr>
                <w:rFonts w:eastAsiaTheme="minorHAnsi" w:cstheme="minorBidi"/>
              </w:rPr>
              <w:t>Moonrakers</w:t>
            </w:r>
            <w:proofErr w:type="spellEnd"/>
            <w:r>
              <w:rPr>
                <w:rFonts w:eastAsiaTheme="minorHAnsi" w:cstheme="minorBidi"/>
              </w:rPr>
              <w:t>)</w:t>
            </w:r>
          </w:p>
          <w:p w14:paraId="7FED9AAC" w14:textId="77777777" w:rsidR="00C47947" w:rsidRDefault="00C47947" w:rsidP="00C47947">
            <w:pPr>
              <w:numPr>
                <w:ilvl w:val="0"/>
                <w:numId w:val="1"/>
              </w:numPr>
              <w:ind w:left="786"/>
              <w:contextualSpacing w:val="0"/>
              <w:rPr>
                <w:rFonts w:eastAsiaTheme="minorHAnsi" w:cstheme="minorBidi"/>
              </w:rPr>
            </w:pPr>
            <w:r w:rsidRPr="00132DB1">
              <w:t xml:space="preserve">Submit </w:t>
            </w:r>
            <w:r>
              <w:rPr>
                <w:rFonts w:eastAsiaTheme="minorHAnsi" w:cstheme="minorBidi"/>
              </w:rPr>
              <w:t xml:space="preserve">first draft of detailed design (for </w:t>
            </w:r>
            <w:proofErr w:type="spellStart"/>
            <w:r>
              <w:rPr>
                <w:rFonts w:eastAsiaTheme="minorHAnsi" w:cstheme="minorBidi"/>
              </w:rPr>
              <w:t>Moonrakers</w:t>
            </w:r>
            <w:proofErr w:type="spellEnd"/>
            <w:r>
              <w:rPr>
                <w:rFonts w:eastAsiaTheme="minorHAnsi" w:cstheme="minorBidi"/>
              </w:rPr>
              <w:t>)</w:t>
            </w:r>
          </w:p>
          <w:p w14:paraId="5953AFB2" w14:textId="77777777" w:rsidR="00C47947" w:rsidRPr="00132DB1" w:rsidRDefault="00C47947" w:rsidP="004E24CE">
            <w:pPr>
              <w:ind w:left="720"/>
              <w:contextualSpacing w:val="0"/>
            </w:pPr>
            <w:r>
              <w:t xml:space="preserve"> for technical a</w:t>
            </w:r>
            <w:r w:rsidRPr="00132DB1">
              <w:t>pproval</w:t>
            </w:r>
            <w:r>
              <w:t>.</w:t>
            </w:r>
          </w:p>
          <w:p w14:paraId="7A881933" w14:textId="77777777" w:rsidR="00C47947" w:rsidRDefault="00C47947" w:rsidP="00C47947">
            <w:pPr>
              <w:numPr>
                <w:ilvl w:val="0"/>
                <w:numId w:val="1"/>
              </w:numPr>
              <w:ind w:left="786"/>
              <w:contextualSpacing w:val="0"/>
              <w:rPr>
                <w:rFonts w:eastAsiaTheme="minorHAnsi" w:cstheme="minorBidi"/>
              </w:rPr>
            </w:pPr>
            <w:r>
              <w:rPr>
                <w:rFonts w:eastAsiaTheme="minorHAnsi" w:cstheme="minorBidi"/>
              </w:rPr>
              <w:t>Subject to approval of the OBC, commence the Full Business Case.</w:t>
            </w:r>
          </w:p>
          <w:p w14:paraId="523BBC0D" w14:textId="77777777" w:rsidR="00C47947" w:rsidRPr="00A46E07" w:rsidRDefault="00C47947" w:rsidP="00C47947">
            <w:pPr>
              <w:numPr>
                <w:ilvl w:val="0"/>
                <w:numId w:val="1"/>
              </w:numPr>
              <w:ind w:left="786"/>
              <w:contextualSpacing w:val="0"/>
              <w:rPr>
                <w:b/>
                <w:u w:val="single"/>
              </w:rPr>
            </w:pPr>
            <w:r>
              <w:t>Finalise</w:t>
            </w:r>
            <w:r w:rsidRPr="00F41B8B">
              <w:t xml:space="preserve"> the formal paperwork required for the tende</w:t>
            </w:r>
            <w:r>
              <w:t>r process (Gateway papers).</w:t>
            </w:r>
          </w:p>
          <w:p w14:paraId="58AA28BF" w14:textId="77777777" w:rsidR="00C47947" w:rsidRDefault="00C47947" w:rsidP="004E24CE">
            <w:pPr>
              <w:rPr>
                <w:b/>
                <w:u w:val="single"/>
              </w:rPr>
            </w:pPr>
          </w:p>
          <w:p w14:paraId="12EA020E" w14:textId="77777777" w:rsidR="00C47947" w:rsidRDefault="00C47947" w:rsidP="004E24CE">
            <w:pPr>
              <w:rPr>
                <w:b/>
                <w:u w:val="single"/>
              </w:rPr>
            </w:pPr>
          </w:p>
          <w:p w14:paraId="365D7E52" w14:textId="77777777" w:rsidR="00C47947" w:rsidRDefault="00C47947" w:rsidP="004E24CE">
            <w:pPr>
              <w:rPr>
                <w:b/>
                <w:u w:val="single"/>
              </w:rPr>
            </w:pPr>
          </w:p>
          <w:p w14:paraId="3BC3E236" w14:textId="77777777" w:rsidR="00C47947" w:rsidRDefault="00C47947" w:rsidP="004E24CE">
            <w:pPr>
              <w:rPr>
                <w:b/>
                <w:u w:val="single"/>
              </w:rPr>
            </w:pPr>
          </w:p>
          <w:p w14:paraId="64CA03F6" w14:textId="77777777" w:rsidR="00C47947" w:rsidRDefault="00C47947" w:rsidP="004E24CE">
            <w:pPr>
              <w:rPr>
                <w:b/>
                <w:u w:val="single"/>
              </w:rPr>
            </w:pPr>
          </w:p>
          <w:p w14:paraId="3506E61C" w14:textId="77777777" w:rsidR="00C47947" w:rsidRDefault="00C47947" w:rsidP="004E24CE">
            <w:pPr>
              <w:rPr>
                <w:b/>
                <w:u w:val="single"/>
              </w:rPr>
            </w:pPr>
            <w:r w:rsidRPr="00C82DB6">
              <w:rPr>
                <w:b/>
                <w:u w:val="single"/>
              </w:rPr>
              <w:t xml:space="preserve">Phase 3 </w:t>
            </w:r>
            <w:r>
              <w:rPr>
                <w:b/>
                <w:u w:val="single"/>
              </w:rPr>
              <w:t>–</w:t>
            </w:r>
            <w:r w:rsidRPr="00C82DB6">
              <w:rPr>
                <w:b/>
                <w:u w:val="single"/>
              </w:rPr>
              <w:t xml:space="preserve"> UTMC</w:t>
            </w:r>
          </w:p>
          <w:p w14:paraId="64B68FAB" w14:textId="77777777" w:rsidR="00C47947" w:rsidRPr="003616C5" w:rsidRDefault="00C47947" w:rsidP="004E24CE">
            <w:pPr>
              <w:rPr>
                <w:b/>
                <w:u w:val="single"/>
              </w:rPr>
            </w:pPr>
          </w:p>
          <w:p w14:paraId="4AB2889C" w14:textId="77777777" w:rsidR="00C47947" w:rsidRDefault="00C47947" w:rsidP="00C47947">
            <w:pPr>
              <w:pStyle w:val="ListParagraph"/>
              <w:numPr>
                <w:ilvl w:val="0"/>
                <w:numId w:val="1"/>
              </w:numPr>
              <w:ind w:left="786"/>
              <w:rPr>
                <w:rFonts w:cs="Arial"/>
              </w:rPr>
            </w:pPr>
            <w:r>
              <w:rPr>
                <w:rFonts w:cs="Arial"/>
              </w:rPr>
              <w:t xml:space="preserve">Progress Business Case development </w:t>
            </w:r>
          </w:p>
          <w:p w14:paraId="3E2F9B51" w14:textId="77777777" w:rsidR="00C47947" w:rsidRDefault="00C47947" w:rsidP="00C47947">
            <w:pPr>
              <w:pStyle w:val="ListParagraph"/>
              <w:numPr>
                <w:ilvl w:val="0"/>
                <w:numId w:val="1"/>
              </w:numPr>
              <w:ind w:left="786"/>
              <w:rPr>
                <w:rFonts w:cs="Arial"/>
              </w:rPr>
            </w:pPr>
            <w:r>
              <w:rPr>
                <w:rFonts w:cs="Arial"/>
              </w:rPr>
              <w:t>Finalise design package to handover to Project Delivery</w:t>
            </w:r>
          </w:p>
          <w:p w14:paraId="436659AD" w14:textId="77777777" w:rsidR="00C47947" w:rsidRPr="007A7F78" w:rsidRDefault="00C47947" w:rsidP="004E24CE">
            <w:pPr>
              <w:spacing w:line="360" w:lineRule="auto"/>
            </w:pPr>
          </w:p>
        </w:tc>
      </w:tr>
    </w:tbl>
    <w:p w14:paraId="4B46F6E8" w14:textId="77777777" w:rsidR="00D957FE" w:rsidRDefault="00B50D11">
      <w:pPr>
        <w:spacing w:line="276" w:lineRule="auto"/>
        <w:contextualSpacing w:val="0"/>
        <w:rPr>
          <w:i/>
        </w:rPr>
      </w:pPr>
      <w:r>
        <w:rPr>
          <w:i/>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3181"/>
        <w:gridCol w:w="2051"/>
        <w:gridCol w:w="2440"/>
        <w:gridCol w:w="1224"/>
        <w:gridCol w:w="1254"/>
        <w:gridCol w:w="1234"/>
      </w:tblGrid>
      <w:tr w:rsidR="008C6922" w:rsidRPr="008C6922" w14:paraId="4B46F6F0" w14:textId="77777777" w:rsidTr="008C6922">
        <w:tc>
          <w:tcPr>
            <w:tcW w:w="2582" w:type="dxa"/>
            <w:shd w:val="clear" w:color="auto" w:fill="8DB3E2" w:themeFill="text2" w:themeFillTint="66"/>
          </w:tcPr>
          <w:p w14:paraId="4B46F6E9" w14:textId="77777777" w:rsidR="008C6922" w:rsidRPr="008C6922" w:rsidRDefault="008C6922" w:rsidP="008C6922">
            <w:pPr>
              <w:rPr>
                <w:b/>
              </w:rPr>
            </w:pPr>
            <w:r w:rsidRPr="008C6922">
              <w:rPr>
                <w:b/>
              </w:rPr>
              <w:lastRenderedPageBreak/>
              <w:t>Project Ref</w:t>
            </w:r>
          </w:p>
        </w:tc>
        <w:tc>
          <w:tcPr>
            <w:tcW w:w="3273" w:type="dxa"/>
            <w:shd w:val="clear" w:color="auto" w:fill="8DB3E2" w:themeFill="text2" w:themeFillTint="66"/>
          </w:tcPr>
          <w:p w14:paraId="4B46F6EA" w14:textId="77777777" w:rsidR="008C6922" w:rsidRPr="008C6922" w:rsidRDefault="008C6922" w:rsidP="008C6922">
            <w:pPr>
              <w:rPr>
                <w:b/>
              </w:rPr>
            </w:pPr>
            <w:r w:rsidRPr="008C6922">
              <w:rPr>
                <w:b/>
              </w:rPr>
              <w:t>Project Name</w:t>
            </w:r>
          </w:p>
        </w:tc>
        <w:tc>
          <w:tcPr>
            <w:tcW w:w="2091" w:type="dxa"/>
            <w:shd w:val="clear" w:color="auto" w:fill="8DB3E2" w:themeFill="text2" w:themeFillTint="66"/>
          </w:tcPr>
          <w:p w14:paraId="4B46F6EB" w14:textId="77777777" w:rsidR="008C6922" w:rsidRPr="008C6922" w:rsidRDefault="008C6922" w:rsidP="008C6922">
            <w:pPr>
              <w:rPr>
                <w:b/>
              </w:rPr>
            </w:pPr>
            <w:r w:rsidRPr="008C6922">
              <w:rPr>
                <w:b/>
              </w:rPr>
              <w:t>Project Manager</w:t>
            </w:r>
          </w:p>
        </w:tc>
        <w:tc>
          <w:tcPr>
            <w:tcW w:w="2499" w:type="dxa"/>
            <w:shd w:val="clear" w:color="auto" w:fill="8DB3E2" w:themeFill="text2" w:themeFillTint="66"/>
          </w:tcPr>
          <w:p w14:paraId="4B46F6EC" w14:textId="77777777" w:rsidR="008C6922" w:rsidRPr="008C6922" w:rsidRDefault="008C6922" w:rsidP="008C6922">
            <w:pPr>
              <w:rPr>
                <w:b/>
              </w:rPr>
            </w:pPr>
            <w:r w:rsidRPr="008C6922">
              <w:rPr>
                <w:b/>
              </w:rPr>
              <w:t>Lead Delivery Partner</w:t>
            </w:r>
          </w:p>
        </w:tc>
        <w:tc>
          <w:tcPr>
            <w:tcW w:w="1227" w:type="dxa"/>
            <w:tcBorders>
              <w:bottom w:val="single" w:sz="4" w:space="0" w:color="auto"/>
            </w:tcBorders>
            <w:shd w:val="clear" w:color="auto" w:fill="8DB3E2" w:themeFill="text2" w:themeFillTint="66"/>
          </w:tcPr>
          <w:p w14:paraId="4B46F6ED" w14:textId="77777777" w:rsidR="008C6922" w:rsidRPr="008C6922" w:rsidRDefault="008C6922" w:rsidP="008C6922">
            <w:pPr>
              <w:jc w:val="center"/>
              <w:rPr>
                <w:b/>
              </w:rPr>
            </w:pPr>
            <w:r w:rsidRPr="008C6922">
              <w:rPr>
                <w:b/>
              </w:rPr>
              <w:t>Previous</w:t>
            </w:r>
          </w:p>
        </w:tc>
        <w:tc>
          <w:tcPr>
            <w:tcW w:w="1265" w:type="dxa"/>
            <w:tcBorders>
              <w:bottom w:val="single" w:sz="4" w:space="0" w:color="auto"/>
            </w:tcBorders>
            <w:shd w:val="clear" w:color="auto" w:fill="8DB3E2" w:themeFill="text2" w:themeFillTint="66"/>
          </w:tcPr>
          <w:p w14:paraId="4B46F6EE" w14:textId="77777777" w:rsidR="008C6922" w:rsidRPr="008C6922" w:rsidRDefault="008C6922" w:rsidP="008C6922">
            <w:pPr>
              <w:jc w:val="center"/>
              <w:rPr>
                <w:b/>
              </w:rPr>
            </w:pPr>
            <w:r w:rsidRPr="008C6922">
              <w:rPr>
                <w:b/>
              </w:rPr>
              <w:t>Current</w:t>
            </w:r>
          </w:p>
        </w:tc>
        <w:tc>
          <w:tcPr>
            <w:tcW w:w="1237" w:type="dxa"/>
            <w:shd w:val="clear" w:color="auto" w:fill="8DB3E2" w:themeFill="text2" w:themeFillTint="66"/>
          </w:tcPr>
          <w:p w14:paraId="4B46F6EF" w14:textId="77777777" w:rsidR="008C6922" w:rsidRPr="008C6922" w:rsidRDefault="008C6922" w:rsidP="008C6922">
            <w:pPr>
              <w:jc w:val="center"/>
              <w:rPr>
                <w:b/>
              </w:rPr>
            </w:pPr>
            <w:r w:rsidRPr="008C6922">
              <w:rPr>
                <w:b/>
              </w:rPr>
              <w:t>Direction</w:t>
            </w:r>
          </w:p>
        </w:tc>
      </w:tr>
      <w:tr w:rsidR="008C6922" w:rsidRPr="008C6922" w14:paraId="4B46F6F9" w14:textId="77777777" w:rsidTr="008C6922">
        <w:trPr>
          <w:trHeight w:val="374"/>
        </w:trPr>
        <w:tc>
          <w:tcPr>
            <w:tcW w:w="2582" w:type="dxa"/>
          </w:tcPr>
          <w:p w14:paraId="4B46F6F1" w14:textId="77777777" w:rsidR="008C6922" w:rsidRPr="008C6922" w:rsidRDefault="008C6922" w:rsidP="008C6922">
            <w:r w:rsidRPr="009C013E">
              <w:t>LGF/1819/001/RAM</w:t>
            </w:r>
          </w:p>
          <w:p w14:paraId="4B46F6F2" w14:textId="77777777" w:rsidR="008C6922" w:rsidRPr="008C6922" w:rsidRDefault="008C6922" w:rsidP="008C6922"/>
        </w:tc>
        <w:tc>
          <w:tcPr>
            <w:tcW w:w="3273" w:type="dxa"/>
          </w:tcPr>
          <w:p w14:paraId="4B46F6F3" w14:textId="77777777" w:rsidR="008C6922" w:rsidRPr="008C6922" w:rsidRDefault="008C6922" w:rsidP="008C6922">
            <w:r w:rsidRPr="008C6922">
              <w:t>Royal Artillery Museum</w:t>
            </w:r>
          </w:p>
        </w:tc>
        <w:tc>
          <w:tcPr>
            <w:tcW w:w="2091" w:type="dxa"/>
          </w:tcPr>
          <w:p w14:paraId="4B46F6F4" w14:textId="77777777" w:rsidR="008C6922" w:rsidRPr="008C6922" w:rsidRDefault="008C6922" w:rsidP="008C6922">
            <w:r w:rsidRPr="008C6922">
              <w:t>Martin Harvey</w:t>
            </w:r>
          </w:p>
        </w:tc>
        <w:tc>
          <w:tcPr>
            <w:tcW w:w="2499" w:type="dxa"/>
          </w:tcPr>
          <w:p w14:paraId="4B46F6F5" w14:textId="77777777" w:rsidR="008C6922" w:rsidRPr="008C6922" w:rsidRDefault="008C6922" w:rsidP="008C6922">
            <w:r w:rsidRPr="008C6922">
              <w:t>Royal Artillery Museum</w:t>
            </w:r>
          </w:p>
        </w:tc>
        <w:tc>
          <w:tcPr>
            <w:tcW w:w="1227" w:type="dxa"/>
            <w:shd w:val="diagStripe" w:color="FF0000" w:fill="FFC000"/>
            <w:vAlign w:val="center"/>
          </w:tcPr>
          <w:p w14:paraId="4B46F6F6" w14:textId="77777777" w:rsidR="008C6922" w:rsidRPr="008C6922" w:rsidRDefault="008C6922" w:rsidP="008C6922">
            <w:pPr>
              <w:jc w:val="center"/>
              <w:rPr>
                <w:b/>
              </w:rPr>
            </w:pPr>
            <w:r>
              <w:rPr>
                <w:b/>
              </w:rPr>
              <w:t>AR</w:t>
            </w:r>
          </w:p>
        </w:tc>
        <w:tc>
          <w:tcPr>
            <w:tcW w:w="1265" w:type="dxa"/>
            <w:shd w:val="diagStripe" w:color="FF0000" w:fill="FFC000"/>
            <w:vAlign w:val="center"/>
          </w:tcPr>
          <w:p w14:paraId="4B46F6F7" w14:textId="77777777" w:rsidR="008C6922" w:rsidRPr="008C6922" w:rsidRDefault="008C6922" w:rsidP="008C6922">
            <w:pPr>
              <w:jc w:val="center"/>
              <w:rPr>
                <w:b/>
              </w:rPr>
            </w:pPr>
            <w:r>
              <w:rPr>
                <w:b/>
              </w:rPr>
              <w:t>AR</w:t>
            </w:r>
          </w:p>
        </w:tc>
        <w:tc>
          <w:tcPr>
            <w:tcW w:w="1237" w:type="dxa"/>
            <w:shd w:val="clear" w:color="auto" w:fill="auto"/>
          </w:tcPr>
          <w:p w14:paraId="4B46F6F8" w14:textId="77777777" w:rsidR="008C6922" w:rsidRPr="008C6922" w:rsidRDefault="008C6922" w:rsidP="008C6922">
            <w:pPr>
              <w:jc w:val="center"/>
              <w:rPr>
                <w:b/>
              </w:rPr>
            </w:pPr>
            <w:r w:rsidRPr="008C6922">
              <w:rPr>
                <w:b/>
                <w:noProof/>
                <w:lang w:eastAsia="en-GB"/>
              </w:rPr>
              <mc:AlternateContent>
                <mc:Choice Requires="wps">
                  <w:drawing>
                    <wp:anchor distT="0" distB="0" distL="114300" distR="114300" simplePos="0" relativeHeight="252732416" behindDoc="0" locked="0" layoutInCell="1" allowOverlap="1" wp14:anchorId="4B47007D" wp14:editId="4B47007E">
                      <wp:simplePos x="0" y="0"/>
                      <wp:positionH relativeFrom="margin">
                        <wp:align>center</wp:align>
                      </wp:positionH>
                      <wp:positionV relativeFrom="paragraph">
                        <wp:posOffset>24130</wp:posOffset>
                      </wp:positionV>
                      <wp:extent cx="273685" cy="238125"/>
                      <wp:effectExtent l="0" t="20320" r="29845" b="29845"/>
                      <wp:wrapNone/>
                      <wp:docPr id="3" name="Up Arrow 3"/>
                      <wp:cNvGraphicFramePr/>
                      <a:graphic xmlns:a="http://schemas.openxmlformats.org/drawingml/2006/main">
                        <a:graphicData uri="http://schemas.microsoft.com/office/word/2010/wordprocessingShape">
                          <wps:wsp>
                            <wps:cNvSpPr/>
                            <wps:spPr>
                              <a:xfrm rot="5400000">
                                <a:off x="0" y="0"/>
                                <a:ext cx="273685" cy="238125"/>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765BA" id="Up Arrow 3" o:spid="_x0000_s1026" type="#_x0000_t68" style="position:absolute;margin-left:0;margin-top:1.9pt;width:21.55pt;height:18.75pt;rotation:90;z-index:252732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" adj="10800" fillcolor="#4f81bd" strokecolor="#385d8a" strokeweight="2pt">
                      <w10:wrap anchorx="margin"/>
                    </v:shape>
                  </w:pict>
                </mc:Fallback>
              </mc:AlternateContent>
            </w:r>
          </w:p>
        </w:tc>
      </w:tr>
    </w:tbl>
    <w:p w14:paraId="4B46F6FA" w14:textId="77777777" w:rsidR="008C6922" w:rsidRPr="008C6922" w:rsidRDefault="008C6922" w:rsidP="008C6922">
      <w:pPr>
        <w:rPr>
          <w:rFonts w:eastAsia="Calibri" w:cs="Times New Roman"/>
        </w:rPr>
      </w:pPr>
    </w:p>
    <w:tbl>
      <w:tblPr>
        <w:tblStyle w:val="TableGrid"/>
        <w:tblW w:w="0" w:type="auto"/>
        <w:tblLook w:val="04A0" w:firstRow="1" w:lastRow="0" w:firstColumn="1" w:lastColumn="0" w:noHBand="0" w:noVBand="1"/>
      </w:tblPr>
      <w:tblGrid>
        <w:gridCol w:w="13948"/>
      </w:tblGrid>
      <w:tr w:rsidR="00EB0BD5" w14:paraId="238491AC" w14:textId="77777777" w:rsidTr="006F2791">
        <w:tc>
          <w:tcPr>
            <w:tcW w:w="14174" w:type="dxa"/>
            <w:shd w:val="clear" w:color="auto" w:fill="8DB3E2" w:themeFill="text2" w:themeFillTint="66"/>
          </w:tcPr>
          <w:p w14:paraId="2D6F57B5" w14:textId="77777777" w:rsidR="00EB0BD5" w:rsidRPr="00832D9D" w:rsidRDefault="00EB0BD5" w:rsidP="006F2791">
            <w:pPr>
              <w:rPr>
                <w:rFonts w:eastAsia="Calibri" w:cs="Times New Roman"/>
                <w:b/>
              </w:rPr>
            </w:pPr>
            <w:r w:rsidRPr="00832D9D">
              <w:rPr>
                <w:rFonts w:eastAsia="Calibri" w:cs="Times New Roman"/>
                <w:b/>
              </w:rPr>
              <w:t>Project Description</w:t>
            </w:r>
          </w:p>
        </w:tc>
      </w:tr>
      <w:tr w:rsidR="00EB0BD5" w14:paraId="234F4E7C" w14:textId="77777777" w:rsidTr="006F2791">
        <w:tc>
          <w:tcPr>
            <w:tcW w:w="14174" w:type="dxa"/>
          </w:tcPr>
          <w:p w14:paraId="2FD541F0" w14:textId="77777777" w:rsidR="00EB0BD5" w:rsidRPr="009F6B56" w:rsidRDefault="00EB0BD5" w:rsidP="006F2791">
            <w:pPr>
              <w:tabs>
                <w:tab w:val="num" w:pos="0"/>
              </w:tabs>
              <w:autoSpaceDE w:val="0"/>
              <w:autoSpaceDN w:val="0"/>
              <w:adjustRightInd w:val="0"/>
              <w:spacing w:line="276" w:lineRule="auto"/>
              <w:rPr>
                <w:rFonts w:cs="Arial"/>
              </w:rPr>
            </w:pPr>
            <w:r>
              <w:rPr>
                <w:rFonts w:cs="Arial"/>
              </w:rPr>
              <w:t>The grant from the Local Growth Fund is contributing to the construction of a new building for the Royal Artillery Museum (RAM) at Avon Camp West (ACW) on Salisbury Plain, enabling the Royal Artillery’s nationally important museum collection to be returned to public access and creating a major new visitor attraction at the heart of Wiltshire. This project in turn facilitates a programme of further investment and development at ACW, creating new exhibitions, activities and other features to attract new and repeat visitors to the site.</w:t>
            </w:r>
          </w:p>
        </w:tc>
      </w:tr>
    </w:tbl>
    <w:p w14:paraId="3482AAA9" w14:textId="77777777" w:rsidR="00EB0BD5" w:rsidRPr="00B97F9D" w:rsidRDefault="00EB0BD5" w:rsidP="00EB0BD5">
      <w:pPr>
        <w:rPr>
          <w:rFonts w:eastAsia="Calibri" w:cs="Times New Roman"/>
        </w:rPr>
      </w:pPr>
    </w:p>
    <w:tbl>
      <w:tblPr>
        <w:tblStyle w:val="TableGrid15"/>
        <w:tblW w:w="14142" w:type="dxa"/>
        <w:tblLayout w:type="fixed"/>
        <w:tblLook w:val="0680" w:firstRow="0" w:lastRow="0" w:firstColumn="1" w:lastColumn="0" w:noHBand="1" w:noVBand="1"/>
      </w:tblPr>
      <w:tblGrid>
        <w:gridCol w:w="7071"/>
        <w:gridCol w:w="834"/>
        <w:gridCol w:w="6237"/>
      </w:tblGrid>
      <w:tr w:rsidR="00EB0BD5" w:rsidRPr="00B97F9D" w14:paraId="6F4FC510" w14:textId="77777777" w:rsidTr="006F2791">
        <w:tc>
          <w:tcPr>
            <w:tcW w:w="7905"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D9F767" w14:textId="77777777" w:rsidR="00EB0BD5" w:rsidRPr="00B97F9D" w:rsidRDefault="00EB0BD5" w:rsidP="006F2791">
            <w:pPr>
              <w:rPr>
                <w:b/>
                <w:sz w:val="24"/>
                <w:szCs w:val="24"/>
              </w:rPr>
            </w:pPr>
            <w:r w:rsidRPr="00B97F9D">
              <w:rPr>
                <w:b/>
                <w:sz w:val="24"/>
                <w:szCs w:val="24"/>
              </w:rPr>
              <w:t xml:space="preserve">What does </w:t>
            </w:r>
            <w:r>
              <w:rPr>
                <w:b/>
                <w:sz w:val="24"/>
                <w:szCs w:val="24"/>
              </w:rPr>
              <w:t>our path look like? (Milestones</w:t>
            </w:r>
            <w:r w:rsidRPr="00B97F9D">
              <w:rPr>
                <w:b/>
                <w:sz w:val="24"/>
                <w:szCs w:val="24"/>
              </w:rPr>
              <w:t>)</w:t>
            </w:r>
          </w:p>
        </w:tc>
        <w:tc>
          <w:tcPr>
            <w:tcW w:w="623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BF4F460" w14:textId="77777777" w:rsidR="00EB0BD5" w:rsidRPr="00B97F9D" w:rsidRDefault="00EB0BD5" w:rsidP="006F2791">
            <w:pPr>
              <w:rPr>
                <w:b/>
                <w:sz w:val="24"/>
                <w:szCs w:val="24"/>
              </w:rPr>
            </w:pPr>
            <w:r w:rsidRPr="00B97F9D">
              <w:rPr>
                <w:b/>
                <w:sz w:val="24"/>
                <w:szCs w:val="24"/>
              </w:rPr>
              <w:t>Are we on track? (Issues</w:t>
            </w:r>
            <w:r>
              <w:rPr>
                <w:b/>
                <w:sz w:val="24"/>
                <w:szCs w:val="24"/>
              </w:rPr>
              <w:t>/Risks</w:t>
            </w:r>
            <w:r w:rsidRPr="00B97F9D">
              <w:rPr>
                <w:b/>
                <w:sz w:val="24"/>
                <w:szCs w:val="24"/>
              </w:rPr>
              <w:t>)</w:t>
            </w:r>
          </w:p>
        </w:tc>
      </w:tr>
      <w:tr w:rsidR="00EB0BD5" w:rsidRPr="00B97F9D" w14:paraId="2BABE8A0" w14:textId="77777777" w:rsidTr="006F2791">
        <w:trPr>
          <w:trHeight w:val="4532"/>
        </w:trPr>
        <w:tc>
          <w:tcPr>
            <w:tcW w:w="7905" w:type="dxa"/>
            <w:gridSpan w:val="2"/>
            <w:tcBorders>
              <w:top w:val="single" w:sz="4" w:space="0" w:color="auto"/>
              <w:left w:val="single" w:sz="4" w:space="0" w:color="auto"/>
              <w:bottom w:val="single" w:sz="4" w:space="0" w:color="auto"/>
              <w:right w:val="single" w:sz="4" w:space="0" w:color="auto"/>
            </w:tcBorders>
          </w:tcPr>
          <w:p w14:paraId="6247EDDF" w14:textId="77777777" w:rsidR="00EB0BD5" w:rsidRDefault="00EB0BD5" w:rsidP="006F2791"/>
          <w:p w14:paraId="7C7D75F9" w14:textId="77777777" w:rsidR="00EB0BD5" w:rsidRDefault="00EB0BD5" w:rsidP="006F2791">
            <w:r w:rsidRPr="0010258F">
              <w:t xml:space="preserve">NOTE: milestones will be set with the baselining of the project </w:t>
            </w:r>
            <w:r>
              <w:t>and submission of a revised Outline Business Case (which is an immediate priority action – see below)</w:t>
            </w:r>
            <w:r w:rsidRPr="0010258F">
              <w:t>.</w:t>
            </w:r>
          </w:p>
          <w:p w14:paraId="7423DC39" w14:textId="77777777" w:rsidR="00EB0BD5" w:rsidRPr="0010258F" w:rsidRDefault="00EB0BD5" w:rsidP="006F2791"/>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842"/>
              <w:gridCol w:w="1843"/>
            </w:tblGrid>
            <w:tr w:rsidR="00EB0BD5" w:rsidRPr="00A306F4" w14:paraId="516A81BD" w14:textId="77777777" w:rsidTr="006F2791">
              <w:tc>
                <w:tcPr>
                  <w:tcW w:w="3823" w:type="dxa"/>
                  <w:tcBorders>
                    <w:top w:val="single" w:sz="4" w:space="0" w:color="auto"/>
                    <w:left w:val="single" w:sz="4" w:space="0" w:color="auto"/>
                    <w:bottom w:val="single" w:sz="4" w:space="0" w:color="auto"/>
                    <w:right w:val="single" w:sz="4" w:space="0" w:color="auto"/>
                  </w:tcBorders>
                  <w:shd w:val="clear" w:color="auto" w:fill="D9D9D9"/>
                  <w:hideMark/>
                </w:tcPr>
                <w:p w14:paraId="1EC45FD5" w14:textId="77777777" w:rsidR="00EB0BD5" w:rsidRPr="00A306F4" w:rsidRDefault="00EB0BD5" w:rsidP="006F2791">
                  <w:pPr>
                    <w:spacing w:line="276" w:lineRule="auto"/>
                    <w:jc w:val="center"/>
                    <w:rPr>
                      <w:rFonts w:cs="Arial"/>
                      <w:sz w:val="20"/>
                    </w:rPr>
                  </w:pPr>
                  <w:r w:rsidRPr="00A306F4">
                    <w:rPr>
                      <w:rFonts w:cs="Arial"/>
                      <w:sz w:val="20"/>
                    </w:rPr>
                    <w:t>Milestone</w:t>
                  </w:r>
                </w:p>
              </w:tc>
              <w:tc>
                <w:tcPr>
                  <w:tcW w:w="1842" w:type="dxa"/>
                  <w:tcBorders>
                    <w:top w:val="single" w:sz="4" w:space="0" w:color="auto"/>
                    <w:left w:val="single" w:sz="4" w:space="0" w:color="auto"/>
                    <w:bottom w:val="single" w:sz="4" w:space="0" w:color="auto"/>
                    <w:right w:val="single" w:sz="4" w:space="0" w:color="auto"/>
                  </w:tcBorders>
                  <w:shd w:val="clear" w:color="auto" w:fill="D9D9D9"/>
                </w:tcPr>
                <w:p w14:paraId="6E9D4239" w14:textId="77777777" w:rsidR="00EB0BD5" w:rsidRPr="00A306F4" w:rsidRDefault="00EB0BD5" w:rsidP="006F2791">
                  <w:pPr>
                    <w:spacing w:line="276" w:lineRule="auto"/>
                    <w:jc w:val="center"/>
                    <w:rPr>
                      <w:rFonts w:cs="Arial"/>
                      <w:sz w:val="20"/>
                    </w:rPr>
                  </w:pPr>
                  <w:r w:rsidRPr="00A306F4">
                    <w:rPr>
                      <w:rFonts w:cs="Arial"/>
                      <w:sz w:val="20"/>
                    </w:rPr>
                    <w:t>Baseline</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14:paraId="2202685D" w14:textId="77777777" w:rsidR="00EB0BD5" w:rsidRPr="00A306F4" w:rsidRDefault="00EB0BD5" w:rsidP="006F2791">
                  <w:pPr>
                    <w:spacing w:line="276" w:lineRule="auto"/>
                    <w:jc w:val="center"/>
                    <w:rPr>
                      <w:rFonts w:cs="Arial"/>
                      <w:sz w:val="20"/>
                    </w:rPr>
                  </w:pPr>
                  <w:r>
                    <w:rPr>
                      <w:rFonts w:cs="Arial"/>
                      <w:sz w:val="20"/>
                    </w:rPr>
                    <w:t>Forecast</w:t>
                  </w:r>
                </w:p>
              </w:tc>
            </w:tr>
            <w:tr w:rsidR="00EB0BD5" w:rsidRPr="00A306F4" w14:paraId="7FBD17F6" w14:textId="77777777" w:rsidTr="006F2791">
              <w:tc>
                <w:tcPr>
                  <w:tcW w:w="3823" w:type="dxa"/>
                  <w:tcBorders>
                    <w:top w:val="single" w:sz="4" w:space="0" w:color="auto"/>
                    <w:left w:val="single" w:sz="4" w:space="0" w:color="auto"/>
                    <w:bottom w:val="single" w:sz="4" w:space="0" w:color="auto"/>
                    <w:right w:val="single" w:sz="4" w:space="0" w:color="auto"/>
                  </w:tcBorders>
                </w:tcPr>
                <w:p w14:paraId="7E001436" w14:textId="77777777" w:rsidR="00EB0BD5" w:rsidRPr="00A306F4" w:rsidRDefault="00EB0BD5" w:rsidP="006F2791">
                  <w:pPr>
                    <w:spacing w:line="276" w:lineRule="auto"/>
                    <w:rPr>
                      <w:rFonts w:cs="Arial"/>
                      <w:sz w:val="20"/>
                    </w:rPr>
                  </w:pPr>
                  <w:r>
                    <w:rPr>
                      <w:rFonts w:cs="Arial"/>
                      <w:sz w:val="20"/>
                    </w:rPr>
                    <w:t>Revised Outline Business Case</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641452AD" w14:textId="77777777" w:rsidR="00EB0BD5" w:rsidRPr="00A306F4" w:rsidRDefault="00EB0BD5" w:rsidP="006F2791">
                  <w:pPr>
                    <w:spacing w:line="276" w:lineRule="auto"/>
                    <w:jc w:val="center"/>
                    <w:rPr>
                      <w:rFonts w:cs="Arial"/>
                      <w:sz w:val="20"/>
                    </w:rPr>
                  </w:pPr>
                  <w:r>
                    <w:rPr>
                      <w:rFonts w:cs="Arial"/>
                      <w:sz w:val="20"/>
                    </w:rPr>
                    <w:t>Jan 2020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AB4A8CF" w14:textId="77777777" w:rsidR="00EB0BD5" w:rsidRDefault="00EB0BD5" w:rsidP="006F2791">
                  <w:pPr>
                    <w:spacing w:line="276" w:lineRule="auto"/>
                    <w:jc w:val="center"/>
                    <w:rPr>
                      <w:rFonts w:cs="Arial"/>
                      <w:sz w:val="20"/>
                    </w:rPr>
                  </w:pPr>
                  <w:r>
                    <w:rPr>
                      <w:rFonts w:cs="Arial"/>
                      <w:sz w:val="20"/>
                    </w:rPr>
                    <w:t>Jan 2020</w:t>
                  </w:r>
                </w:p>
              </w:tc>
            </w:tr>
            <w:tr w:rsidR="00EB0BD5" w:rsidRPr="00A306F4" w14:paraId="174DB9DC" w14:textId="77777777" w:rsidTr="006F2791">
              <w:tc>
                <w:tcPr>
                  <w:tcW w:w="3823" w:type="dxa"/>
                  <w:tcBorders>
                    <w:top w:val="single" w:sz="4" w:space="0" w:color="auto"/>
                    <w:left w:val="single" w:sz="4" w:space="0" w:color="auto"/>
                    <w:bottom w:val="single" w:sz="4" w:space="0" w:color="auto"/>
                    <w:right w:val="single" w:sz="4" w:space="0" w:color="auto"/>
                  </w:tcBorders>
                </w:tcPr>
                <w:p w14:paraId="144D47DC" w14:textId="77777777" w:rsidR="00EB0BD5" w:rsidRPr="00A306F4" w:rsidRDefault="00EB0BD5" w:rsidP="006F2791">
                  <w:pPr>
                    <w:spacing w:line="276" w:lineRule="auto"/>
                    <w:rPr>
                      <w:rFonts w:cs="Arial"/>
                      <w:sz w:val="20"/>
                    </w:rPr>
                  </w:pPr>
                  <w:r>
                    <w:rPr>
                      <w:rFonts w:cs="Arial"/>
                      <w:sz w:val="20"/>
                    </w:rPr>
                    <w:t>Planning Application</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73CA7067" w14:textId="77777777" w:rsidR="00EB0BD5" w:rsidRPr="00A306F4" w:rsidRDefault="00EB0BD5" w:rsidP="006F2791">
                  <w:pPr>
                    <w:spacing w:line="276" w:lineRule="auto"/>
                    <w:jc w:val="center"/>
                    <w:rPr>
                      <w:rFonts w:cs="Arial"/>
                      <w:sz w:val="20"/>
                    </w:rPr>
                  </w:pPr>
                  <w:r>
                    <w:rPr>
                      <w:rFonts w:cs="Arial"/>
                      <w:sz w:val="20"/>
                    </w:rPr>
                    <w:t>Feb 2020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8470313" w14:textId="77777777" w:rsidR="00EB0BD5" w:rsidRPr="00A306F4" w:rsidRDefault="00EB0BD5" w:rsidP="006F2791">
                  <w:pPr>
                    <w:spacing w:line="276" w:lineRule="auto"/>
                    <w:jc w:val="center"/>
                    <w:rPr>
                      <w:rFonts w:cs="Arial"/>
                      <w:sz w:val="20"/>
                    </w:rPr>
                  </w:pPr>
                  <w:r>
                    <w:rPr>
                      <w:rFonts w:cs="Arial"/>
                      <w:sz w:val="20"/>
                    </w:rPr>
                    <w:t>Feb 2020</w:t>
                  </w:r>
                </w:p>
              </w:tc>
            </w:tr>
            <w:tr w:rsidR="00EB0BD5" w:rsidRPr="00A306F4" w14:paraId="5C8F1A96" w14:textId="77777777" w:rsidTr="006F2791">
              <w:tc>
                <w:tcPr>
                  <w:tcW w:w="3823" w:type="dxa"/>
                  <w:tcBorders>
                    <w:top w:val="single" w:sz="4" w:space="0" w:color="auto"/>
                    <w:left w:val="single" w:sz="4" w:space="0" w:color="auto"/>
                    <w:bottom w:val="single" w:sz="4" w:space="0" w:color="auto"/>
                    <w:right w:val="single" w:sz="4" w:space="0" w:color="auto"/>
                  </w:tcBorders>
                </w:tcPr>
                <w:p w14:paraId="1BDFEB1D" w14:textId="77777777" w:rsidR="00EB0BD5" w:rsidRPr="00A306F4" w:rsidRDefault="00EB0BD5" w:rsidP="006F2791">
                  <w:pPr>
                    <w:spacing w:line="276" w:lineRule="auto"/>
                    <w:rPr>
                      <w:rFonts w:cs="Arial"/>
                      <w:sz w:val="20"/>
                    </w:rPr>
                  </w:pPr>
                  <w:r>
                    <w:rPr>
                      <w:rFonts w:cs="Arial"/>
                      <w:sz w:val="20"/>
                    </w:rPr>
                    <w:t>Commence construction</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784B883B" w14:textId="77777777" w:rsidR="00EB0BD5" w:rsidRPr="00A306F4" w:rsidRDefault="00EB0BD5" w:rsidP="006F2791">
                  <w:pPr>
                    <w:spacing w:line="276" w:lineRule="auto"/>
                    <w:jc w:val="center"/>
                    <w:rPr>
                      <w:rFonts w:cs="Arial"/>
                      <w:sz w:val="20"/>
                    </w:rPr>
                  </w:pPr>
                  <w:r>
                    <w:rPr>
                      <w:rFonts w:cs="Arial"/>
                      <w:sz w:val="20"/>
                    </w:rPr>
                    <w:t>Aug 2020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4B63154" w14:textId="77777777" w:rsidR="00EB0BD5" w:rsidRPr="00A306F4" w:rsidRDefault="00EB0BD5" w:rsidP="006F2791">
                  <w:pPr>
                    <w:spacing w:line="276" w:lineRule="auto"/>
                    <w:jc w:val="center"/>
                    <w:rPr>
                      <w:rFonts w:cs="Arial"/>
                      <w:sz w:val="20"/>
                    </w:rPr>
                  </w:pPr>
                  <w:r>
                    <w:rPr>
                      <w:rFonts w:cs="Arial"/>
                      <w:sz w:val="20"/>
                    </w:rPr>
                    <w:t>Aug 2020</w:t>
                  </w:r>
                </w:p>
              </w:tc>
            </w:tr>
            <w:tr w:rsidR="00EB0BD5" w:rsidRPr="00A306F4" w14:paraId="305187B9" w14:textId="77777777" w:rsidTr="006F2791">
              <w:tc>
                <w:tcPr>
                  <w:tcW w:w="3823" w:type="dxa"/>
                  <w:tcBorders>
                    <w:top w:val="single" w:sz="4" w:space="0" w:color="auto"/>
                    <w:left w:val="single" w:sz="4" w:space="0" w:color="auto"/>
                    <w:bottom w:val="single" w:sz="4" w:space="0" w:color="auto"/>
                    <w:right w:val="single" w:sz="4" w:space="0" w:color="auto"/>
                  </w:tcBorders>
                </w:tcPr>
                <w:p w14:paraId="78FBD9BC" w14:textId="77777777" w:rsidR="00EB0BD5" w:rsidRPr="00A306F4" w:rsidRDefault="00EB0BD5" w:rsidP="006F2791">
                  <w:pPr>
                    <w:spacing w:line="276" w:lineRule="auto"/>
                    <w:rPr>
                      <w:rFonts w:cs="Arial"/>
                      <w:sz w:val="20"/>
                    </w:rPr>
                  </w:pPr>
                  <w:r>
                    <w:rPr>
                      <w:rFonts w:cs="Arial"/>
                      <w:sz w:val="20"/>
                    </w:rPr>
                    <w:t>Complete construction</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70DCFB0D" w14:textId="77777777" w:rsidR="00EB0BD5" w:rsidRPr="00A306F4" w:rsidRDefault="00EB0BD5" w:rsidP="006F2791">
                  <w:pPr>
                    <w:spacing w:line="276" w:lineRule="auto"/>
                    <w:jc w:val="center"/>
                    <w:rPr>
                      <w:rFonts w:cs="Arial"/>
                      <w:sz w:val="20"/>
                    </w:rPr>
                  </w:pPr>
                  <w:r>
                    <w:rPr>
                      <w:rFonts w:cs="Arial"/>
                      <w:sz w:val="20"/>
                    </w:rPr>
                    <w:t>Jul 2021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898285E" w14:textId="77777777" w:rsidR="00EB0BD5" w:rsidRPr="00A306F4" w:rsidRDefault="00EB0BD5" w:rsidP="006F2791">
                  <w:pPr>
                    <w:spacing w:line="276" w:lineRule="auto"/>
                    <w:jc w:val="center"/>
                    <w:rPr>
                      <w:rFonts w:cs="Arial"/>
                      <w:sz w:val="20"/>
                    </w:rPr>
                  </w:pPr>
                  <w:r>
                    <w:rPr>
                      <w:rFonts w:cs="Arial"/>
                      <w:sz w:val="20"/>
                    </w:rPr>
                    <w:t>Jul 2021</w:t>
                  </w:r>
                </w:p>
              </w:tc>
            </w:tr>
            <w:tr w:rsidR="00EB0BD5" w:rsidRPr="00A306F4" w14:paraId="002EBABE" w14:textId="77777777" w:rsidTr="006F2791">
              <w:tc>
                <w:tcPr>
                  <w:tcW w:w="3823" w:type="dxa"/>
                  <w:tcBorders>
                    <w:top w:val="single" w:sz="4" w:space="0" w:color="auto"/>
                    <w:left w:val="single" w:sz="4" w:space="0" w:color="auto"/>
                    <w:bottom w:val="single" w:sz="4" w:space="0" w:color="auto"/>
                    <w:right w:val="single" w:sz="4" w:space="0" w:color="auto"/>
                  </w:tcBorders>
                </w:tcPr>
                <w:p w14:paraId="42D09B6C" w14:textId="77777777" w:rsidR="00EB0BD5" w:rsidRPr="00A306F4" w:rsidRDefault="00EB0BD5" w:rsidP="006F2791">
                  <w:pPr>
                    <w:spacing w:line="276" w:lineRule="auto"/>
                    <w:rPr>
                      <w:rFonts w:cs="Arial"/>
                      <w:sz w:val="20"/>
                    </w:rPr>
                  </w:pPr>
                  <w:r>
                    <w:rPr>
                      <w:rFonts w:cs="Arial"/>
                      <w:sz w:val="20"/>
                    </w:rPr>
                    <w:t>Open new museum</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57E7688E" w14:textId="77777777" w:rsidR="00EB0BD5" w:rsidRPr="00A306F4" w:rsidRDefault="00EB0BD5" w:rsidP="006F2791">
                  <w:pPr>
                    <w:spacing w:line="276" w:lineRule="auto"/>
                    <w:jc w:val="center"/>
                    <w:rPr>
                      <w:rFonts w:cs="Arial"/>
                      <w:sz w:val="20"/>
                    </w:rPr>
                  </w:pPr>
                  <w:r>
                    <w:rPr>
                      <w:rFonts w:cs="Arial"/>
                      <w:sz w:val="20"/>
                    </w:rPr>
                    <w:t>2022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3A3061F" w14:textId="77777777" w:rsidR="00EB0BD5" w:rsidRPr="00A306F4" w:rsidRDefault="00EB0BD5" w:rsidP="006F2791">
                  <w:pPr>
                    <w:spacing w:line="276" w:lineRule="auto"/>
                    <w:jc w:val="center"/>
                    <w:rPr>
                      <w:rFonts w:cs="Arial"/>
                      <w:sz w:val="20"/>
                    </w:rPr>
                  </w:pPr>
                  <w:r>
                    <w:rPr>
                      <w:rFonts w:cs="Arial"/>
                      <w:sz w:val="20"/>
                    </w:rPr>
                    <w:t>2022</w:t>
                  </w:r>
                </w:p>
              </w:tc>
            </w:tr>
          </w:tbl>
          <w:p w14:paraId="1BBEB895" w14:textId="77777777" w:rsidR="00EB0BD5" w:rsidRPr="00B97F9D" w:rsidRDefault="00EB0BD5" w:rsidP="006F2791"/>
        </w:tc>
        <w:tc>
          <w:tcPr>
            <w:tcW w:w="6237" w:type="dxa"/>
            <w:tcBorders>
              <w:top w:val="single" w:sz="4" w:space="0" w:color="auto"/>
              <w:left w:val="single" w:sz="4" w:space="0" w:color="auto"/>
              <w:bottom w:val="single" w:sz="4" w:space="0" w:color="auto"/>
              <w:right w:val="single" w:sz="4" w:space="0" w:color="auto"/>
            </w:tcBorders>
          </w:tcPr>
          <w:p w14:paraId="7EBBF063" w14:textId="77777777" w:rsidR="00EB0BD5" w:rsidRDefault="00EB0BD5" w:rsidP="006F2791">
            <w:pPr>
              <w:contextualSpacing w:val="0"/>
              <w:rPr>
                <w:rFonts w:eastAsia="+mn-ea" w:cs="Arial"/>
                <w:bCs/>
                <w:color w:val="000000" w:themeColor="text1"/>
                <w:kern w:val="24"/>
                <w:lang w:eastAsia="en-GB"/>
              </w:rPr>
            </w:pPr>
            <w:r>
              <w:rPr>
                <w:rFonts w:eastAsia="+mn-ea" w:cs="Arial"/>
                <w:bCs/>
                <w:color w:val="000000" w:themeColor="text1"/>
                <w:kern w:val="24"/>
                <w:lang w:eastAsia="en-GB"/>
              </w:rPr>
              <w:t>RAM has received confirmation that it will be allocated the land required for the new museum, and all project funding is in place (including the SWLEP grant).</w:t>
            </w:r>
          </w:p>
          <w:p w14:paraId="0B020067" w14:textId="77777777" w:rsidR="00EB0BD5" w:rsidRDefault="00EB0BD5" w:rsidP="006F2791">
            <w:pPr>
              <w:contextualSpacing w:val="0"/>
              <w:rPr>
                <w:rFonts w:eastAsia="+mn-ea" w:cs="Arial"/>
                <w:bCs/>
                <w:color w:val="000000" w:themeColor="text1"/>
                <w:kern w:val="24"/>
                <w:lang w:eastAsia="en-GB"/>
              </w:rPr>
            </w:pPr>
          </w:p>
          <w:p w14:paraId="66D61B66" w14:textId="77777777" w:rsidR="00EB0BD5" w:rsidRDefault="00EB0BD5" w:rsidP="006F2791">
            <w:pPr>
              <w:contextualSpacing w:val="0"/>
              <w:rPr>
                <w:rFonts w:eastAsia="+mn-ea" w:cs="Arial"/>
                <w:bCs/>
                <w:color w:val="000000" w:themeColor="text1"/>
                <w:kern w:val="24"/>
                <w:lang w:eastAsia="en-GB"/>
              </w:rPr>
            </w:pPr>
            <w:r>
              <w:rPr>
                <w:rFonts w:eastAsia="+mn-ea" w:cs="Arial"/>
                <w:bCs/>
                <w:color w:val="000000" w:themeColor="text1"/>
                <w:kern w:val="24"/>
                <w:lang w:eastAsia="en-GB"/>
              </w:rPr>
              <w:t xml:space="preserve">RAM has produced new designs for the </w:t>
            </w:r>
            <w:proofErr w:type="gramStart"/>
            <w:r>
              <w:rPr>
                <w:rFonts w:eastAsia="+mn-ea" w:cs="Arial"/>
                <w:bCs/>
                <w:color w:val="000000" w:themeColor="text1"/>
                <w:kern w:val="24"/>
                <w:lang w:eastAsia="en-GB"/>
              </w:rPr>
              <w:t>museum, and</w:t>
            </w:r>
            <w:proofErr w:type="gramEnd"/>
            <w:r>
              <w:rPr>
                <w:rFonts w:eastAsia="+mn-ea" w:cs="Arial"/>
                <w:bCs/>
                <w:color w:val="000000" w:themeColor="text1"/>
                <w:kern w:val="24"/>
                <w:lang w:eastAsia="en-GB"/>
              </w:rPr>
              <w:t xml:space="preserve"> is refining other aspects of the project.</w:t>
            </w:r>
          </w:p>
          <w:p w14:paraId="3EE609CC" w14:textId="77777777" w:rsidR="00EB0BD5" w:rsidRDefault="00EB0BD5" w:rsidP="006F2791">
            <w:pPr>
              <w:contextualSpacing w:val="0"/>
              <w:rPr>
                <w:rFonts w:eastAsia="+mn-ea" w:cs="Arial"/>
                <w:bCs/>
                <w:color w:val="000000" w:themeColor="text1"/>
                <w:kern w:val="24"/>
                <w:lang w:eastAsia="en-GB"/>
              </w:rPr>
            </w:pPr>
          </w:p>
          <w:p w14:paraId="1A12A69C" w14:textId="77777777" w:rsidR="00EB0BD5" w:rsidRDefault="00EB0BD5" w:rsidP="006F2791">
            <w:pPr>
              <w:contextualSpacing w:val="0"/>
              <w:rPr>
                <w:rFonts w:eastAsia="+mn-ea" w:cs="Arial"/>
                <w:bCs/>
                <w:color w:val="000000" w:themeColor="text1"/>
                <w:kern w:val="24"/>
                <w:lang w:eastAsia="en-GB"/>
              </w:rPr>
            </w:pPr>
            <w:r>
              <w:rPr>
                <w:rFonts w:eastAsia="+mn-ea" w:cs="Arial"/>
                <w:bCs/>
                <w:color w:val="000000" w:themeColor="text1"/>
                <w:kern w:val="24"/>
                <w:lang w:eastAsia="en-GB"/>
              </w:rPr>
              <w:t xml:space="preserve">While the new designs and other recent changes to the project do not affect the overall vision and strategic case for the project, the Outline Business Case (OBC) is currently being </w:t>
            </w:r>
            <w:proofErr w:type="gramStart"/>
            <w:r>
              <w:rPr>
                <w:rFonts w:eastAsia="+mn-ea" w:cs="Arial"/>
                <w:bCs/>
                <w:color w:val="000000" w:themeColor="text1"/>
                <w:kern w:val="24"/>
                <w:lang w:eastAsia="en-GB"/>
              </w:rPr>
              <w:t>updated, and</w:t>
            </w:r>
            <w:proofErr w:type="gramEnd"/>
            <w:r>
              <w:rPr>
                <w:rFonts w:eastAsia="+mn-ea" w:cs="Arial"/>
                <w:bCs/>
                <w:color w:val="000000" w:themeColor="text1"/>
                <w:kern w:val="24"/>
                <w:lang w:eastAsia="en-GB"/>
              </w:rPr>
              <w:t xml:space="preserve"> will be submitted to SWLEP in January 2020.</w:t>
            </w:r>
          </w:p>
          <w:p w14:paraId="588E7DCC" w14:textId="77777777" w:rsidR="00EB0BD5" w:rsidRDefault="00EB0BD5" w:rsidP="006F2791">
            <w:pPr>
              <w:contextualSpacing w:val="0"/>
              <w:rPr>
                <w:rFonts w:eastAsia="+mn-ea" w:cs="Arial"/>
                <w:bCs/>
                <w:color w:val="000000" w:themeColor="text1"/>
                <w:kern w:val="24"/>
                <w:lang w:eastAsia="en-GB"/>
              </w:rPr>
            </w:pPr>
          </w:p>
          <w:p w14:paraId="6D7CCDC1" w14:textId="77777777" w:rsidR="00EB0BD5" w:rsidRDefault="00EB0BD5" w:rsidP="006F2791">
            <w:pPr>
              <w:contextualSpacing w:val="0"/>
              <w:rPr>
                <w:rFonts w:eastAsia="+mn-ea" w:cs="Arial"/>
                <w:bCs/>
                <w:color w:val="000000" w:themeColor="text1"/>
                <w:kern w:val="24"/>
                <w:lang w:eastAsia="en-GB"/>
              </w:rPr>
            </w:pPr>
            <w:r>
              <w:rPr>
                <w:rFonts w:eastAsia="+mn-ea" w:cs="Arial"/>
                <w:bCs/>
                <w:color w:val="000000" w:themeColor="text1"/>
                <w:kern w:val="24"/>
                <w:lang w:eastAsia="en-GB"/>
              </w:rPr>
              <w:t>Archaeological work is also now scheduled for January, allowing the planning application documentation to be completed in February.</w:t>
            </w:r>
          </w:p>
          <w:p w14:paraId="67EE4C5D" w14:textId="77777777" w:rsidR="00EB0BD5" w:rsidRDefault="00EB0BD5" w:rsidP="006F2791">
            <w:pPr>
              <w:contextualSpacing w:val="0"/>
              <w:rPr>
                <w:rFonts w:eastAsia="+mn-ea" w:cs="Arial"/>
                <w:bCs/>
                <w:color w:val="000000" w:themeColor="text1"/>
                <w:kern w:val="24"/>
                <w:lang w:eastAsia="en-GB"/>
              </w:rPr>
            </w:pPr>
          </w:p>
          <w:p w14:paraId="3BF47150" w14:textId="77777777" w:rsidR="00EB0BD5" w:rsidRPr="00375245" w:rsidRDefault="00EB0BD5" w:rsidP="006F2791">
            <w:pPr>
              <w:contextualSpacing w:val="0"/>
              <w:rPr>
                <w:rFonts w:eastAsia="+mn-ea" w:cs="Arial"/>
                <w:bCs/>
                <w:color w:val="000000" w:themeColor="text1"/>
                <w:kern w:val="24"/>
                <w:lang w:eastAsia="en-GB"/>
              </w:rPr>
            </w:pPr>
            <w:r>
              <w:rPr>
                <w:rFonts w:eastAsia="+mn-ea" w:cs="Arial"/>
                <w:bCs/>
                <w:color w:val="000000" w:themeColor="text1"/>
                <w:kern w:val="24"/>
                <w:lang w:eastAsia="en-GB"/>
              </w:rPr>
              <w:lastRenderedPageBreak/>
              <w:t>Subject to planning, construction work will commence by August 2020, and it is anticipated that the grant from SWLEP will be drawn down and spent during 2020.</w:t>
            </w:r>
          </w:p>
        </w:tc>
      </w:tr>
      <w:tr w:rsidR="00EB0BD5" w:rsidRPr="00B97F9D" w14:paraId="36B9175C" w14:textId="77777777" w:rsidTr="006F2791">
        <w:tc>
          <w:tcPr>
            <w:tcW w:w="14142"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7D07FE70" w14:textId="77777777" w:rsidR="00EB0BD5" w:rsidRPr="00B97F9D" w:rsidRDefault="00EB0BD5" w:rsidP="006F2791">
            <w:pPr>
              <w:rPr>
                <w:sz w:val="24"/>
                <w:szCs w:val="24"/>
              </w:rPr>
            </w:pPr>
            <w:r w:rsidRPr="00B97F9D">
              <w:rPr>
                <w:b/>
                <w:sz w:val="24"/>
                <w:szCs w:val="24"/>
              </w:rPr>
              <w:lastRenderedPageBreak/>
              <w:t>What are we spending?</w:t>
            </w:r>
          </w:p>
        </w:tc>
      </w:tr>
      <w:tr w:rsidR="00EB0BD5" w:rsidRPr="00B97F9D" w14:paraId="27342E5F" w14:textId="77777777" w:rsidTr="006F2791">
        <w:trPr>
          <w:trHeight w:val="2458"/>
        </w:trPr>
        <w:tc>
          <w:tcPr>
            <w:tcW w:w="14142" w:type="dxa"/>
            <w:gridSpan w:val="3"/>
            <w:tcBorders>
              <w:top w:val="single" w:sz="4" w:space="0" w:color="auto"/>
              <w:left w:val="single" w:sz="4" w:space="0" w:color="auto"/>
              <w:bottom w:val="single" w:sz="4" w:space="0" w:color="auto"/>
              <w:right w:val="single" w:sz="4" w:space="0" w:color="auto"/>
            </w:tcBorders>
          </w:tcPr>
          <w:p w14:paraId="75C1E3E2" w14:textId="77777777" w:rsidR="00EB0BD5" w:rsidRDefault="00EB0BD5" w:rsidP="006F2791">
            <w:proofErr w:type="gramStart"/>
            <w:r>
              <w:t>The majority of</w:t>
            </w:r>
            <w:proofErr w:type="gramEnd"/>
            <w:r>
              <w:t xml:space="preserve"> project requirements will be delivered through a Design and Build contract, and it is anticipated that the total budget for this will be around £5.5m. The exact cost will be subject to procurement of the contract</w:t>
            </w:r>
            <w:r>
              <w:rPr>
                <w:rFonts w:cs="Arial"/>
              </w:rPr>
              <w:t>.</w:t>
            </w:r>
          </w:p>
          <w:p w14:paraId="2A504F89" w14:textId="77777777" w:rsidR="00EB0BD5" w:rsidRDefault="00EB0BD5" w:rsidP="006F2791"/>
          <w:p w14:paraId="66080D1D" w14:textId="77777777" w:rsidR="00EB0BD5" w:rsidRDefault="00EB0BD5" w:rsidP="006F2791">
            <w:r>
              <w:t>The funding package for the new building includes a grant of £1.35m from SWLEP, with the remainder entirely funded from RAM’s own reserves and from existing funds held by Regimental charities.</w:t>
            </w:r>
          </w:p>
          <w:p w14:paraId="5DEC0346" w14:textId="77777777" w:rsidR="00EB0BD5" w:rsidRDefault="00EB0BD5" w:rsidP="006F2791"/>
          <w:p w14:paraId="42468A4B" w14:textId="77777777" w:rsidR="00EB0BD5" w:rsidRPr="005A3238" w:rsidRDefault="00EB0BD5" w:rsidP="006F2791">
            <w:r>
              <w:t xml:space="preserve">The project expenditure profile is subject to procurement of the Design and Build contract, the detailed construction programme (to be developed by the contractor) and the start date achieved for construction works on site. However, as stated above, it is anticipated that the grant from SWLEP </w:t>
            </w:r>
            <w:r>
              <w:rPr>
                <w:rFonts w:eastAsia="+mn-ea" w:cs="Arial"/>
                <w:bCs/>
                <w:color w:val="000000" w:themeColor="text1"/>
                <w:kern w:val="24"/>
                <w:lang w:eastAsia="en-GB"/>
              </w:rPr>
              <w:t>would be drawn down and spent during 2020.</w:t>
            </w:r>
          </w:p>
        </w:tc>
      </w:tr>
      <w:tr w:rsidR="00EB0BD5" w:rsidRPr="00B97F9D" w14:paraId="244CBC09" w14:textId="77777777" w:rsidTr="006F2791">
        <w:tc>
          <w:tcPr>
            <w:tcW w:w="707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7E3C529" w14:textId="77777777" w:rsidR="00EB0BD5" w:rsidRPr="00B97F9D" w:rsidRDefault="00EB0BD5" w:rsidP="006F2791">
            <w:pPr>
              <w:rPr>
                <w:b/>
                <w:sz w:val="24"/>
                <w:szCs w:val="24"/>
              </w:rPr>
            </w:pPr>
            <w:r w:rsidRPr="00B97F9D">
              <w:rPr>
                <w:b/>
                <w:sz w:val="24"/>
                <w:szCs w:val="24"/>
              </w:rPr>
              <w:t>What have</w:t>
            </w:r>
            <w:r>
              <w:rPr>
                <w:b/>
                <w:sz w:val="24"/>
                <w:szCs w:val="24"/>
              </w:rPr>
              <w:t xml:space="preserve"> we done in the past 2 months?</w:t>
            </w:r>
          </w:p>
        </w:tc>
        <w:tc>
          <w:tcPr>
            <w:tcW w:w="7071"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80F76C9" w14:textId="77777777" w:rsidR="00EB0BD5" w:rsidRPr="00B97F9D" w:rsidRDefault="00EB0BD5" w:rsidP="006F2791">
            <w:pPr>
              <w:rPr>
                <w:b/>
                <w:sz w:val="24"/>
                <w:szCs w:val="24"/>
              </w:rPr>
            </w:pPr>
            <w:r w:rsidRPr="00B97F9D">
              <w:rPr>
                <w:b/>
                <w:sz w:val="24"/>
                <w:szCs w:val="24"/>
              </w:rPr>
              <w:t>What do we need to do in the next 2 months (Actions)</w:t>
            </w:r>
          </w:p>
        </w:tc>
      </w:tr>
      <w:tr w:rsidR="00EB0BD5" w:rsidRPr="00B97F9D" w14:paraId="427AE397" w14:textId="77777777" w:rsidTr="006F2791">
        <w:tc>
          <w:tcPr>
            <w:tcW w:w="7071" w:type="dxa"/>
            <w:tcBorders>
              <w:top w:val="single" w:sz="4" w:space="0" w:color="auto"/>
              <w:left w:val="single" w:sz="4" w:space="0" w:color="auto"/>
              <w:bottom w:val="single" w:sz="4" w:space="0" w:color="auto"/>
              <w:right w:val="single" w:sz="4" w:space="0" w:color="auto"/>
            </w:tcBorders>
            <w:shd w:val="clear" w:color="auto" w:fill="FFFFFF" w:themeFill="background1"/>
          </w:tcPr>
          <w:p w14:paraId="2ED675E5" w14:textId="77777777" w:rsidR="00EB0BD5" w:rsidRDefault="00EB0BD5" w:rsidP="00EB0BD5">
            <w:pPr>
              <w:pStyle w:val="ListParagraph"/>
              <w:numPr>
                <w:ilvl w:val="0"/>
                <w:numId w:val="1"/>
              </w:numPr>
              <w:ind w:left="442"/>
              <w:contextualSpacing w:val="0"/>
            </w:pPr>
            <w:r>
              <w:t>Continued lease negotiations with DIO.</w:t>
            </w:r>
          </w:p>
          <w:p w14:paraId="747596BF" w14:textId="77777777" w:rsidR="00EB0BD5" w:rsidRDefault="00EB0BD5" w:rsidP="00EB0BD5">
            <w:pPr>
              <w:pStyle w:val="ListParagraph"/>
              <w:numPr>
                <w:ilvl w:val="0"/>
                <w:numId w:val="1"/>
              </w:numPr>
              <w:ind w:left="442"/>
              <w:contextualSpacing w:val="0"/>
            </w:pPr>
            <w:r>
              <w:t>Signed off Concept Designs (RIBA Stage 2).</w:t>
            </w:r>
          </w:p>
          <w:p w14:paraId="5E25254E" w14:textId="77777777" w:rsidR="00EB0BD5" w:rsidRDefault="00EB0BD5" w:rsidP="00EB0BD5">
            <w:pPr>
              <w:pStyle w:val="ListParagraph"/>
              <w:numPr>
                <w:ilvl w:val="0"/>
                <w:numId w:val="1"/>
              </w:numPr>
              <w:ind w:left="442"/>
              <w:contextualSpacing w:val="0"/>
            </w:pPr>
            <w:r>
              <w:lastRenderedPageBreak/>
              <w:t>Progressed to Developed Design work (RIBA Stage 3).</w:t>
            </w:r>
          </w:p>
          <w:p w14:paraId="52150E5B" w14:textId="77777777" w:rsidR="00EB0BD5" w:rsidRDefault="00EB0BD5" w:rsidP="00EB0BD5">
            <w:pPr>
              <w:pStyle w:val="ListParagraph"/>
              <w:numPr>
                <w:ilvl w:val="0"/>
                <w:numId w:val="1"/>
              </w:numPr>
              <w:ind w:left="442"/>
              <w:contextualSpacing w:val="0"/>
            </w:pPr>
            <w:r>
              <w:t>Further discussions with Wiltshire Council planners and statutory consultees.</w:t>
            </w:r>
          </w:p>
          <w:p w14:paraId="0CD49DEA" w14:textId="77777777" w:rsidR="00EB0BD5" w:rsidRDefault="00EB0BD5" w:rsidP="00EB0BD5">
            <w:pPr>
              <w:pStyle w:val="ListParagraph"/>
              <w:numPr>
                <w:ilvl w:val="0"/>
                <w:numId w:val="1"/>
              </w:numPr>
              <w:ind w:left="442"/>
              <w:contextualSpacing w:val="0"/>
            </w:pPr>
            <w:r>
              <w:t>Set up public consultation and engagement events.</w:t>
            </w:r>
          </w:p>
          <w:p w14:paraId="53BAE037" w14:textId="77777777" w:rsidR="00EB0BD5" w:rsidRDefault="00EB0BD5" w:rsidP="00EB0BD5">
            <w:pPr>
              <w:pStyle w:val="ListParagraph"/>
              <w:numPr>
                <w:ilvl w:val="0"/>
                <w:numId w:val="1"/>
              </w:numPr>
              <w:ind w:left="442"/>
              <w:contextualSpacing w:val="0"/>
            </w:pPr>
            <w:r>
              <w:t>Continued work on planning application documents</w:t>
            </w:r>
            <w:r w:rsidRPr="00474AE5">
              <w:t>.</w:t>
            </w:r>
          </w:p>
          <w:p w14:paraId="43387F63" w14:textId="77777777" w:rsidR="00EB0BD5" w:rsidRDefault="00EB0BD5" w:rsidP="00EB0BD5">
            <w:pPr>
              <w:pStyle w:val="ListParagraph"/>
              <w:numPr>
                <w:ilvl w:val="0"/>
                <w:numId w:val="1"/>
              </w:numPr>
              <w:ind w:left="442"/>
              <w:contextualSpacing w:val="0"/>
            </w:pPr>
            <w:r>
              <w:t>Appointed specialist consultants (employer’s agent, catering consultant).</w:t>
            </w:r>
          </w:p>
          <w:p w14:paraId="697BD7E6" w14:textId="77777777" w:rsidR="00EB0BD5" w:rsidRPr="00474AE5" w:rsidRDefault="00EB0BD5" w:rsidP="00EB0BD5">
            <w:pPr>
              <w:pStyle w:val="ListParagraph"/>
              <w:numPr>
                <w:ilvl w:val="0"/>
                <w:numId w:val="1"/>
              </w:numPr>
              <w:ind w:left="442"/>
              <w:contextualSpacing w:val="0"/>
            </w:pPr>
            <w:r>
              <w:t>Continued review of the Outline Business Case.</w:t>
            </w:r>
          </w:p>
        </w:tc>
        <w:tc>
          <w:tcPr>
            <w:tcW w:w="707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F1671B7" w14:textId="77777777" w:rsidR="00EB0BD5" w:rsidRDefault="00EB0BD5" w:rsidP="00EB0BD5">
            <w:pPr>
              <w:pStyle w:val="ListParagraph"/>
              <w:numPr>
                <w:ilvl w:val="0"/>
                <w:numId w:val="1"/>
              </w:numPr>
              <w:ind w:left="442"/>
              <w:contextualSpacing w:val="0"/>
            </w:pPr>
            <w:r>
              <w:lastRenderedPageBreak/>
              <w:t>Develop a Head Lease with DIO.</w:t>
            </w:r>
          </w:p>
          <w:p w14:paraId="2B15472F" w14:textId="77777777" w:rsidR="00EB0BD5" w:rsidRDefault="00EB0BD5" w:rsidP="00EB0BD5">
            <w:pPr>
              <w:pStyle w:val="ListParagraph"/>
              <w:numPr>
                <w:ilvl w:val="0"/>
                <w:numId w:val="1"/>
              </w:numPr>
              <w:ind w:left="442"/>
              <w:contextualSpacing w:val="0"/>
            </w:pPr>
            <w:r>
              <w:t>Undertake public consultation and engagement events.</w:t>
            </w:r>
          </w:p>
          <w:p w14:paraId="6A589769" w14:textId="77777777" w:rsidR="00EB0BD5" w:rsidRDefault="00EB0BD5" w:rsidP="00EB0BD5">
            <w:pPr>
              <w:pStyle w:val="ListParagraph"/>
              <w:numPr>
                <w:ilvl w:val="0"/>
                <w:numId w:val="1"/>
              </w:numPr>
              <w:ind w:left="442"/>
              <w:contextualSpacing w:val="0"/>
            </w:pPr>
            <w:r>
              <w:lastRenderedPageBreak/>
              <w:t>Continue Developed Design work (RIBA Stage 3).</w:t>
            </w:r>
          </w:p>
          <w:p w14:paraId="63B57FF8" w14:textId="77777777" w:rsidR="00EB0BD5" w:rsidRPr="00375245" w:rsidRDefault="00EB0BD5" w:rsidP="00EB0BD5">
            <w:pPr>
              <w:pStyle w:val="ListParagraph"/>
              <w:numPr>
                <w:ilvl w:val="0"/>
                <w:numId w:val="1"/>
              </w:numPr>
              <w:ind w:left="442"/>
              <w:contextualSpacing w:val="0"/>
            </w:pPr>
            <w:r>
              <w:t>Appoint interpretation planner</w:t>
            </w:r>
            <w:r w:rsidRPr="00375245">
              <w:t>.</w:t>
            </w:r>
          </w:p>
          <w:p w14:paraId="44FB2B5B" w14:textId="77777777" w:rsidR="00EB0BD5" w:rsidRDefault="00EB0BD5" w:rsidP="00EB0BD5">
            <w:pPr>
              <w:pStyle w:val="ListParagraph"/>
              <w:numPr>
                <w:ilvl w:val="0"/>
                <w:numId w:val="1"/>
              </w:numPr>
              <w:ind w:left="442"/>
              <w:contextualSpacing w:val="0"/>
            </w:pPr>
            <w:r>
              <w:t>Undertake archaeological evaluation.</w:t>
            </w:r>
          </w:p>
          <w:p w14:paraId="72BB08DD" w14:textId="77777777" w:rsidR="00EB0BD5" w:rsidRDefault="00EB0BD5" w:rsidP="00EB0BD5">
            <w:pPr>
              <w:pStyle w:val="ListParagraph"/>
              <w:numPr>
                <w:ilvl w:val="0"/>
                <w:numId w:val="1"/>
              </w:numPr>
              <w:ind w:left="442"/>
              <w:contextualSpacing w:val="0"/>
            </w:pPr>
            <w:r>
              <w:t>Complete planning application documents.</w:t>
            </w:r>
          </w:p>
          <w:p w14:paraId="0C4FF914" w14:textId="77777777" w:rsidR="00EB0BD5" w:rsidRDefault="00EB0BD5" w:rsidP="00EB0BD5">
            <w:pPr>
              <w:pStyle w:val="ListParagraph"/>
              <w:numPr>
                <w:ilvl w:val="0"/>
                <w:numId w:val="1"/>
              </w:numPr>
              <w:ind w:left="442"/>
              <w:contextualSpacing w:val="0"/>
            </w:pPr>
            <w:r>
              <w:t>Commence procurement of Design and Build contractor.</w:t>
            </w:r>
          </w:p>
          <w:p w14:paraId="7313323B" w14:textId="77777777" w:rsidR="00EB0BD5" w:rsidRPr="007B3E1E" w:rsidRDefault="00EB0BD5" w:rsidP="00EB0BD5">
            <w:pPr>
              <w:pStyle w:val="ListParagraph"/>
              <w:numPr>
                <w:ilvl w:val="0"/>
                <w:numId w:val="1"/>
              </w:numPr>
              <w:ind w:left="442"/>
              <w:contextualSpacing w:val="0"/>
            </w:pPr>
            <w:r>
              <w:t>Complete revised Outline Business Case.</w:t>
            </w:r>
          </w:p>
        </w:tc>
      </w:tr>
    </w:tbl>
    <w:tbl>
      <w:tblPr>
        <w:tblStyle w:val="TableGrid116"/>
        <w:tblW w:w="14142" w:type="dxa"/>
        <w:tblLayout w:type="fixed"/>
        <w:tblLook w:val="0680" w:firstRow="0" w:lastRow="0" w:firstColumn="1" w:lastColumn="0" w:noHBand="1" w:noVBand="1"/>
      </w:tblPr>
      <w:tblGrid>
        <w:gridCol w:w="14142"/>
      </w:tblGrid>
      <w:tr w:rsidR="00EB0BD5" w:rsidRPr="009A074E" w14:paraId="03F50E72" w14:textId="77777777" w:rsidTr="006F2791">
        <w:tc>
          <w:tcPr>
            <w:tcW w:w="1414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F79EFE5" w14:textId="77777777" w:rsidR="00EB0BD5" w:rsidRPr="009A074E" w:rsidRDefault="00EB0BD5" w:rsidP="006F2791">
            <w:pPr>
              <w:contextualSpacing w:val="0"/>
            </w:pPr>
            <w:r w:rsidRPr="003D2A0D">
              <w:rPr>
                <w:b/>
              </w:rPr>
              <w:lastRenderedPageBreak/>
              <w:t>Change Control Notification History</w:t>
            </w:r>
          </w:p>
        </w:tc>
      </w:tr>
      <w:tr w:rsidR="00EB0BD5" w:rsidRPr="00845F3A" w14:paraId="24C38930" w14:textId="77777777" w:rsidTr="006F2791">
        <w:tc>
          <w:tcPr>
            <w:tcW w:w="14142" w:type="dxa"/>
            <w:tcBorders>
              <w:top w:val="single" w:sz="4" w:space="0" w:color="auto"/>
              <w:left w:val="single" w:sz="4" w:space="0" w:color="auto"/>
              <w:bottom w:val="single" w:sz="4" w:space="0" w:color="auto"/>
              <w:right w:val="single" w:sz="4" w:space="0" w:color="auto"/>
            </w:tcBorders>
            <w:shd w:val="clear" w:color="auto" w:fill="auto"/>
          </w:tcPr>
          <w:p w14:paraId="6B37CE67" w14:textId="77777777" w:rsidR="00EB0BD5" w:rsidRDefault="00EB0BD5" w:rsidP="006F2791"/>
          <w:p w14:paraId="56F63EF3" w14:textId="77777777" w:rsidR="00EB0BD5" w:rsidRDefault="00EB0BD5" w:rsidP="006F2791">
            <w:r>
              <w:t>Baseline for change control to be set with completion of Project Initiation Document.</w:t>
            </w:r>
          </w:p>
          <w:p w14:paraId="3FD9E218" w14:textId="77777777" w:rsidR="00EB0BD5" w:rsidRPr="00845F3A" w:rsidRDefault="00EB0BD5" w:rsidP="006F2791">
            <w:pPr>
              <w:rPr>
                <w:rFonts w:cs="Arial"/>
              </w:rPr>
            </w:pPr>
            <w:r>
              <w:rPr>
                <w:rFonts w:cs="Arial"/>
              </w:rPr>
              <w:t xml:space="preserve"> </w:t>
            </w:r>
          </w:p>
        </w:tc>
      </w:tr>
    </w:tbl>
    <w:p w14:paraId="4B46F73C" w14:textId="77777777" w:rsidR="00555FAD" w:rsidRDefault="00555FAD">
      <w:pPr>
        <w:spacing w:line="276" w:lineRule="auto"/>
        <w:contextualSpacing w:val="0"/>
        <w:rPr>
          <w:i/>
        </w:rPr>
      </w:pPr>
    </w:p>
    <w:p w14:paraId="4B46F73D" w14:textId="77777777" w:rsidR="00555FAD" w:rsidRDefault="00555FAD">
      <w:pPr>
        <w:spacing w:line="276" w:lineRule="auto"/>
        <w:contextualSpacing w:val="0"/>
        <w:rPr>
          <w:i/>
        </w:rPr>
      </w:pPr>
      <w:r>
        <w:rPr>
          <w:i/>
        </w:rPr>
        <w:br w:type="page"/>
      </w:r>
    </w:p>
    <w:tbl>
      <w:tblPr>
        <w:tblStyle w:val="TableGrid"/>
        <w:tblW w:w="14170" w:type="dxa"/>
        <w:tblLook w:val="04A0" w:firstRow="1" w:lastRow="0" w:firstColumn="1" w:lastColumn="0" w:noHBand="0" w:noVBand="1"/>
      </w:tblPr>
      <w:tblGrid>
        <w:gridCol w:w="2572"/>
        <w:gridCol w:w="3180"/>
        <w:gridCol w:w="2049"/>
        <w:gridCol w:w="2436"/>
        <w:gridCol w:w="1223"/>
        <w:gridCol w:w="1254"/>
        <w:gridCol w:w="1456"/>
      </w:tblGrid>
      <w:tr w:rsidR="00C47947" w:rsidRPr="00153876" w14:paraId="633289A9" w14:textId="77777777" w:rsidTr="00C47947">
        <w:tc>
          <w:tcPr>
            <w:tcW w:w="2572" w:type="dxa"/>
            <w:shd w:val="clear" w:color="auto" w:fill="8DB3E2" w:themeFill="text2" w:themeFillTint="66"/>
          </w:tcPr>
          <w:p w14:paraId="59C53492" w14:textId="77777777" w:rsidR="00C47947" w:rsidRPr="0078733D" w:rsidRDefault="00C47947" w:rsidP="004E24CE">
            <w:pPr>
              <w:rPr>
                <w:b/>
              </w:rPr>
            </w:pPr>
            <w:r>
              <w:rPr>
                <w:b/>
              </w:rPr>
              <w:lastRenderedPageBreak/>
              <w:t>Project Ref</w:t>
            </w:r>
          </w:p>
        </w:tc>
        <w:tc>
          <w:tcPr>
            <w:tcW w:w="3180" w:type="dxa"/>
            <w:shd w:val="clear" w:color="auto" w:fill="8DB3E2" w:themeFill="text2" w:themeFillTint="66"/>
          </w:tcPr>
          <w:p w14:paraId="7D7EB5CD" w14:textId="77777777" w:rsidR="00C47947" w:rsidRPr="0078733D" w:rsidRDefault="00C47947" w:rsidP="004E24CE">
            <w:pPr>
              <w:rPr>
                <w:b/>
              </w:rPr>
            </w:pPr>
            <w:r w:rsidRPr="0078733D">
              <w:rPr>
                <w:b/>
              </w:rPr>
              <w:t>Project Name</w:t>
            </w:r>
          </w:p>
        </w:tc>
        <w:tc>
          <w:tcPr>
            <w:tcW w:w="2049" w:type="dxa"/>
            <w:shd w:val="clear" w:color="auto" w:fill="8DB3E2" w:themeFill="text2" w:themeFillTint="66"/>
          </w:tcPr>
          <w:p w14:paraId="011187D7" w14:textId="77777777" w:rsidR="00C47947" w:rsidRPr="0078733D" w:rsidRDefault="00C47947" w:rsidP="004E24CE">
            <w:pPr>
              <w:rPr>
                <w:b/>
              </w:rPr>
            </w:pPr>
            <w:r>
              <w:rPr>
                <w:b/>
              </w:rPr>
              <w:t>Project Manager</w:t>
            </w:r>
          </w:p>
        </w:tc>
        <w:tc>
          <w:tcPr>
            <w:tcW w:w="2436" w:type="dxa"/>
            <w:shd w:val="clear" w:color="auto" w:fill="8DB3E2" w:themeFill="text2" w:themeFillTint="66"/>
          </w:tcPr>
          <w:p w14:paraId="1894FB14" w14:textId="77777777" w:rsidR="00C47947" w:rsidRPr="0078733D" w:rsidRDefault="00C47947" w:rsidP="004E24CE">
            <w:pPr>
              <w:rPr>
                <w:b/>
              </w:rPr>
            </w:pPr>
            <w:r w:rsidRPr="0078733D">
              <w:rPr>
                <w:b/>
              </w:rPr>
              <w:t>Lead Delivery Partner</w:t>
            </w:r>
          </w:p>
        </w:tc>
        <w:tc>
          <w:tcPr>
            <w:tcW w:w="1223" w:type="dxa"/>
            <w:tcBorders>
              <w:bottom w:val="single" w:sz="4" w:space="0" w:color="auto"/>
            </w:tcBorders>
            <w:shd w:val="clear" w:color="auto" w:fill="8DB3E2" w:themeFill="text2" w:themeFillTint="66"/>
          </w:tcPr>
          <w:p w14:paraId="2670FC0B" w14:textId="77777777" w:rsidR="00C47947" w:rsidRPr="0078733D" w:rsidRDefault="00C47947" w:rsidP="004E24CE">
            <w:pPr>
              <w:jc w:val="center"/>
              <w:rPr>
                <w:b/>
              </w:rPr>
            </w:pPr>
            <w:r>
              <w:rPr>
                <w:b/>
              </w:rPr>
              <w:t>Previous</w:t>
            </w:r>
          </w:p>
        </w:tc>
        <w:tc>
          <w:tcPr>
            <w:tcW w:w="1254" w:type="dxa"/>
            <w:tcBorders>
              <w:bottom w:val="single" w:sz="4" w:space="0" w:color="auto"/>
            </w:tcBorders>
            <w:shd w:val="clear" w:color="auto" w:fill="8DB3E2" w:themeFill="text2" w:themeFillTint="66"/>
          </w:tcPr>
          <w:p w14:paraId="578205CD" w14:textId="77777777" w:rsidR="00C47947" w:rsidRPr="0078733D" w:rsidRDefault="00C47947" w:rsidP="004E24CE">
            <w:pPr>
              <w:jc w:val="center"/>
              <w:rPr>
                <w:b/>
              </w:rPr>
            </w:pPr>
            <w:r>
              <w:rPr>
                <w:b/>
              </w:rPr>
              <w:t>Current</w:t>
            </w:r>
          </w:p>
        </w:tc>
        <w:tc>
          <w:tcPr>
            <w:tcW w:w="1456" w:type="dxa"/>
            <w:shd w:val="clear" w:color="auto" w:fill="8DB3E2" w:themeFill="text2" w:themeFillTint="66"/>
          </w:tcPr>
          <w:p w14:paraId="32257CD3" w14:textId="77777777" w:rsidR="00C47947" w:rsidRDefault="00C47947" w:rsidP="004E24CE">
            <w:pPr>
              <w:jc w:val="center"/>
              <w:rPr>
                <w:b/>
              </w:rPr>
            </w:pPr>
            <w:r>
              <w:rPr>
                <w:b/>
              </w:rPr>
              <w:t>Direction</w:t>
            </w:r>
          </w:p>
        </w:tc>
      </w:tr>
      <w:tr w:rsidR="00C47947" w14:paraId="537257B7" w14:textId="77777777" w:rsidTr="004E24CE">
        <w:trPr>
          <w:trHeight w:val="504"/>
        </w:trPr>
        <w:tc>
          <w:tcPr>
            <w:tcW w:w="2572" w:type="dxa"/>
          </w:tcPr>
          <w:p w14:paraId="24D7FE86" w14:textId="77777777" w:rsidR="00C47947" w:rsidRPr="00C47947" w:rsidRDefault="00C47947" w:rsidP="004E24CE">
            <w:pPr>
              <w:rPr>
                <w:highlight w:val="green"/>
              </w:rPr>
            </w:pPr>
            <w:r w:rsidRPr="009C013E">
              <w:rPr>
                <w:sz w:val="20"/>
                <w:szCs w:val="20"/>
              </w:rPr>
              <w:t>LGF/1617/011/SCQ</w:t>
            </w:r>
          </w:p>
        </w:tc>
        <w:tc>
          <w:tcPr>
            <w:tcW w:w="3180" w:type="dxa"/>
          </w:tcPr>
          <w:p w14:paraId="0D4C2443" w14:textId="77777777" w:rsidR="00C47947" w:rsidRPr="00BA143B" w:rsidRDefault="00C47947" w:rsidP="004E24CE">
            <w:r>
              <w:t>Cultural Quarter</w:t>
            </w:r>
          </w:p>
        </w:tc>
        <w:tc>
          <w:tcPr>
            <w:tcW w:w="2049" w:type="dxa"/>
          </w:tcPr>
          <w:p w14:paraId="3D17E00D" w14:textId="77777777" w:rsidR="00C47947" w:rsidRPr="00BA143B" w:rsidRDefault="00C47947" w:rsidP="004E24CE">
            <w:r>
              <w:t>Emma Gee</w:t>
            </w:r>
          </w:p>
        </w:tc>
        <w:tc>
          <w:tcPr>
            <w:tcW w:w="2436" w:type="dxa"/>
          </w:tcPr>
          <w:p w14:paraId="57FB3806" w14:textId="77777777" w:rsidR="00C47947" w:rsidRPr="00BA143B" w:rsidRDefault="00C47947" w:rsidP="004E24CE">
            <w:r>
              <w:t>Swindon Borough Council</w:t>
            </w:r>
          </w:p>
        </w:tc>
        <w:tc>
          <w:tcPr>
            <w:tcW w:w="1223" w:type="dxa"/>
            <w:shd w:val="clear" w:color="auto" w:fill="00B050"/>
          </w:tcPr>
          <w:p w14:paraId="5BA12E32" w14:textId="77777777" w:rsidR="00C47947" w:rsidRPr="00882F6C" w:rsidRDefault="00C47947" w:rsidP="004E24CE">
            <w:pPr>
              <w:jc w:val="center"/>
              <w:rPr>
                <w:b/>
              </w:rPr>
            </w:pPr>
            <w:r>
              <w:rPr>
                <w:b/>
              </w:rPr>
              <w:t>G</w:t>
            </w:r>
          </w:p>
        </w:tc>
        <w:tc>
          <w:tcPr>
            <w:tcW w:w="1254" w:type="dxa"/>
            <w:shd w:val="clear" w:color="00B050" w:fill="00B050"/>
          </w:tcPr>
          <w:p w14:paraId="51762335" w14:textId="77777777" w:rsidR="00C47947" w:rsidRPr="00882F6C" w:rsidRDefault="00C47947" w:rsidP="004E24CE">
            <w:pPr>
              <w:jc w:val="center"/>
              <w:rPr>
                <w:b/>
              </w:rPr>
            </w:pPr>
            <w:r>
              <w:rPr>
                <w:b/>
              </w:rPr>
              <w:t>G</w:t>
            </w:r>
          </w:p>
        </w:tc>
        <w:tc>
          <w:tcPr>
            <w:tcW w:w="1456" w:type="dxa"/>
          </w:tcPr>
          <w:p w14:paraId="3C318970" w14:textId="77777777" w:rsidR="00C47947" w:rsidRDefault="00C47947" w:rsidP="004E24CE">
            <w:pPr>
              <w:jc w:val="center"/>
              <w:rPr>
                <w:b/>
              </w:rPr>
            </w:pPr>
            <w:r>
              <w:rPr>
                <w:b/>
                <w:noProof/>
                <w:lang w:eastAsia="en-GB"/>
              </w:rPr>
              <mc:AlternateContent>
                <mc:Choice Requires="wps">
                  <w:drawing>
                    <wp:anchor distT="0" distB="0" distL="114300" distR="114300" simplePos="0" relativeHeight="251657216" behindDoc="0" locked="0" layoutInCell="1" allowOverlap="1" wp14:anchorId="65EB2394" wp14:editId="08C0E353">
                      <wp:simplePos x="0" y="0"/>
                      <wp:positionH relativeFrom="column">
                        <wp:posOffset>250810</wp:posOffset>
                      </wp:positionH>
                      <wp:positionV relativeFrom="paragraph">
                        <wp:posOffset>-25991</wp:posOffset>
                      </wp:positionV>
                      <wp:extent cx="247650" cy="361950"/>
                      <wp:effectExtent l="0" t="19050" r="0" b="38100"/>
                      <wp:wrapNone/>
                      <wp:docPr id="28" name="Up Arrow 3"/>
                      <wp:cNvGraphicFramePr/>
                      <a:graphic xmlns:a="http://schemas.openxmlformats.org/drawingml/2006/main">
                        <a:graphicData uri="http://schemas.microsoft.com/office/word/2010/wordprocessingShape">
                          <wps:wsp>
                            <wps:cNvSpPr/>
                            <wps:spPr>
                              <a:xfrm rot="5400000">
                                <a:off x="0" y="0"/>
                                <a:ext cx="247650" cy="361950"/>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C6D13" id="Up Arrow 3" o:spid="_x0000_s1026" type="#_x0000_t68" style="position:absolute;margin-left:19.75pt;margin-top:-2.05pt;width:19.5pt;height:28.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" adj="7389" fillcolor="#4f81bd" strokecolor="#385d8a" strokeweight="2pt"/>
                  </w:pict>
                </mc:Fallback>
              </mc:AlternateContent>
            </w:r>
          </w:p>
        </w:tc>
      </w:tr>
      <w:tr w:rsidR="00C47947" w14:paraId="4DC639F1" w14:textId="77777777" w:rsidTr="004E24CE">
        <w:tc>
          <w:tcPr>
            <w:tcW w:w="14170" w:type="dxa"/>
            <w:gridSpan w:val="7"/>
            <w:shd w:val="clear" w:color="auto" w:fill="8DB3E2" w:themeFill="text2" w:themeFillTint="66"/>
          </w:tcPr>
          <w:p w14:paraId="649BF300" w14:textId="77777777" w:rsidR="00C47947" w:rsidRDefault="00C47947" w:rsidP="004E24CE">
            <w:pPr>
              <w:rPr>
                <w:rFonts w:eastAsia="Calibri" w:cs="Times New Roman"/>
              </w:rPr>
            </w:pPr>
            <w:r w:rsidRPr="00FE673E">
              <w:rPr>
                <w:rFonts w:eastAsia="Calibri" w:cs="Times New Roman"/>
                <w:b/>
              </w:rPr>
              <w:t xml:space="preserve">Project </w:t>
            </w:r>
            <w:r w:rsidRPr="00EE2D96">
              <w:rPr>
                <w:rFonts w:eastAsia="Calibri" w:cs="Times New Roman"/>
                <w:b/>
              </w:rPr>
              <w:t>Description</w:t>
            </w:r>
          </w:p>
        </w:tc>
      </w:tr>
      <w:tr w:rsidR="00C47947" w14:paraId="2E30A20E" w14:textId="77777777" w:rsidTr="004E24CE">
        <w:tc>
          <w:tcPr>
            <w:tcW w:w="14170" w:type="dxa"/>
            <w:gridSpan w:val="7"/>
          </w:tcPr>
          <w:p w14:paraId="48A99E74" w14:textId="77777777" w:rsidR="00C47947" w:rsidRDefault="00C47947" w:rsidP="004E24CE">
            <w:pPr>
              <w:rPr>
                <w:rFonts w:eastAsia="Calibri" w:cs="Times New Roman"/>
              </w:rPr>
            </w:pPr>
            <w:r>
              <w:rPr>
                <w:rFonts w:eastAsia="Calibri" w:cs="Times New Roman"/>
              </w:rPr>
              <w:t>Work to house Swindon’s art and museum collections as part of a wider scheme to develop Swindon’s cultural offer in the town centre</w:t>
            </w:r>
          </w:p>
        </w:tc>
      </w:tr>
    </w:tbl>
    <w:p w14:paraId="1AC5CBBB" w14:textId="77777777" w:rsidR="00C47947" w:rsidRPr="00BA7E4F" w:rsidRDefault="00C47947" w:rsidP="00C47947">
      <w:pPr>
        <w:rPr>
          <w:rFonts w:eastAsia="Calibri" w:cs="Times New Roman"/>
        </w:rPr>
      </w:pPr>
    </w:p>
    <w:tbl>
      <w:tblPr>
        <w:tblStyle w:val="TableGrid1"/>
        <w:tblW w:w="14142" w:type="dxa"/>
        <w:tblLayout w:type="fixed"/>
        <w:tblLook w:val="0680" w:firstRow="0" w:lastRow="0" w:firstColumn="1" w:lastColumn="0" w:noHBand="1" w:noVBand="1"/>
      </w:tblPr>
      <w:tblGrid>
        <w:gridCol w:w="7083"/>
        <w:gridCol w:w="7059"/>
      </w:tblGrid>
      <w:tr w:rsidR="00C47947" w:rsidRPr="00BA7E4F" w14:paraId="32B560FC" w14:textId="77777777" w:rsidTr="004E24CE">
        <w:tc>
          <w:tcPr>
            <w:tcW w:w="708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2573D7" w14:textId="77777777" w:rsidR="00C47947" w:rsidRPr="00FF4B56" w:rsidRDefault="00C47947" w:rsidP="004E24CE">
            <w:pPr>
              <w:rPr>
                <w:b/>
              </w:rPr>
            </w:pPr>
            <w:r w:rsidRPr="00FF4B56">
              <w:rPr>
                <w:b/>
              </w:rPr>
              <w:t>What does our path look like? (Milestones)</w:t>
            </w:r>
          </w:p>
        </w:tc>
        <w:tc>
          <w:tcPr>
            <w:tcW w:w="705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D9CDB6" w14:textId="77777777" w:rsidR="00C47947" w:rsidRPr="00FF4B56" w:rsidRDefault="00C47947" w:rsidP="004E24CE">
            <w:pPr>
              <w:rPr>
                <w:b/>
              </w:rPr>
            </w:pPr>
            <w:r w:rsidRPr="00FF4B56">
              <w:rPr>
                <w:b/>
              </w:rPr>
              <w:t>Are we on track? (Issues / Risks)</w:t>
            </w:r>
          </w:p>
        </w:tc>
      </w:tr>
      <w:tr w:rsidR="00C47947" w:rsidRPr="00BA7E4F" w14:paraId="43846F15" w14:textId="77777777" w:rsidTr="004E24CE">
        <w:trPr>
          <w:trHeight w:val="1948"/>
        </w:trPr>
        <w:tc>
          <w:tcPr>
            <w:tcW w:w="7083" w:type="dxa"/>
            <w:tcBorders>
              <w:top w:val="single" w:sz="4" w:space="0" w:color="auto"/>
              <w:left w:val="single" w:sz="4" w:space="0" w:color="auto"/>
              <w:bottom w:val="single" w:sz="4" w:space="0" w:color="auto"/>
              <w:right w:val="single" w:sz="4" w:space="0" w:color="auto"/>
            </w:tcBorders>
          </w:tcPr>
          <w:p w14:paraId="73568148" w14:textId="6287D5E0" w:rsidR="00C47947" w:rsidRDefault="00C47947" w:rsidP="004E24CE"/>
          <w:p w14:paraId="1024E0BF" w14:textId="71CEC837" w:rsidR="00C47947" w:rsidRDefault="00C47947" w:rsidP="004E24CE"/>
          <w:p w14:paraId="24E3D51A" w14:textId="77777777" w:rsidR="00C47947" w:rsidRDefault="00C47947" w:rsidP="004E24CE"/>
          <w:tbl>
            <w:tblP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4"/>
              <w:gridCol w:w="1814"/>
              <w:gridCol w:w="1985"/>
            </w:tblGrid>
            <w:tr w:rsidR="00C47947" w:rsidRPr="00BF74CC" w14:paraId="717C147D" w14:textId="77777777" w:rsidTr="004E24CE">
              <w:tc>
                <w:tcPr>
                  <w:tcW w:w="3284" w:type="dxa"/>
                  <w:shd w:val="clear" w:color="auto" w:fill="D9D9D9"/>
                </w:tcPr>
                <w:p w14:paraId="58AA89E9" w14:textId="77777777" w:rsidR="00C47947" w:rsidRPr="0075591F" w:rsidRDefault="00C47947" w:rsidP="004E24CE">
                  <w:pPr>
                    <w:rPr>
                      <w:rFonts w:cs="Arial"/>
                    </w:rPr>
                  </w:pPr>
                  <w:r w:rsidRPr="0075591F">
                    <w:rPr>
                      <w:rFonts w:cs="Arial"/>
                    </w:rPr>
                    <w:t>Milestone</w:t>
                  </w:r>
                </w:p>
              </w:tc>
              <w:tc>
                <w:tcPr>
                  <w:tcW w:w="1814" w:type="dxa"/>
                  <w:tcBorders>
                    <w:bottom w:val="single" w:sz="4" w:space="0" w:color="auto"/>
                  </w:tcBorders>
                  <w:shd w:val="clear" w:color="auto" w:fill="D9D9D9"/>
                </w:tcPr>
                <w:p w14:paraId="21799912" w14:textId="77777777" w:rsidR="00C47947" w:rsidRPr="0075591F" w:rsidRDefault="00C47947" w:rsidP="004E24CE">
                  <w:pPr>
                    <w:rPr>
                      <w:rFonts w:cs="Arial"/>
                    </w:rPr>
                  </w:pPr>
                  <w:r w:rsidRPr="0075591F">
                    <w:rPr>
                      <w:rFonts w:cs="Arial"/>
                    </w:rPr>
                    <w:t>Baseline</w:t>
                  </w:r>
                </w:p>
              </w:tc>
              <w:tc>
                <w:tcPr>
                  <w:tcW w:w="1985" w:type="dxa"/>
                  <w:tcBorders>
                    <w:bottom w:val="single" w:sz="4" w:space="0" w:color="auto"/>
                  </w:tcBorders>
                  <w:shd w:val="clear" w:color="auto" w:fill="D9D9D9"/>
                </w:tcPr>
                <w:p w14:paraId="50F210D1" w14:textId="77777777" w:rsidR="00C47947" w:rsidRPr="0075591F" w:rsidRDefault="00C47947" w:rsidP="004E24CE">
                  <w:pPr>
                    <w:rPr>
                      <w:rFonts w:cs="Arial"/>
                    </w:rPr>
                  </w:pPr>
                  <w:r w:rsidRPr="0075591F">
                    <w:rPr>
                      <w:rFonts w:cs="Arial"/>
                    </w:rPr>
                    <w:t>Forecast / Actual</w:t>
                  </w:r>
                </w:p>
              </w:tc>
            </w:tr>
            <w:tr w:rsidR="00C47947" w:rsidRPr="00BF74CC" w14:paraId="6EAE557B" w14:textId="77777777" w:rsidTr="004E24CE">
              <w:tc>
                <w:tcPr>
                  <w:tcW w:w="3284" w:type="dxa"/>
                  <w:shd w:val="clear" w:color="auto" w:fill="auto"/>
                </w:tcPr>
                <w:p w14:paraId="402AF533" w14:textId="77777777" w:rsidR="00C47947" w:rsidRPr="0075591F" w:rsidRDefault="00C47947" w:rsidP="004E24CE">
                  <w:pPr>
                    <w:rPr>
                      <w:rFonts w:cs="Arial"/>
                    </w:rPr>
                  </w:pPr>
                  <w:r>
                    <w:rPr>
                      <w:rFonts w:cs="Arial"/>
                    </w:rPr>
                    <w:t>Inaugural CQ Advisory Group</w:t>
                  </w:r>
                </w:p>
              </w:tc>
              <w:tc>
                <w:tcPr>
                  <w:tcW w:w="1814" w:type="dxa"/>
                  <w:shd w:val="clear" w:color="auto" w:fill="FFFFFF" w:themeFill="background1"/>
                </w:tcPr>
                <w:p w14:paraId="4B0D6DAF" w14:textId="77777777" w:rsidR="00C47947" w:rsidRPr="0075591F" w:rsidRDefault="00C47947" w:rsidP="004E24CE">
                  <w:pPr>
                    <w:tabs>
                      <w:tab w:val="left" w:pos="1309"/>
                    </w:tabs>
                    <w:rPr>
                      <w:rFonts w:cs="Arial"/>
                    </w:rPr>
                  </w:pPr>
                  <w:r>
                    <w:rPr>
                      <w:rFonts w:cs="Arial"/>
                    </w:rPr>
                    <w:t>August 2019</w:t>
                  </w:r>
                </w:p>
              </w:tc>
              <w:tc>
                <w:tcPr>
                  <w:tcW w:w="1985" w:type="dxa"/>
                  <w:shd w:val="clear" w:color="auto" w:fill="0070C0"/>
                </w:tcPr>
                <w:p w14:paraId="5D35A957" w14:textId="77777777" w:rsidR="00C47947" w:rsidRPr="0075591F" w:rsidRDefault="00C47947" w:rsidP="004E24CE">
                  <w:pPr>
                    <w:tabs>
                      <w:tab w:val="left" w:pos="1309"/>
                    </w:tabs>
                    <w:rPr>
                      <w:rFonts w:cs="Arial"/>
                    </w:rPr>
                  </w:pPr>
                  <w:r>
                    <w:rPr>
                      <w:rFonts w:cs="Arial"/>
                    </w:rPr>
                    <w:t>August 2019</w:t>
                  </w:r>
                </w:p>
              </w:tc>
            </w:tr>
            <w:tr w:rsidR="00C47947" w:rsidRPr="00BF74CC" w14:paraId="1455B3FA" w14:textId="77777777" w:rsidTr="004E24CE">
              <w:tc>
                <w:tcPr>
                  <w:tcW w:w="3284" w:type="dxa"/>
                  <w:shd w:val="clear" w:color="auto" w:fill="auto"/>
                </w:tcPr>
                <w:p w14:paraId="31123896" w14:textId="77777777" w:rsidR="00C47947" w:rsidRDefault="00C47947" w:rsidP="004E24CE">
                  <w:pPr>
                    <w:rPr>
                      <w:rFonts w:cs="Arial"/>
                      <w:szCs w:val="20"/>
                    </w:rPr>
                  </w:pPr>
                  <w:r>
                    <w:rPr>
                      <w:rFonts w:cs="Arial"/>
                      <w:szCs w:val="20"/>
                    </w:rPr>
                    <w:t>Complete Proof of Concept</w:t>
                  </w:r>
                </w:p>
              </w:tc>
              <w:tc>
                <w:tcPr>
                  <w:tcW w:w="1814" w:type="dxa"/>
                  <w:shd w:val="clear" w:color="auto" w:fill="FFFFFF" w:themeFill="background1"/>
                </w:tcPr>
                <w:p w14:paraId="2311915C" w14:textId="77777777" w:rsidR="00C47947" w:rsidRPr="0075591F" w:rsidRDefault="00C47947" w:rsidP="004E24CE">
                  <w:pPr>
                    <w:rPr>
                      <w:rFonts w:cs="Arial"/>
                    </w:rPr>
                  </w:pPr>
                  <w:r>
                    <w:rPr>
                      <w:rFonts w:cs="Arial"/>
                    </w:rPr>
                    <w:t>September 2019</w:t>
                  </w:r>
                </w:p>
              </w:tc>
              <w:tc>
                <w:tcPr>
                  <w:tcW w:w="1985" w:type="dxa"/>
                  <w:shd w:val="clear" w:color="auto" w:fill="00B050"/>
                </w:tcPr>
                <w:p w14:paraId="7402391B" w14:textId="77777777" w:rsidR="00C47947" w:rsidRPr="0075591F" w:rsidRDefault="00C47947" w:rsidP="004E24CE">
                  <w:pPr>
                    <w:rPr>
                      <w:rFonts w:cs="Arial"/>
                    </w:rPr>
                  </w:pPr>
                  <w:r>
                    <w:rPr>
                      <w:rFonts w:cs="Arial"/>
                    </w:rPr>
                    <w:t>September 2019</w:t>
                  </w:r>
                </w:p>
              </w:tc>
            </w:tr>
            <w:tr w:rsidR="00C47947" w:rsidRPr="00BF74CC" w14:paraId="26D90525" w14:textId="77777777" w:rsidTr="004E24CE">
              <w:tc>
                <w:tcPr>
                  <w:tcW w:w="3284" w:type="dxa"/>
                  <w:shd w:val="clear" w:color="auto" w:fill="auto"/>
                </w:tcPr>
                <w:p w14:paraId="36E63857" w14:textId="77777777" w:rsidR="00C47947" w:rsidRPr="003828C1" w:rsidRDefault="00C47947" w:rsidP="004E24CE">
                  <w:pPr>
                    <w:rPr>
                      <w:rFonts w:cs="Arial"/>
                    </w:rPr>
                  </w:pPr>
                  <w:r>
                    <w:rPr>
                      <w:rFonts w:cs="Arial"/>
                    </w:rPr>
                    <w:t>Agree Business Case Brief</w:t>
                  </w:r>
                </w:p>
              </w:tc>
              <w:tc>
                <w:tcPr>
                  <w:tcW w:w="1814" w:type="dxa"/>
                  <w:shd w:val="clear" w:color="auto" w:fill="FFFFFF" w:themeFill="background1"/>
                </w:tcPr>
                <w:p w14:paraId="390C3620" w14:textId="77777777" w:rsidR="00C47947" w:rsidRPr="0075591F" w:rsidRDefault="00C47947" w:rsidP="004E24CE">
                  <w:pPr>
                    <w:rPr>
                      <w:rFonts w:cs="Arial"/>
                    </w:rPr>
                  </w:pPr>
                  <w:r>
                    <w:rPr>
                      <w:rFonts w:cs="Arial"/>
                    </w:rPr>
                    <w:t>October 2019</w:t>
                  </w:r>
                </w:p>
              </w:tc>
              <w:tc>
                <w:tcPr>
                  <w:tcW w:w="1985" w:type="dxa"/>
                  <w:shd w:val="clear" w:color="auto" w:fill="00B050"/>
                </w:tcPr>
                <w:p w14:paraId="24853F45" w14:textId="77777777" w:rsidR="00C47947" w:rsidRPr="0075591F" w:rsidRDefault="00C47947" w:rsidP="004E24CE">
                  <w:pPr>
                    <w:rPr>
                      <w:rFonts w:cs="Arial"/>
                    </w:rPr>
                  </w:pPr>
                  <w:r>
                    <w:rPr>
                      <w:rFonts w:cs="Arial"/>
                    </w:rPr>
                    <w:t>October 2019</w:t>
                  </w:r>
                </w:p>
              </w:tc>
            </w:tr>
            <w:tr w:rsidR="00C47947" w:rsidRPr="00BF74CC" w14:paraId="45CA2B69" w14:textId="77777777" w:rsidTr="004E24CE">
              <w:tc>
                <w:tcPr>
                  <w:tcW w:w="3284" w:type="dxa"/>
                  <w:shd w:val="clear" w:color="auto" w:fill="auto"/>
                </w:tcPr>
                <w:p w14:paraId="6EA7366E" w14:textId="77777777" w:rsidR="00C47947" w:rsidRPr="003828C1" w:rsidRDefault="00C47947" w:rsidP="004E24CE">
                  <w:pPr>
                    <w:rPr>
                      <w:rFonts w:cs="Arial"/>
                    </w:rPr>
                  </w:pPr>
                  <w:r>
                    <w:rPr>
                      <w:rFonts w:cs="Arial"/>
                    </w:rPr>
                    <w:t>Procure business case</w:t>
                  </w:r>
                </w:p>
              </w:tc>
              <w:tc>
                <w:tcPr>
                  <w:tcW w:w="1814" w:type="dxa"/>
                  <w:shd w:val="clear" w:color="auto" w:fill="FFFFFF" w:themeFill="background1"/>
                </w:tcPr>
                <w:p w14:paraId="1FDFF992" w14:textId="77777777" w:rsidR="00C47947" w:rsidRPr="0075591F" w:rsidRDefault="00C47947" w:rsidP="004E24CE">
                  <w:pPr>
                    <w:rPr>
                      <w:rFonts w:cs="Arial"/>
                    </w:rPr>
                  </w:pPr>
                  <w:r>
                    <w:rPr>
                      <w:rFonts w:cs="Arial"/>
                    </w:rPr>
                    <w:t>November 2019</w:t>
                  </w:r>
                </w:p>
              </w:tc>
              <w:tc>
                <w:tcPr>
                  <w:tcW w:w="1985" w:type="dxa"/>
                  <w:shd w:val="clear" w:color="auto" w:fill="00B050"/>
                </w:tcPr>
                <w:p w14:paraId="6E76272F" w14:textId="77777777" w:rsidR="00C47947" w:rsidRPr="0075591F" w:rsidRDefault="00C47947" w:rsidP="004E24CE">
                  <w:pPr>
                    <w:rPr>
                      <w:rFonts w:cs="Arial"/>
                    </w:rPr>
                  </w:pPr>
                  <w:r>
                    <w:rPr>
                      <w:rFonts w:cs="Arial"/>
                    </w:rPr>
                    <w:t>November 2019</w:t>
                  </w:r>
                </w:p>
              </w:tc>
            </w:tr>
            <w:tr w:rsidR="00C47947" w:rsidRPr="00BF74CC" w14:paraId="5025934E" w14:textId="77777777" w:rsidTr="004E24CE">
              <w:tc>
                <w:tcPr>
                  <w:tcW w:w="3284" w:type="dxa"/>
                  <w:shd w:val="clear" w:color="auto" w:fill="auto"/>
                </w:tcPr>
                <w:p w14:paraId="77F0465D" w14:textId="77777777" w:rsidR="00C47947" w:rsidRDefault="00C47947" w:rsidP="004E24CE">
                  <w:pPr>
                    <w:rPr>
                      <w:rFonts w:cs="Arial"/>
                    </w:rPr>
                  </w:pPr>
                  <w:r>
                    <w:rPr>
                      <w:rFonts w:cs="Arial"/>
                    </w:rPr>
                    <w:t>Cultural Stakeholder Workshop</w:t>
                  </w:r>
                </w:p>
              </w:tc>
              <w:tc>
                <w:tcPr>
                  <w:tcW w:w="1814" w:type="dxa"/>
                  <w:shd w:val="clear" w:color="auto" w:fill="FFFFFF" w:themeFill="background1"/>
                </w:tcPr>
                <w:p w14:paraId="57C85B37" w14:textId="77777777" w:rsidR="00C47947" w:rsidRDefault="00C47947" w:rsidP="004E24CE">
                  <w:pPr>
                    <w:rPr>
                      <w:rFonts w:cs="Arial"/>
                    </w:rPr>
                  </w:pPr>
                  <w:r>
                    <w:rPr>
                      <w:rFonts w:cs="Arial"/>
                    </w:rPr>
                    <w:t>November 2019</w:t>
                  </w:r>
                </w:p>
              </w:tc>
              <w:tc>
                <w:tcPr>
                  <w:tcW w:w="1985" w:type="dxa"/>
                  <w:shd w:val="clear" w:color="auto" w:fill="FF0000"/>
                </w:tcPr>
                <w:p w14:paraId="3C602984" w14:textId="77777777" w:rsidR="00C47947" w:rsidRDefault="00C47947" w:rsidP="004E24CE">
                  <w:pPr>
                    <w:rPr>
                      <w:rFonts w:cs="Arial"/>
                    </w:rPr>
                  </w:pPr>
                  <w:r>
                    <w:rPr>
                      <w:rFonts w:cs="Arial"/>
                    </w:rPr>
                    <w:t>January 2019</w:t>
                  </w:r>
                </w:p>
              </w:tc>
            </w:tr>
            <w:tr w:rsidR="00C47947" w:rsidRPr="00BF74CC" w14:paraId="41FF8620" w14:textId="77777777" w:rsidTr="004E24CE">
              <w:tc>
                <w:tcPr>
                  <w:tcW w:w="3284" w:type="dxa"/>
                  <w:shd w:val="clear" w:color="auto" w:fill="auto"/>
                </w:tcPr>
                <w:p w14:paraId="4C90F5D2" w14:textId="77777777" w:rsidR="00C47947" w:rsidRPr="003828C1" w:rsidRDefault="00C47947" w:rsidP="004E24CE">
                  <w:pPr>
                    <w:rPr>
                      <w:rFonts w:cs="Arial"/>
                    </w:rPr>
                  </w:pPr>
                  <w:r>
                    <w:rPr>
                      <w:rFonts w:cs="Arial"/>
                    </w:rPr>
                    <w:t>OBC to SWLEP Board</w:t>
                  </w:r>
                </w:p>
              </w:tc>
              <w:tc>
                <w:tcPr>
                  <w:tcW w:w="1814" w:type="dxa"/>
                  <w:shd w:val="clear" w:color="auto" w:fill="FFFFFF" w:themeFill="background1"/>
                </w:tcPr>
                <w:p w14:paraId="70335500" w14:textId="77777777" w:rsidR="00C47947" w:rsidRPr="0075591F" w:rsidRDefault="00C47947" w:rsidP="004E24CE">
                  <w:pPr>
                    <w:rPr>
                      <w:rFonts w:cs="Arial"/>
                    </w:rPr>
                  </w:pPr>
                  <w:r>
                    <w:rPr>
                      <w:rFonts w:cs="Arial"/>
                    </w:rPr>
                    <w:t>July 2020</w:t>
                  </w:r>
                </w:p>
              </w:tc>
              <w:tc>
                <w:tcPr>
                  <w:tcW w:w="1985" w:type="dxa"/>
                  <w:shd w:val="clear" w:color="auto" w:fill="00B050"/>
                </w:tcPr>
                <w:p w14:paraId="7C50C76C" w14:textId="77777777" w:rsidR="00C47947" w:rsidRPr="0075591F" w:rsidRDefault="00C47947" w:rsidP="004E24CE">
                  <w:pPr>
                    <w:rPr>
                      <w:rFonts w:cs="Arial"/>
                    </w:rPr>
                  </w:pPr>
                  <w:r>
                    <w:rPr>
                      <w:rFonts w:cs="Arial"/>
                    </w:rPr>
                    <w:t>July 2020</w:t>
                  </w:r>
                </w:p>
              </w:tc>
            </w:tr>
            <w:tr w:rsidR="00C47947" w:rsidRPr="00BF74CC" w14:paraId="5F79F8E6" w14:textId="77777777" w:rsidTr="004E24CE">
              <w:tc>
                <w:tcPr>
                  <w:tcW w:w="3284" w:type="dxa"/>
                  <w:shd w:val="clear" w:color="auto" w:fill="auto"/>
                </w:tcPr>
                <w:p w14:paraId="02C95843" w14:textId="77777777" w:rsidR="00C47947" w:rsidRPr="003828C1" w:rsidRDefault="00C47947" w:rsidP="004E24CE">
                  <w:pPr>
                    <w:rPr>
                      <w:rFonts w:cs="Arial"/>
                    </w:rPr>
                  </w:pPr>
                  <w:r>
                    <w:rPr>
                      <w:rFonts w:cs="Arial"/>
                    </w:rPr>
                    <w:t>Final business case to SWLEP Board</w:t>
                  </w:r>
                </w:p>
              </w:tc>
              <w:tc>
                <w:tcPr>
                  <w:tcW w:w="1814" w:type="dxa"/>
                  <w:shd w:val="clear" w:color="auto" w:fill="FFFFFF" w:themeFill="background1"/>
                </w:tcPr>
                <w:p w14:paraId="014BC5A1" w14:textId="77777777" w:rsidR="00C47947" w:rsidRPr="0075591F" w:rsidRDefault="00C47947" w:rsidP="004E24CE">
                  <w:pPr>
                    <w:rPr>
                      <w:rFonts w:cs="Arial"/>
                    </w:rPr>
                  </w:pPr>
                  <w:r>
                    <w:rPr>
                      <w:rFonts w:cs="Arial"/>
                    </w:rPr>
                    <w:t>March 2021</w:t>
                  </w:r>
                </w:p>
              </w:tc>
              <w:tc>
                <w:tcPr>
                  <w:tcW w:w="1985" w:type="dxa"/>
                  <w:shd w:val="clear" w:color="auto" w:fill="00B050"/>
                </w:tcPr>
                <w:p w14:paraId="52E96950" w14:textId="77777777" w:rsidR="00C47947" w:rsidRPr="0075591F" w:rsidRDefault="00C47947" w:rsidP="004E24CE">
                  <w:pPr>
                    <w:rPr>
                      <w:rFonts w:cs="Arial"/>
                    </w:rPr>
                  </w:pPr>
                  <w:r>
                    <w:rPr>
                      <w:rFonts w:cs="Arial"/>
                    </w:rPr>
                    <w:t>March 2021</w:t>
                  </w:r>
                </w:p>
              </w:tc>
            </w:tr>
          </w:tbl>
          <w:p w14:paraId="654E6A4A" w14:textId="77777777" w:rsidR="00C47947" w:rsidRDefault="00C47947" w:rsidP="004E24CE"/>
          <w:p w14:paraId="0C5097D1" w14:textId="77777777" w:rsidR="00C47947" w:rsidRPr="00BA7E4F" w:rsidRDefault="00C47947" w:rsidP="004E24CE"/>
        </w:tc>
        <w:tc>
          <w:tcPr>
            <w:tcW w:w="7059" w:type="dxa"/>
            <w:tcBorders>
              <w:top w:val="single" w:sz="4" w:space="0" w:color="auto"/>
              <w:left w:val="single" w:sz="4" w:space="0" w:color="auto"/>
              <w:bottom w:val="single" w:sz="4" w:space="0" w:color="auto"/>
              <w:right w:val="single" w:sz="4" w:space="0" w:color="auto"/>
            </w:tcBorders>
          </w:tcPr>
          <w:p w14:paraId="0ADCD4DE" w14:textId="5373084E" w:rsidR="00C47947" w:rsidRDefault="00C47947" w:rsidP="004E24CE">
            <w:pPr>
              <w:contextualSpacing w:val="0"/>
              <w:rPr>
                <w:rFonts w:eastAsia="Times New Roman" w:cs="Arial"/>
                <w:b/>
                <w:bCs/>
                <w:color w:val="00B050"/>
                <w:kern w:val="24"/>
                <w:lang w:eastAsia="en-GB"/>
              </w:rPr>
            </w:pPr>
          </w:p>
          <w:p w14:paraId="7F128B92" w14:textId="05816E2F" w:rsidR="00C47947" w:rsidRDefault="00C47947" w:rsidP="004E24CE">
            <w:pPr>
              <w:contextualSpacing w:val="0"/>
              <w:rPr>
                <w:rFonts w:eastAsia="Times New Roman" w:cs="Arial"/>
                <w:b/>
                <w:bCs/>
                <w:color w:val="00B050"/>
                <w:kern w:val="24"/>
                <w:lang w:eastAsia="en-GB"/>
              </w:rPr>
            </w:pPr>
          </w:p>
          <w:p w14:paraId="516CA437" w14:textId="77777777" w:rsidR="00C47947" w:rsidRDefault="00C47947" w:rsidP="004E24CE">
            <w:pPr>
              <w:contextualSpacing w:val="0"/>
              <w:rPr>
                <w:rFonts w:eastAsia="Times New Roman" w:cs="Arial"/>
                <w:b/>
                <w:bCs/>
                <w:color w:val="00B050"/>
                <w:kern w:val="24"/>
                <w:lang w:eastAsia="en-GB"/>
              </w:rPr>
            </w:pPr>
          </w:p>
          <w:p w14:paraId="54DEF501" w14:textId="77777777" w:rsidR="00C47947" w:rsidRDefault="00C47947" w:rsidP="004E24CE">
            <w:pPr>
              <w:contextualSpacing w:val="0"/>
              <w:rPr>
                <w:rFonts w:eastAsia="Times New Roman" w:cs="Arial"/>
                <w:color w:val="000000"/>
                <w:kern w:val="24"/>
                <w:lang w:eastAsia="en-GB"/>
              </w:rPr>
            </w:pPr>
            <w:r w:rsidRPr="003F5E0E">
              <w:rPr>
                <w:rFonts w:eastAsia="Times New Roman" w:cs="Arial"/>
                <w:b/>
                <w:color w:val="00B050"/>
                <w:kern w:val="24"/>
                <w:lang w:eastAsia="en-GB"/>
              </w:rPr>
              <w:t>G</w:t>
            </w:r>
            <w:r w:rsidRPr="00C02B89">
              <w:rPr>
                <w:rFonts w:eastAsia="Times New Roman" w:cs="Arial"/>
                <w:b/>
                <w:bCs/>
                <w:color w:val="000000"/>
                <w:kern w:val="24"/>
                <w:lang w:eastAsia="en-GB"/>
              </w:rPr>
              <w:t xml:space="preserve"> – </w:t>
            </w:r>
            <w:r w:rsidRPr="003F5E0E">
              <w:rPr>
                <w:rFonts w:eastAsia="Times New Roman" w:cs="Arial"/>
                <w:b/>
                <w:bCs/>
                <w:color w:val="000000"/>
                <w:kern w:val="24"/>
                <w:lang w:eastAsia="en-GB"/>
              </w:rPr>
              <w:t>Cost</w:t>
            </w:r>
            <w:r w:rsidRPr="003F5E0E">
              <w:rPr>
                <w:rFonts w:eastAsia="Times New Roman" w:cs="Arial"/>
                <w:color w:val="000000"/>
                <w:kern w:val="24"/>
                <w:lang w:eastAsia="en-GB"/>
              </w:rPr>
              <w:t xml:space="preserve"> – </w:t>
            </w:r>
          </w:p>
          <w:p w14:paraId="086A1596" w14:textId="77777777" w:rsidR="00C47947" w:rsidRDefault="00C47947" w:rsidP="00C47947">
            <w:pPr>
              <w:pStyle w:val="ListParagraph"/>
              <w:numPr>
                <w:ilvl w:val="0"/>
                <w:numId w:val="19"/>
              </w:numPr>
              <w:spacing w:after="160" w:line="259" w:lineRule="auto"/>
              <w:rPr>
                <w:rFonts w:cs="Arial"/>
              </w:rPr>
            </w:pPr>
            <w:r>
              <w:rPr>
                <w:rFonts w:cs="Arial"/>
              </w:rPr>
              <w:t xml:space="preserve">£250k allocated to develop scheme and business case. </w:t>
            </w:r>
            <w:r w:rsidRPr="004614AE">
              <w:rPr>
                <w:rFonts w:cs="Arial"/>
              </w:rPr>
              <w:t xml:space="preserve">First commission delivered in Q3 and payment </w:t>
            </w:r>
            <w:r>
              <w:rPr>
                <w:rFonts w:cs="Arial"/>
              </w:rPr>
              <w:t>has been made.</w:t>
            </w:r>
          </w:p>
          <w:p w14:paraId="68CAD662" w14:textId="77777777" w:rsidR="00C47947" w:rsidRPr="00532663" w:rsidRDefault="00C47947" w:rsidP="004E24CE">
            <w:pPr>
              <w:pStyle w:val="ListParagraph"/>
              <w:contextualSpacing w:val="0"/>
              <w:rPr>
                <w:rFonts w:cs="Arial"/>
              </w:rPr>
            </w:pPr>
          </w:p>
          <w:p w14:paraId="488F64F6" w14:textId="77777777" w:rsidR="00C47947" w:rsidRPr="003F5E0E" w:rsidRDefault="00C47947" w:rsidP="004E24CE">
            <w:pPr>
              <w:contextualSpacing w:val="0"/>
              <w:rPr>
                <w:rFonts w:eastAsia="Times New Roman" w:cs="Arial"/>
                <w:color w:val="000000"/>
                <w:kern w:val="24"/>
                <w:lang w:eastAsia="en-GB"/>
              </w:rPr>
            </w:pPr>
            <w:r w:rsidRPr="003F5E0E">
              <w:rPr>
                <w:rFonts w:eastAsia="Times New Roman" w:cs="Arial"/>
                <w:b/>
                <w:bCs/>
                <w:color w:val="00B050"/>
                <w:kern w:val="24"/>
                <w:lang w:eastAsia="en-GB"/>
              </w:rPr>
              <w:t>G</w:t>
            </w:r>
            <w:r w:rsidRPr="003F5E0E">
              <w:rPr>
                <w:rFonts w:eastAsia="Times New Roman" w:cs="Arial"/>
                <w:color w:val="000000"/>
                <w:kern w:val="24"/>
                <w:lang w:eastAsia="en-GB"/>
              </w:rPr>
              <w:t xml:space="preserve"> </w:t>
            </w:r>
            <w:r w:rsidRPr="003F5E0E">
              <w:rPr>
                <w:rFonts w:eastAsia="Times New Roman" w:cs="Arial"/>
                <w:b/>
                <w:color w:val="000000"/>
                <w:kern w:val="24"/>
                <w:lang w:eastAsia="en-GB"/>
              </w:rPr>
              <w:t xml:space="preserve">- </w:t>
            </w:r>
            <w:r>
              <w:rPr>
                <w:rFonts w:eastAsia="Times New Roman" w:cs="Arial"/>
                <w:b/>
                <w:color w:val="000000"/>
                <w:kern w:val="24"/>
                <w:lang w:eastAsia="en-GB"/>
              </w:rPr>
              <w:t>Scope</w:t>
            </w:r>
          </w:p>
          <w:p w14:paraId="402118C5" w14:textId="77777777" w:rsidR="00C47947" w:rsidRPr="00F9232B" w:rsidRDefault="00C47947" w:rsidP="00C47947">
            <w:pPr>
              <w:pStyle w:val="ListParagraph"/>
              <w:numPr>
                <w:ilvl w:val="0"/>
                <w:numId w:val="19"/>
              </w:numPr>
              <w:contextualSpacing w:val="0"/>
              <w:rPr>
                <w:rFonts w:eastAsia="Times New Roman" w:cs="Arial"/>
                <w:color w:val="000000"/>
                <w:kern w:val="24"/>
                <w:lang w:eastAsia="en-GB"/>
              </w:rPr>
            </w:pPr>
            <w:r>
              <w:rPr>
                <w:rFonts w:cs="Arial"/>
              </w:rPr>
              <w:t>Brief agreed, issued and procured to deliver OBC, initial discussions had about the structure of future stakeholder activity</w:t>
            </w:r>
          </w:p>
          <w:p w14:paraId="50C00A84" w14:textId="77777777" w:rsidR="00C47947" w:rsidRPr="00AE4F34" w:rsidRDefault="00C47947" w:rsidP="004E24CE">
            <w:pPr>
              <w:pStyle w:val="ListParagraph"/>
              <w:contextualSpacing w:val="0"/>
              <w:rPr>
                <w:rFonts w:eastAsia="Times New Roman" w:cs="Arial"/>
                <w:color w:val="000000"/>
                <w:kern w:val="24"/>
                <w:lang w:eastAsia="en-GB"/>
              </w:rPr>
            </w:pPr>
          </w:p>
          <w:p w14:paraId="726058B2" w14:textId="77777777" w:rsidR="00C47947" w:rsidRDefault="00C47947" w:rsidP="004E24CE">
            <w:pPr>
              <w:contextualSpacing w:val="0"/>
              <w:rPr>
                <w:rFonts w:eastAsia="Times New Roman" w:cs="Arial"/>
                <w:color w:val="000000"/>
                <w:kern w:val="24"/>
                <w:lang w:eastAsia="en-GB"/>
              </w:rPr>
            </w:pPr>
            <w:r w:rsidRPr="003F5E0E">
              <w:rPr>
                <w:rFonts w:eastAsia="Times New Roman" w:cs="Arial"/>
                <w:b/>
                <w:color w:val="00B050"/>
                <w:kern w:val="24"/>
                <w:lang w:eastAsia="en-GB"/>
              </w:rPr>
              <w:t>G</w:t>
            </w:r>
            <w:r w:rsidRPr="003F5E0E">
              <w:rPr>
                <w:rFonts w:eastAsia="Times New Roman" w:cs="Arial"/>
                <w:color w:val="000000"/>
                <w:kern w:val="24"/>
                <w:lang w:eastAsia="en-GB"/>
              </w:rPr>
              <w:t xml:space="preserve"> </w:t>
            </w:r>
            <w:r w:rsidRPr="003F5E0E">
              <w:rPr>
                <w:rFonts w:eastAsia="Times New Roman" w:cs="Arial"/>
                <w:b/>
                <w:color w:val="000000"/>
                <w:kern w:val="24"/>
                <w:lang w:eastAsia="en-GB"/>
              </w:rPr>
              <w:t xml:space="preserve">– </w:t>
            </w:r>
            <w:r w:rsidRPr="003F5E0E">
              <w:rPr>
                <w:rFonts w:eastAsia="Times New Roman" w:cs="Arial"/>
                <w:b/>
                <w:kern w:val="24"/>
                <w:lang w:eastAsia="en-GB"/>
              </w:rPr>
              <w:t>Time</w:t>
            </w:r>
            <w:r w:rsidRPr="003F5E0E">
              <w:rPr>
                <w:rFonts w:eastAsia="Times New Roman" w:cs="Arial"/>
                <w:kern w:val="24"/>
                <w:lang w:eastAsia="en-GB"/>
              </w:rPr>
              <w:t xml:space="preserve"> </w:t>
            </w:r>
          </w:p>
          <w:p w14:paraId="75379055" w14:textId="27CD5304" w:rsidR="00C47947" w:rsidRDefault="00C47947" w:rsidP="00C47947">
            <w:pPr>
              <w:pStyle w:val="ListParagraph"/>
              <w:numPr>
                <w:ilvl w:val="0"/>
                <w:numId w:val="25"/>
              </w:numPr>
              <w:spacing w:after="160" w:line="259" w:lineRule="auto"/>
              <w:rPr>
                <w:rFonts w:cs="Arial"/>
              </w:rPr>
            </w:pPr>
            <w:r>
              <w:rPr>
                <w:rFonts w:cs="Arial"/>
              </w:rPr>
              <w:t>Timings of stakeholder workshops being revisited with successful OBC supplier in order to get the maximum benefit through strong content and input from supplier</w:t>
            </w:r>
          </w:p>
          <w:p w14:paraId="2B1F62EC" w14:textId="0AF69773" w:rsidR="00C47947" w:rsidRDefault="00C47947" w:rsidP="00C47947">
            <w:pPr>
              <w:spacing w:after="160" w:line="259" w:lineRule="auto"/>
              <w:rPr>
                <w:rFonts w:cs="Arial"/>
              </w:rPr>
            </w:pPr>
          </w:p>
          <w:p w14:paraId="47C3F1FE" w14:textId="432783B3" w:rsidR="00C47947" w:rsidRDefault="00C47947" w:rsidP="00C47947">
            <w:pPr>
              <w:spacing w:after="160" w:line="259" w:lineRule="auto"/>
              <w:rPr>
                <w:rFonts w:cs="Arial"/>
              </w:rPr>
            </w:pPr>
          </w:p>
          <w:p w14:paraId="5DF44F7B" w14:textId="0099F947" w:rsidR="00C47947" w:rsidRDefault="00C47947" w:rsidP="00C47947">
            <w:pPr>
              <w:spacing w:after="160" w:line="259" w:lineRule="auto"/>
              <w:rPr>
                <w:rFonts w:cs="Arial"/>
              </w:rPr>
            </w:pPr>
          </w:p>
          <w:p w14:paraId="2DFCD93C" w14:textId="77777777" w:rsidR="00C47947" w:rsidRPr="00C47947" w:rsidRDefault="00C47947" w:rsidP="00C47947">
            <w:pPr>
              <w:spacing w:after="160" w:line="259" w:lineRule="auto"/>
              <w:rPr>
                <w:rFonts w:cs="Arial"/>
              </w:rPr>
            </w:pPr>
          </w:p>
          <w:p w14:paraId="6FA90DD4" w14:textId="77777777" w:rsidR="00C47947" w:rsidRPr="000158B6" w:rsidRDefault="00C47947" w:rsidP="004E24CE">
            <w:pPr>
              <w:pStyle w:val="ListParagraph"/>
              <w:contextualSpacing w:val="0"/>
              <w:rPr>
                <w:rFonts w:eastAsia="+mn-ea" w:cs="Arial"/>
                <w:b/>
                <w:bCs/>
                <w:color w:val="FFC000"/>
                <w:kern w:val="24"/>
              </w:rPr>
            </w:pPr>
          </w:p>
        </w:tc>
      </w:tr>
      <w:tr w:rsidR="00C47947" w:rsidRPr="00BA7E4F" w14:paraId="6A4650CC" w14:textId="77777777" w:rsidTr="004E24CE">
        <w:tc>
          <w:tcPr>
            <w:tcW w:w="14142"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4AA65637" w14:textId="77777777" w:rsidR="00C47947" w:rsidRPr="00F35CF6" w:rsidRDefault="00C47947" w:rsidP="004E24CE">
            <w:pPr>
              <w:rPr>
                <w:sz w:val="24"/>
                <w:szCs w:val="24"/>
              </w:rPr>
            </w:pPr>
            <w:r w:rsidRPr="00F35CF6">
              <w:rPr>
                <w:b/>
                <w:sz w:val="24"/>
                <w:szCs w:val="24"/>
              </w:rPr>
              <w:lastRenderedPageBreak/>
              <w:t>What are we spending?</w:t>
            </w:r>
          </w:p>
        </w:tc>
      </w:tr>
      <w:tr w:rsidR="00C47947" w:rsidRPr="00BA7E4F" w14:paraId="512B46D1" w14:textId="77777777" w:rsidTr="004E24CE">
        <w:trPr>
          <w:trHeight w:val="1189"/>
        </w:trPr>
        <w:tc>
          <w:tcPr>
            <w:tcW w:w="14142" w:type="dxa"/>
            <w:gridSpan w:val="2"/>
            <w:tcBorders>
              <w:top w:val="single" w:sz="4" w:space="0" w:color="auto"/>
              <w:left w:val="single" w:sz="4" w:space="0" w:color="auto"/>
              <w:bottom w:val="single" w:sz="4" w:space="0" w:color="auto"/>
              <w:right w:val="single" w:sz="4" w:space="0" w:color="auto"/>
            </w:tcBorders>
          </w:tcPr>
          <w:p w14:paraId="269693A1" w14:textId="77777777" w:rsidR="00C47947" w:rsidRPr="001561E0" w:rsidRDefault="00C47947" w:rsidP="004E24CE">
            <w:pPr>
              <w:contextualSpacing w:val="0"/>
              <w:rPr>
                <w:rFonts w:eastAsia="Times New Roman" w:cs="Arial"/>
                <w:sz w:val="24"/>
                <w:szCs w:val="24"/>
              </w:rPr>
            </w:pP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822"/>
              <w:gridCol w:w="822"/>
              <w:gridCol w:w="822"/>
              <w:gridCol w:w="822"/>
              <w:gridCol w:w="822"/>
              <w:gridCol w:w="879"/>
              <w:gridCol w:w="1276"/>
            </w:tblGrid>
            <w:tr w:rsidR="00C47947" w:rsidRPr="00BA0BC0" w14:paraId="4359B87F" w14:textId="77777777" w:rsidTr="004E24CE">
              <w:trPr>
                <w:trHeight w:val="580"/>
                <w:jc w:val="center"/>
              </w:trPr>
              <w:tc>
                <w:tcPr>
                  <w:tcW w:w="3006" w:type="dxa"/>
                  <w:tcBorders>
                    <w:top w:val="nil"/>
                    <w:left w:val="nil"/>
                    <w:right w:val="single" w:sz="4" w:space="0" w:color="auto"/>
                  </w:tcBorders>
                  <w:shd w:val="clear" w:color="auto" w:fill="auto"/>
                  <w:noWrap/>
                  <w:vAlign w:val="center"/>
                  <w:hideMark/>
                </w:tcPr>
                <w:p w14:paraId="79AA4214" w14:textId="77777777" w:rsidR="00C47947" w:rsidRPr="00792D65" w:rsidRDefault="00C47947" w:rsidP="004E24CE">
                  <w:pPr>
                    <w:spacing w:before="100" w:beforeAutospacing="1" w:after="100" w:afterAutospacing="1" w:line="0" w:lineRule="atLeast"/>
                    <w:jc w:val="center"/>
                    <w:rPr>
                      <w:rFonts w:cs="Arial"/>
                    </w:rPr>
                  </w:pPr>
                </w:p>
              </w:tc>
              <w:tc>
                <w:tcPr>
                  <w:tcW w:w="822" w:type="dxa"/>
                </w:tcPr>
                <w:p w14:paraId="13B5FB1F" w14:textId="77777777" w:rsidR="00C47947" w:rsidRDefault="00C47947" w:rsidP="004E24CE">
                  <w:pPr>
                    <w:spacing w:before="100" w:beforeAutospacing="1" w:after="100" w:afterAutospacing="1"/>
                    <w:jc w:val="center"/>
                    <w:rPr>
                      <w:rFonts w:cs="Arial"/>
                      <w:b/>
                    </w:rPr>
                  </w:pPr>
                  <w:r>
                    <w:rPr>
                      <w:rFonts w:cs="Arial"/>
                      <w:b/>
                    </w:rPr>
                    <w:t>19-20</w:t>
                  </w:r>
                </w:p>
                <w:p w14:paraId="476F7F7F" w14:textId="77777777" w:rsidR="00C47947" w:rsidRDefault="00C47947" w:rsidP="004E24CE">
                  <w:pPr>
                    <w:spacing w:before="100" w:beforeAutospacing="1" w:after="100" w:afterAutospacing="1"/>
                    <w:jc w:val="center"/>
                    <w:rPr>
                      <w:rFonts w:cs="Arial"/>
                      <w:b/>
                    </w:rPr>
                  </w:pPr>
                  <w:r>
                    <w:rPr>
                      <w:rFonts w:cs="Arial"/>
                      <w:b/>
                    </w:rPr>
                    <w:t>Qtr1</w:t>
                  </w:r>
                </w:p>
              </w:tc>
              <w:tc>
                <w:tcPr>
                  <w:tcW w:w="822" w:type="dxa"/>
                </w:tcPr>
                <w:p w14:paraId="1B7AFD8F" w14:textId="77777777" w:rsidR="00C47947" w:rsidRDefault="00C47947" w:rsidP="004E24CE">
                  <w:pPr>
                    <w:spacing w:before="100" w:beforeAutospacing="1" w:after="100" w:afterAutospacing="1"/>
                    <w:jc w:val="center"/>
                    <w:rPr>
                      <w:rFonts w:cs="Arial"/>
                      <w:b/>
                    </w:rPr>
                  </w:pPr>
                  <w:r>
                    <w:rPr>
                      <w:rFonts w:cs="Arial"/>
                      <w:b/>
                    </w:rPr>
                    <w:t>19-20</w:t>
                  </w:r>
                </w:p>
                <w:p w14:paraId="585E294B" w14:textId="77777777" w:rsidR="00C47947" w:rsidRDefault="00C47947" w:rsidP="004E24CE">
                  <w:pPr>
                    <w:spacing w:before="100" w:beforeAutospacing="1" w:after="100" w:afterAutospacing="1"/>
                    <w:jc w:val="center"/>
                    <w:rPr>
                      <w:rFonts w:cs="Arial"/>
                      <w:b/>
                    </w:rPr>
                  </w:pPr>
                  <w:r>
                    <w:rPr>
                      <w:rFonts w:cs="Arial"/>
                      <w:b/>
                    </w:rPr>
                    <w:t>Qtr2</w:t>
                  </w:r>
                </w:p>
              </w:tc>
              <w:tc>
                <w:tcPr>
                  <w:tcW w:w="822" w:type="dxa"/>
                </w:tcPr>
                <w:p w14:paraId="2F6313FD" w14:textId="77777777" w:rsidR="00C47947" w:rsidRDefault="00C47947" w:rsidP="004E24CE">
                  <w:pPr>
                    <w:spacing w:before="100" w:beforeAutospacing="1" w:after="100" w:afterAutospacing="1"/>
                    <w:jc w:val="center"/>
                    <w:rPr>
                      <w:rFonts w:cs="Arial"/>
                      <w:b/>
                    </w:rPr>
                  </w:pPr>
                  <w:r>
                    <w:rPr>
                      <w:rFonts w:cs="Arial"/>
                      <w:b/>
                    </w:rPr>
                    <w:t>19-20</w:t>
                  </w:r>
                </w:p>
                <w:p w14:paraId="0702A06A" w14:textId="77777777" w:rsidR="00C47947" w:rsidRDefault="00C47947" w:rsidP="004E24CE">
                  <w:pPr>
                    <w:spacing w:before="100" w:beforeAutospacing="1" w:after="100" w:afterAutospacing="1"/>
                    <w:jc w:val="center"/>
                    <w:rPr>
                      <w:rFonts w:cs="Arial"/>
                      <w:b/>
                    </w:rPr>
                  </w:pPr>
                  <w:r>
                    <w:rPr>
                      <w:rFonts w:cs="Arial"/>
                      <w:b/>
                    </w:rPr>
                    <w:t>Qtr3</w:t>
                  </w:r>
                </w:p>
              </w:tc>
              <w:tc>
                <w:tcPr>
                  <w:tcW w:w="822" w:type="dxa"/>
                </w:tcPr>
                <w:p w14:paraId="0AD0AB46" w14:textId="77777777" w:rsidR="00C47947" w:rsidRDefault="00C47947" w:rsidP="004E24CE">
                  <w:pPr>
                    <w:spacing w:before="100" w:beforeAutospacing="1" w:after="100" w:afterAutospacing="1"/>
                    <w:jc w:val="center"/>
                    <w:rPr>
                      <w:rFonts w:cs="Arial"/>
                      <w:b/>
                    </w:rPr>
                  </w:pPr>
                  <w:r>
                    <w:rPr>
                      <w:rFonts w:cs="Arial"/>
                      <w:b/>
                    </w:rPr>
                    <w:t>19-20</w:t>
                  </w:r>
                </w:p>
                <w:p w14:paraId="024748B7" w14:textId="77777777" w:rsidR="00C47947" w:rsidRDefault="00C47947" w:rsidP="004E24CE">
                  <w:pPr>
                    <w:spacing w:before="100" w:beforeAutospacing="1" w:after="100" w:afterAutospacing="1"/>
                    <w:jc w:val="center"/>
                    <w:rPr>
                      <w:rFonts w:cs="Arial"/>
                      <w:b/>
                    </w:rPr>
                  </w:pPr>
                  <w:r>
                    <w:rPr>
                      <w:rFonts w:cs="Arial"/>
                      <w:b/>
                    </w:rPr>
                    <w:t>Qtr4</w:t>
                  </w:r>
                </w:p>
              </w:tc>
              <w:tc>
                <w:tcPr>
                  <w:tcW w:w="822" w:type="dxa"/>
                  <w:shd w:val="clear" w:color="auto" w:fill="auto"/>
                  <w:vAlign w:val="center"/>
                  <w:hideMark/>
                </w:tcPr>
                <w:p w14:paraId="03BD555F" w14:textId="77777777" w:rsidR="00C47947" w:rsidRDefault="00C47947" w:rsidP="004E24CE">
                  <w:pPr>
                    <w:spacing w:before="100" w:beforeAutospacing="1" w:after="100" w:afterAutospacing="1"/>
                    <w:jc w:val="center"/>
                    <w:rPr>
                      <w:rFonts w:cs="Arial"/>
                      <w:b/>
                    </w:rPr>
                  </w:pPr>
                  <w:r>
                    <w:rPr>
                      <w:rFonts w:cs="Arial"/>
                      <w:b/>
                    </w:rPr>
                    <w:t>19-</w:t>
                  </w:r>
                  <w:r w:rsidRPr="00792D65">
                    <w:rPr>
                      <w:rFonts w:cs="Arial"/>
                      <w:b/>
                    </w:rPr>
                    <w:t>20</w:t>
                  </w:r>
                </w:p>
                <w:p w14:paraId="1180DC88" w14:textId="77777777" w:rsidR="00C47947" w:rsidRPr="00792D65" w:rsidRDefault="00C47947" w:rsidP="004E24CE">
                  <w:pPr>
                    <w:spacing w:before="100" w:beforeAutospacing="1" w:after="100" w:afterAutospacing="1"/>
                    <w:jc w:val="center"/>
                    <w:rPr>
                      <w:rFonts w:cs="Arial"/>
                      <w:b/>
                    </w:rPr>
                  </w:pPr>
                  <w:r>
                    <w:rPr>
                      <w:rFonts w:cs="Arial"/>
                      <w:b/>
                    </w:rPr>
                    <w:t>Total</w:t>
                  </w:r>
                </w:p>
              </w:tc>
              <w:tc>
                <w:tcPr>
                  <w:tcW w:w="879" w:type="dxa"/>
                  <w:shd w:val="clear" w:color="auto" w:fill="auto"/>
                  <w:vAlign w:val="center"/>
                  <w:hideMark/>
                </w:tcPr>
                <w:p w14:paraId="17990EAA" w14:textId="77777777" w:rsidR="00C47947" w:rsidRDefault="00C47947" w:rsidP="004E24CE">
                  <w:pPr>
                    <w:spacing w:before="100" w:beforeAutospacing="1" w:after="100" w:afterAutospacing="1"/>
                    <w:jc w:val="center"/>
                    <w:rPr>
                      <w:rFonts w:cs="Arial"/>
                      <w:b/>
                    </w:rPr>
                  </w:pPr>
                  <w:r>
                    <w:rPr>
                      <w:rFonts w:cs="Arial"/>
                      <w:b/>
                    </w:rPr>
                    <w:t>20-</w:t>
                  </w:r>
                  <w:r w:rsidRPr="00792D65">
                    <w:rPr>
                      <w:rFonts w:cs="Arial"/>
                      <w:b/>
                    </w:rPr>
                    <w:t>21</w:t>
                  </w:r>
                </w:p>
                <w:p w14:paraId="65D43C00" w14:textId="77777777" w:rsidR="00C47947" w:rsidRPr="00792D65" w:rsidRDefault="00C47947" w:rsidP="004E24CE">
                  <w:pPr>
                    <w:spacing w:before="100" w:beforeAutospacing="1" w:after="100" w:afterAutospacing="1"/>
                    <w:jc w:val="center"/>
                    <w:rPr>
                      <w:rFonts w:cs="Arial"/>
                      <w:b/>
                    </w:rPr>
                  </w:pPr>
                  <w:r>
                    <w:rPr>
                      <w:rFonts w:cs="Arial"/>
                      <w:b/>
                    </w:rPr>
                    <w:t>Total</w:t>
                  </w:r>
                </w:p>
              </w:tc>
              <w:tc>
                <w:tcPr>
                  <w:tcW w:w="1276" w:type="dxa"/>
                  <w:shd w:val="clear" w:color="auto" w:fill="auto"/>
                  <w:vAlign w:val="center"/>
                  <w:hideMark/>
                </w:tcPr>
                <w:p w14:paraId="1A0EC2F4" w14:textId="77777777" w:rsidR="00C47947" w:rsidRPr="00792D65" w:rsidRDefault="00C47947" w:rsidP="004E24CE">
                  <w:pPr>
                    <w:spacing w:before="100" w:beforeAutospacing="1" w:after="100" w:afterAutospacing="1" w:line="0" w:lineRule="atLeast"/>
                    <w:jc w:val="center"/>
                    <w:rPr>
                      <w:rFonts w:cs="Arial"/>
                      <w:b/>
                    </w:rPr>
                  </w:pPr>
                  <w:r>
                    <w:rPr>
                      <w:rFonts w:cs="Arial"/>
                      <w:b/>
                    </w:rPr>
                    <w:t xml:space="preserve">GRAND </w:t>
                  </w:r>
                  <w:r w:rsidRPr="00792D65">
                    <w:rPr>
                      <w:rFonts w:cs="Arial"/>
                      <w:b/>
                    </w:rPr>
                    <w:t>TOTAL</w:t>
                  </w:r>
                </w:p>
              </w:tc>
            </w:tr>
            <w:tr w:rsidR="00C47947" w:rsidRPr="00BA0BC0" w14:paraId="483711AB" w14:textId="77777777" w:rsidTr="004E24CE">
              <w:trPr>
                <w:trHeight w:val="300"/>
                <w:jc w:val="center"/>
              </w:trPr>
              <w:tc>
                <w:tcPr>
                  <w:tcW w:w="3006" w:type="dxa"/>
                  <w:shd w:val="clear" w:color="auto" w:fill="auto"/>
                  <w:noWrap/>
                  <w:vAlign w:val="center"/>
                  <w:hideMark/>
                </w:tcPr>
                <w:p w14:paraId="6407C045" w14:textId="77777777" w:rsidR="00C47947" w:rsidRPr="00792D65" w:rsidRDefault="00C47947" w:rsidP="004E24CE">
                  <w:pPr>
                    <w:spacing w:before="100" w:beforeAutospacing="1" w:after="100" w:afterAutospacing="1" w:line="0" w:lineRule="atLeast"/>
                    <w:rPr>
                      <w:rFonts w:cs="Arial"/>
                    </w:rPr>
                  </w:pPr>
                  <w:r w:rsidRPr="00792D65">
                    <w:rPr>
                      <w:rFonts w:cs="Arial"/>
                    </w:rPr>
                    <w:t>Approved LGF</w:t>
                  </w:r>
                  <w:r>
                    <w:rPr>
                      <w:rFonts w:cs="Arial"/>
                    </w:rPr>
                    <w:t xml:space="preserve"> Expenditure</w:t>
                  </w:r>
                  <w:r w:rsidRPr="00792D65">
                    <w:rPr>
                      <w:rFonts w:cs="Arial"/>
                    </w:rPr>
                    <w:t xml:space="preserve"> Profile</w:t>
                  </w:r>
                  <w:r>
                    <w:rPr>
                      <w:rFonts w:cs="Arial"/>
                    </w:rPr>
                    <w:t xml:space="preserve"> (£m)</w:t>
                  </w:r>
                </w:p>
              </w:tc>
              <w:tc>
                <w:tcPr>
                  <w:tcW w:w="822" w:type="dxa"/>
                  <w:vAlign w:val="center"/>
                </w:tcPr>
                <w:p w14:paraId="1867F2A2" w14:textId="77777777" w:rsidR="00C47947" w:rsidRPr="00C0799F" w:rsidRDefault="00C47947" w:rsidP="004E24CE">
                  <w:pPr>
                    <w:spacing w:before="100" w:beforeAutospacing="1" w:after="100" w:afterAutospacing="1" w:line="0" w:lineRule="atLeast"/>
                    <w:jc w:val="center"/>
                    <w:rPr>
                      <w:rFonts w:cs="Arial"/>
                    </w:rPr>
                  </w:pPr>
                </w:p>
              </w:tc>
              <w:tc>
                <w:tcPr>
                  <w:tcW w:w="822" w:type="dxa"/>
                  <w:vAlign w:val="center"/>
                </w:tcPr>
                <w:p w14:paraId="66D3E2FA" w14:textId="77777777" w:rsidR="00C47947" w:rsidRPr="00C0799F" w:rsidRDefault="00C47947" w:rsidP="004E24CE">
                  <w:pPr>
                    <w:spacing w:before="100" w:beforeAutospacing="1" w:after="100" w:afterAutospacing="1" w:line="0" w:lineRule="atLeast"/>
                    <w:jc w:val="center"/>
                    <w:rPr>
                      <w:rFonts w:cs="Arial"/>
                    </w:rPr>
                  </w:pPr>
                </w:p>
              </w:tc>
              <w:tc>
                <w:tcPr>
                  <w:tcW w:w="822" w:type="dxa"/>
                  <w:vAlign w:val="center"/>
                </w:tcPr>
                <w:p w14:paraId="69B77E83" w14:textId="77777777" w:rsidR="00C47947" w:rsidRPr="00C0799F" w:rsidRDefault="00C47947" w:rsidP="004E24CE">
                  <w:pPr>
                    <w:spacing w:before="100" w:beforeAutospacing="1" w:after="100" w:afterAutospacing="1" w:line="0" w:lineRule="atLeast"/>
                    <w:jc w:val="center"/>
                    <w:rPr>
                      <w:rFonts w:cs="Arial"/>
                    </w:rPr>
                  </w:pPr>
                  <w:r>
                    <w:rPr>
                      <w:rFonts w:cs="Arial"/>
                    </w:rPr>
                    <w:t>0.018</w:t>
                  </w:r>
                </w:p>
              </w:tc>
              <w:tc>
                <w:tcPr>
                  <w:tcW w:w="822" w:type="dxa"/>
                  <w:vAlign w:val="center"/>
                </w:tcPr>
                <w:p w14:paraId="3F7D64CC" w14:textId="77777777" w:rsidR="00C47947" w:rsidRPr="00C0799F" w:rsidRDefault="00C47947" w:rsidP="004E24CE">
                  <w:pPr>
                    <w:spacing w:before="100" w:beforeAutospacing="1" w:after="100" w:afterAutospacing="1" w:line="0" w:lineRule="atLeast"/>
                    <w:jc w:val="center"/>
                    <w:rPr>
                      <w:rFonts w:cs="Arial"/>
                    </w:rPr>
                  </w:pPr>
                </w:p>
              </w:tc>
              <w:tc>
                <w:tcPr>
                  <w:tcW w:w="822" w:type="dxa"/>
                  <w:shd w:val="clear" w:color="auto" w:fill="auto"/>
                  <w:noWrap/>
                  <w:vAlign w:val="center"/>
                </w:tcPr>
                <w:p w14:paraId="4890AD97" w14:textId="77777777" w:rsidR="00C47947" w:rsidRPr="00C0799F" w:rsidRDefault="00C47947" w:rsidP="004E24CE">
                  <w:pPr>
                    <w:spacing w:before="100" w:beforeAutospacing="1" w:after="100" w:afterAutospacing="1" w:line="0" w:lineRule="atLeast"/>
                    <w:jc w:val="center"/>
                    <w:rPr>
                      <w:rFonts w:cs="Arial"/>
                    </w:rPr>
                  </w:pPr>
                  <w:r>
                    <w:rPr>
                      <w:rFonts w:cs="Arial"/>
                    </w:rPr>
                    <w:t>0.018</w:t>
                  </w:r>
                </w:p>
              </w:tc>
              <w:tc>
                <w:tcPr>
                  <w:tcW w:w="879" w:type="dxa"/>
                  <w:shd w:val="clear" w:color="auto" w:fill="auto"/>
                  <w:noWrap/>
                  <w:vAlign w:val="center"/>
                </w:tcPr>
                <w:p w14:paraId="71605EA2" w14:textId="77777777" w:rsidR="00C47947" w:rsidRPr="00C0799F" w:rsidRDefault="00C47947" w:rsidP="004E24CE">
                  <w:pPr>
                    <w:spacing w:before="100" w:beforeAutospacing="1" w:after="100" w:afterAutospacing="1" w:line="0" w:lineRule="atLeast"/>
                    <w:jc w:val="center"/>
                    <w:rPr>
                      <w:rFonts w:cs="Arial"/>
                    </w:rPr>
                  </w:pPr>
                  <w:r>
                    <w:rPr>
                      <w:rFonts w:cs="Arial"/>
                    </w:rPr>
                    <w:t>0.232</w:t>
                  </w:r>
                </w:p>
              </w:tc>
              <w:tc>
                <w:tcPr>
                  <w:tcW w:w="1276" w:type="dxa"/>
                  <w:shd w:val="clear" w:color="auto" w:fill="auto"/>
                  <w:noWrap/>
                  <w:vAlign w:val="center"/>
                </w:tcPr>
                <w:p w14:paraId="191B5275" w14:textId="77777777" w:rsidR="00C47947" w:rsidRPr="00792D65" w:rsidRDefault="00C47947" w:rsidP="004E24CE">
                  <w:pPr>
                    <w:spacing w:before="100" w:beforeAutospacing="1" w:after="100" w:afterAutospacing="1" w:line="0" w:lineRule="atLeast"/>
                    <w:jc w:val="center"/>
                    <w:rPr>
                      <w:rFonts w:cs="Arial"/>
                      <w:b/>
                      <w:bCs/>
                    </w:rPr>
                  </w:pPr>
                  <w:r>
                    <w:rPr>
                      <w:rFonts w:cs="Arial"/>
                      <w:b/>
                      <w:bCs/>
                    </w:rPr>
                    <w:t>0.25</w:t>
                  </w:r>
                </w:p>
              </w:tc>
            </w:tr>
            <w:tr w:rsidR="00C47947" w:rsidRPr="00BA0BC0" w14:paraId="1E23B9C5" w14:textId="77777777" w:rsidTr="004E24CE">
              <w:trPr>
                <w:trHeight w:val="300"/>
                <w:jc w:val="center"/>
              </w:trPr>
              <w:tc>
                <w:tcPr>
                  <w:tcW w:w="3006" w:type="dxa"/>
                  <w:shd w:val="clear" w:color="auto" w:fill="auto"/>
                  <w:noWrap/>
                  <w:vAlign w:val="center"/>
                  <w:hideMark/>
                </w:tcPr>
                <w:p w14:paraId="03ADABAF" w14:textId="77777777" w:rsidR="00C47947" w:rsidRPr="00792D65" w:rsidRDefault="00C47947" w:rsidP="004E24CE">
                  <w:pPr>
                    <w:spacing w:before="100" w:beforeAutospacing="1" w:after="100" w:afterAutospacing="1" w:line="0" w:lineRule="atLeast"/>
                    <w:rPr>
                      <w:rFonts w:cs="Arial"/>
                    </w:rPr>
                  </w:pPr>
                  <w:r w:rsidRPr="00792D65">
                    <w:rPr>
                      <w:rFonts w:cs="Arial"/>
                    </w:rPr>
                    <w:t xml:space="preserve">Actual </w:t>
                  </w:r>
                  <w:r>
                    <w:rPr>
                      <w:rFonts w:cs="Arial"/>
                    </w:rPr>
                    <w:t>LGF Expenditure Incurred (£m</w:t>
                  </w:r>
                  <w:r w:rsidRPr="00792D65">
                    <w:rPr>
                      <w:rFonts w:cs="Arial"/>
                    </w:rPr>
                    <w:t>)</w:t>
                  </w:r>
                </w:p>
              </w:tc>
              <w:tc>
                <w:tcPr>
                  <w:tcW w:w="822" w:type="dxa"/>
                  <w:vAlign w:val="center"/>
                </w:tcPr>
                <w:p w14:paraId="38A014E4" w14:textId="77777777" w:rsidR="00C47947" w:rsidRDefault="00C47947" w:rsidP="004E24CE">
                  <w:pPr>
                    <w:spacing w:before="100" w:beforeAutospacing="1" w:after="100" w:afterAutospacing="1" w:line="0" w:lineRule="atLeast"/>
                    <w:jc w:val="center"/>
                    <w:rPr>
                      <w:rFonts w:cs="Arial"/>
                    </w:rPr>
                  </w:pPr>
                </w:p>
              </w:tc>
              <w:tc>
                <w:tcPr>
                  <w:tcW w:w="822" w:type="dxa"/>
                  <w:vAlign w:val="center"/>
                </w:tcPr>
                <w:p w14:paraId="704E5122" w14:textId="77777777" w:rsidR="00C47947" w:rsidRDefault="00C47947" w:rsidP="004E24CE">
                  <w:pPr>
                    <w:spacing w:before="100" w:beforeAutospacing="1" w:after="100" w:afterAutospacing="1" w:line="0" w:lineRule="atLeast"/>
                    <w:jc w:val="center"/>
                    <w:rPr>
                      <w:rFonts w:cs="Arial"/>
                    </w:rPr>
                  </w:pPr>
                </w:p>
              </w:tc>
              <w:tc>
                <w:tcPr>
                  <w:tcW w:w="822" w:type="dxa"/>
                  <w:vAlign w:val="center"/>
                </w:tcPr>
                <w:p w14:paraId="078B6B2F" w14:textId="77777777" w:rsidR="00C47947" w:rsidRDefault="00C47947" w:rsidP="004E24CE">
                  <w:pPr>
                    <w:spacing w:before="100" w:beforeAutospacing="1" w:after="100" w:afterAutospacing="1" w:line="0" w:lineRule="atLeast"/>
                    <w:jc w:val="center"/>
                    <w:rPr>
                      <w:rFonts w:cs="Arial"/>
                    </w:rPr>
                  </w:pPr>
                  <w:r>
                    <w:rPr>
                      <w:rFonts w:cs="Arial"/>
                    </w:rPr>
                    <w:t>0.018</w:t>
                  </w:r>
                </w:p>
              </w:tc>
              <w:tc>
                <w:tcPr>
                  <w:tcW w:w="822" w:type="dxa"/>
                  <w:vAlign w:val="center"/>
                </w:tcPr>
                <w:p w14:paraId="0A9B97DC" w14:textId="77777777" w:rsidR="00C47947" w:rsidRDefault="00C47947" w:rsidP="004E24CE">
                  <w:pPr>
                    <w:spacing w:before="100" w:beforeAutospacing="1" w:after="100" w:afterAutospacing="1" w:line="0" w:lineRule="atLeast"/>
                    <w:jc w:val="center"/>
                    <w:rPr>
                      <w:rFonts w:cs="Arial"/>
                    </w:rPr>
                  </w:pPr>
                </w:p>
              </w:tc>
              <w:tc>
                <w:tcPr>
                  <w:tcW w:w="822" w:type="dxa"/>
                  <w:shd w:val="clear" w:color="auto" w:fill="auto"/>
                  <w:noWrap/>
                  <w:vAlign w:val="center"/>
                </w:tcPr>
                <w:p w14:paraId="0E1D85BA" w14:textId="77777777" w:rsidR="00C47947" w:rsidRPr="00C0799F" w:rsidRDefault="00C47947" w:rsidP="004E24CE">
                  <w:pPr>
                    <w:spacing w:before="100" w:beforeAutospacing="1" w:after="100" w:afterAutospacing="1" w:line="0" w:lineRule="atLeast"/>
                    <w:jc w:val="center"/>
                    <w:rPr>
                      <w:rFonts w:cs="Arial"/>
                    </w:rPr>
                  </w:pPr>
                  <w:r>
                    <w:rPr>
                      <w:rFonts w:cs="Arial"/>
                    </w:rPr>
                    <w:t>0.018</w:t>
                  </w:r>
                </w:p>
              </w:tc>
              <w:tc>
                <w:tcPr>
                  <w:tcW w:w="879" w:type="dxa"/>
                  <w:shd w:val="clear" w:color="auto" w:fill="auto"/>
                  <w:noWrap/>
                  <w:vAlign w:val="center"/>
                </w:tcPr>
                <w:p w14:paraId="1D9FE9E5" w14:textId="77777777" w:rsidR="00C47947" w:rsidRPr="00C0799F" w:rsidRDefault="00C47947" w:rsidP="004E24CE">
                  <w:pPr>
                    <w:spacing w:before="100" w:beforeAutospacing="1" w:after="100" w:afterAutospacing="1" w:line="0" w:lineRule="atLeast"/>
                    <w:jc w:val="center"/>
                    <w:rPr>
                      <w:rFonts w:cs="Arial"/>
                    </w:rPr>
                  </w:pPr>
                  <w:r>
                    <w:rPr>
                      <w:rFonts w:cs="Arial"/>
                    </w:rPr>
                    <w:t>0.232</w:t>
                  </w:r>
                </w:p>
              </w:tc>
              <w:tc>
                <w:tcPr>
                  <w:tcW w:w="1276" w:type="dxa"/>
                  <w:shd w:val="clear" w:color="auto" w:fill="auto"/>
                  <w:noWrap/>
                  <w:vAlign w:val="center"/>
                </w:tcPr>
                <w:p w14:paraId="1ADCA7F2" w14:textId="77777777" w:rsidR="00C47947" w:rsidRPr="00792D65" w:rsidRDefault="00C47947" w:rsidP="004E24CE">
                  <w:pPr>
                    <w:spacing w:before="100" w:beforeAutospacing="1" w:after="100" w:afterAutospacing="1" w:line="0" w:lineRule="atLeast"/>
                    <w:jc w:val="center"/>
                    <w:rPr>
                      <w:rFonts w:cs="Arial"/>
                      <w:b/>
                      <w:bCs/>
                    </w:rPr>
                  </w:pPr>
                  <w:r>
                    <w:rPr>
                      <w:rFonts w:cs="Arial"/>
                      <w:b/>
                      <w:bCs/>
                    </w:rPr>
                    <w:t>0.25</w:t>
                  </w:r>
                </w:p>
              </w:tc>
            </w:tr>
          </w:tbl>
          <w:p w14:paraId="5B9A7FA6" w14:textId="77777777" w:rsidR="00C47947" w:rsidRDefault="00C47947" w:rsidP="004E24CE">
            <w:pPr>
              <w:contextualSpacing w:val="0"/>
              <w:rPr>
                <w:rFonts w:eastAsia="Times New Roman" w:cs="Arial"/>
                <w:sz w:val="24"/>
                <w:szCs w:val="24"/>
              </w:rPr>
            </w:pPr>
          </w:p>
          <w:p w14:paraId="5A307AA2" w14:textId="77777777" w:rsidR="00C47947" w:rsidRDefault="00C47947" w:rsidP="004E24CE">
            <w:pPr>
              <w:rPr>
                <w:rFonts w:eastAsia="Times New Roman" w:cs="Arial"/>
              </w:rPr>
            </w:pPr>
            <w:r w:rsidRPr="00822840">
              <w:rPr>
                <w:rFonts w:eastAsia="Times New Roman" w:cs="Arial"/>
              </w:rPr>
              <w:t>Total pr</w:t>
            </w:r>
            <w:r>
              <w:rPr>
                <w:rFonts w:eastAsia="Times New Roman" w:cs="Arial"/>
              </w:rPr>
              <w:t xml:space="preserve">oject expenditure to date </w:t>
            </w:r>
            <w:r w:rsidRPr="009A7016">
              <w:rPr>
                <w:rFonts w:eastAsia="Times New Roman" w:cs="Arial"/>
              </w:rPr>
              <w:t xml:space="preserve">= </w:t>
            </w:r>
            <w:r>
              <w:rPr>
                <w:rFonts w:eastAsia="Times New Roman" w:cs="Arial"/>
              </w:rPr>
              <w:t xml:space="preserve">£0 from a total budget of £250k. </w:t>
            </w:r>
          </w:p>
          <w:p w14:paraId="1EEF6F26" w14:textId="77777777" w:rsidR="00C47947" w:rsidRDefault="00C47947" w:rsidP="004E24CE">
            <w:pPr>
              <w:rPr>
                <w:rFonts w:eastAsia="Times New Roman" w:cs="Arial"/>
              </w:rPr>
            </w:pPr>
          </w:p>
          <w:p w14:paraId="511FEF47" w14:textId="10DD9024" w:rsidR="00C47947" w:rsidRPr="00822840" w:rsidRDefault="00C47947" w:rsidP="004E24CE">
            <w:pPr>
              <w:rPr>
                <w:bCs/>
                <w:iCs/>
              </w:rPr>
            </w:pPr>
          </w:p>
        </w:tc>
      </w:tr>
      <w:tr w:rsidR="00C47947" w:rsidRPr="00BA7E4F" w14:paraId="207D5434" w14:textId="77777777" w:rsidTr="004E24CE">
        <w:tc>
          <w:tcPr>
            <w:tcW w:w="708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4489978" w14:textId="77777777" w:rsidR="00C47947" w:rsidRPr="001E2EFF" w:rsidRDefault="00C47947" w:rsidP="00C47947">
            <w:pPr>
              <w:pStyle w:val="ListParagraph"/>
              <w:numPr>
                <w:ilvl w:val="0"/>
                <w:numId w:val="25"/>
              </w:numPr>
              <w:rPr>
                <w:b/>
                <w:sz w:val="24"/>
                <w:szCs w:val="24"/>
              </w:rPr>
            </w:pPr>
            <w:r w:rsidRPr="001E2EFF">
              <w:rPr>
                <w:b/>
                <w:sz w:val="24"/>
                <w:szCs w:val="24"/>
              </w:rPr>
              <w:t>What have we done in the last 2 months</w:t>
            </w:r>
          </w:p>
        </w:tc>
        <w:tc>
          <w:tcPr>
            <w:tcW w:w="705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0344664" w14:textId="77777777" w:rsidR="00C47947" w:rsidRPr="00BA7E4F" w:rsidRDefault="00C47947" w:rsidP="004E24CE">
            <w:pPr>
              <w:rPr>
                <w:b/>
                <w:sz w:val="24"/>
                <w:szCs w:val="24"/>
              </w:rPr>
            </w:pPr>
            <w:r w:rsidRPr="00BA7E4F">
              <w:rPr>
                <w:b/>
                <w:sz w:val="24"/>
                <w:szCs w:val="24"/>
              </w:rPr>
              <w:t>What do we need to do in the next 2 months (Actions)</w:t>
            </w:r>
          </w:p>
        </w:tc>
      </w:tr>
      <w:tr w:rsidR="00C47947" w:rsidRPr="00BA7E4F" w14:paraId="69A47A0D" w14:textId="77777777" w:rsidTr="004E24CE">
        <w:trPr>
          <w:trHeight w:val="387"/>
        </w:trPr>
        <w:tc>
          <w:tcPr>
            <w:tcW w:w="7083" w:type="dxa"/>
            <w:tcBorders>
              <w:top w:val="single" w:sz="4" w:space="0" w:color="auto"/>
              <w:left w:val="single" w:sz="4" w:space="0" w:color="auto"/>
              <w:bottom w:val="single" w:sz="4" w:space="0" w:color="auto"/>
              <w:right w:val="single" w:sz="4" w:space="0" w:color="auto"/>
            </w:tcBorders>
            <w:shd w:val="clear" w:color="auto" w:fill="FFFFFF" w:themeFill="background1"/>
          </w:tcPr>
          <w:p w14:paraId="03141BB2" w14:textId="77777777" w:rsidR="00C47947" w:rsidRDefault="00C47947" w:rsidP="00C47947">
            <w:pPr>
              <w:pStyle w:val="ListParagraph"/>
              <w:numPr>
                <w:ilvl w:val="0"/>
                <w:numId w:val="15"/>
              </w:numPr>
              <w:tabs>
                <w:tab w:val="left" w:pos="1545"/>
              </w:tabs>
            </w:pPr>
            <w:r>
              <w:t xml:space="preserve">Further developed programme </w:t>
            </w:r>
          </w:p>
          <w:p w14:paraId="3577361C" w14:textId="77777777" w:rsidR="00C47947" w:rsidRDefault="00C47947" w:rsidP="00C47947">
            <w:pPr>
              <w:pStyle w:val="ListParagraph"/>
              <w:numPr>
                <w:ilvl w:val="0"/>
                <w:numId w:val="15"/>
              </w:numPr>
              <w:tabs>
                <w:tab w:val="left" w:pos="1545"/>
              </w:tabs>
            </w:pPr>
            <w:r>
              <w:t>Issued tender and appointed supplier for OBC</w:t>
            </w:r>
          </w:p>
          <w:p w14:paraId="39639DBA" w14:textId="77777777" w:rsidR="00C47947" w:rsidRDefault="00C47947" w:rsidP="00C47947">
            <w:pPr>
              <w:pStyle w:val="ListParagraph"/>
              <w:numPr>
                <w:ilvl w:val="0"/>
                <w:numId w:val="15"/>
              </w:numPr>
              <w:tabs>
                <w:tab w:val="left" w:pos="1545"/>
              </w:tabs>
            </w:pPr>
            <w:r>
              <w:t>Reviewed feedback from 2nd Advisory Group meeting and revisited objectives/strategic case</w:t>
            </w:r>
          </w:p>
          <w:p w14:paraId="3DA6B2F9" w14:textId="77777777" w:rsidR="00C47947" w:rsidRDefault="00C47947" w:rsidP="00C47947">
            <w:pPr>
              <w:pStyle w:val="ListParagraph"/>
              <w:numPr>
                <w:ilvl w:val="0"/>
                <w:numId w:val="15"/>
              </w:numPr>
              <w:tabs>
                <w:tab w:val="left" w:pos="1545"/>
              </w:tabs>
            </w:pPr>
            <w:r>
              <w:t>Revisited content, structure and timing of stakeholder workshop</w:t>
            </w:r>
          </w:p>
          <w:p w14:paraId="3F2CE275" w14:textId="77777777" w:rsidR="00C47947" w:rsidRDefault="00C47947" w:rsidP="004E24CE">
            <w:pPr>
              <w:pStyle w:val="ListParagraph"/>
              <w:tabs>
                <w:tab w:val="left" w:pos="1545"/>
              </w:tabs>
            </w:pPr>
          </w:p>
          <w:p w14:paraId="37F880D7" w14:textId="77777777" w:rsidR="00C47947" w:rsidRPr="00B93417" w:rsidRDefault="00C47947" w:rsidP="004E24CE">
            <w:pPr>
              <w:tabs>
                <w:tab w:val="left" w:pos="1545"/>
              </w:tabs>
            </w:pPr>
          </w:p>
          <w:p w14:paraId="537385E1" w14:textId="77777777" w:rsidR="00C47947" w:rsidRPr="0090517C" w:rsidRDefault="00C47947" w:rsidP="004E24CE">
            <w:pPr>
              <w:tabs>
                <w:tab w:val="left" w:pos="1545"/>
              </w:tabs>
              <w:ind w:left="360"/>
            </w:pPr>
          </w:p>
        </w:tc>
        <w:tc>
          <w:tcPr>
            <w:tcW w:w="70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E3F769" w14:textId="77777777" w:rsidR="00C47947" w:rsidRDefault="00C47947" w:rsidP="004E24CE">
            <w:pPr>
              <w:pStyle w:val="ListParagraph"/>
            </w:pPr>
          </w:p>
          <w:p w14:paraId="7197357B" w14:textId="77777777" w:rsidR="00C47947" w:rsidRDefault="00C47947" w:rsidP="00C47947">
            <w:pPr>
              <w:pStyle w:val="ListParagraph"/>
              <w:numPr>
                <w:ilvl w:val="0"/>
                <w:numId w:val="15"/>
              </w:numPr>
            </w:pPr>
            <w:r>
              <w:t>Hold inception meeting with supplier</w:t>
            </w:r>
          </w:p>
          <w:p w14:paraId="50EBB4AE" w14:textId="77777777" w:rsidR="00C47947" w:rsidRDefault="00C47947" w:rsidP="00C47947">
            <w:pPr>
              <w:pStyle w:val="ListParagraph"/>
              <w:numPr>
                <w:ilvl w:val="0"/>
                <w:numId w:val="15"/>
              </w:numPr>
            </w:pPr>
            <w:r>
              <w:t>Contract manage Outline Business Case development</w:t>
            </w:r>
          </w:p>
          <w:p w14:paraId="7D7F60EE" w14:textId="77777777" w:rsidR="00C47947" w:rsidRDefault="00C47947" w:rsidP="00C47947">
            <w:pPr>
              <w:pStyle w:val="ListParagraph"/>
              <w:numPr>
                <w:ilvl w:val="0"/>
                <w:numId w:val="15"/>
              </w:numPr>
            </w:pPr>
            <w:proofErr w:type="spellStart"/>
            <w:r>
              <w:t>Reivew</w:t>
            </w:r>
            <w:proofErr w:type="spellEnd"/>
            <w:r>
              <w:t xml:space="preserve"> stakeholder programme and devise workshop</w:t>
            </w:r>
          </w:p>
          <w:p w14:paraId="1AB695FB" w14:textId="77777777" w:rsidR="00C47947" w:rsidRPr="00591886" w:rsidRDefault="00C47947" w:rsidP="00C47947">
            <w:pPr>
              <w:pStyle w:val="ListParagraph"/>
              <w:numPr>
                <w:ilvl w:val="0"/>
                <w:numId w:val="15"/>
              </w:numPr>
            </w:pPr>
            <w:r>
              <w:t>Progress desktop review and evidence gathering alongside consultants.</w:t>
            </w:r>
          </w:p>
        </w:tc>
      </w:tr>
    </w:tbl>
    <w:p w14:paraId="4B46F7BF" w14:textId="77777777" w:rsidR="00F97BC3" w:rsidRPr="00F97BC3" w:rsidRDefault="00F97BC3" w:rsidP="00F97BC3">
      <w:pPr>
        <w:spacing w:line="276" w:lineRule="auto"/>
        <w:contextualSpacing w:val="0"/>
      </w:pPr>
    </w:p>
    <w:p w14:paraId="4B46F7C1" w14:textId="77777777" w:rsidR="00555FAD" w:rsidRDefault="00555FAD">
      <w:pPr>
        <w:spacing w:line="276" w:lineRule="auto"/>
        <w:contextualSpacing w:val="0"/>
        <w:rPr>
          <w:i/>
        </w:rPr>
      </w:pPr>
    </w:p>
    <w:p w14:paraId="4B46F7C2" w14:textId="77777777" w:rsidR="00555FAD" w:rsidRDefault="00555FAD">
      <w:pPr>
        <w:spacing w:line="276" w:lineRule="auto"/>
        <w:contextualSpacing w:val="0"/>
        <w:rPr>
          <w:i/>
        </w:rPr>
      </w:pPr>
    </w:p>
    <w:p w14:paraId="4B46F7C3" w14:textId="77777777" w:rsidR="00555FAD" w:rsidRDefault="00555FAD">
      <w:pPr>
        <w:spacing w:line="276" w:lineRule="auto"/>
        <w:contextualSpacing w:val="0"/>
        <w:rPr>
          <w:i/>
        </w:rPr>
      </w:pPr>
    </w:p>
    <w:p w14:paraId="4B46F7C4" w14:textId="77777777" w:rsidR="004D684C" w:rsidRDefault="004D684C">
      <w:pPr>
        <w:spacing w:line="276" w:lineRule="auto"/>
        <w:contextualSpacing w:val="0"/>
        <w:rPr>
          <w:i/>
        </w:rPr>
      </w:pPr>
      <w:r>
        <w:rPr>
          <w: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3190"/>
        <w:gridCol w:w="2051"/>
        <w:gridCol w:w="2438"/>
        <w:gridCol w:w="1224"/>
        <w:gridCol w:w="1254"/>
        <w:gridCol w:w="1234"/>
      </w:tblGrid>
      <w:tr w:rsidR="002968C2" w:rsidRPr="002968C2" w14:paraId="4B46F7CC" w14:textId="77777777" w:rsidTr="00A0776E">
        <w:tc>
          <w:tcPr>
            <w:tcW w:w="2582" w:type="dxa"/>
            <w:shd w:val="clear" w:color="auto" w:fill="8DB3E2" w:themeFill="text2" w:themeFillTint="66"/>
          </w:tcPr>
          <w:p w14:paraId="4B46F7C5" w14:textId="77777777" w:rsidR="002968C2" w:rsidRPr="002968C2" w:rsidRDefault="002968C2" w:rsidP="002968C2">
            <w:pPr>
              <w:rPr>
                <w:b/>
              </w:rPr>
            </w:pPr>
            <w:r w:rsidRPr="002968C2">
              <w:rPr>
                <w:b/>
              </w:rPr>
              <w:lastRenderedPageBreak/>
              <w:t>Project Ref</w:t>
            </w:r>
          </w:p>
        </w:tc>
        <w:tc>
          <w:tcPr>
            <w:tcW w:w="3273" w:type="dxa"/>
            <w:shd w:val="clear" w:color="auto" w:fill="8DB3E2" w:themeFill="text2" w:themeFillTint="66"/>
          </w:tcPr>
          <w:p w14:paraId="4B46F7C6" w14:textId="77777777" w:rsidR="002968C2" w:rsidRPr="002968C2" w:rsidRDefault="002968C2" w:rsidP="002968C2">
            <w:pPr>
              <w:rPr>
                <w:b/>
              </w:rPr>
            </w:pPr>
            <w:r w:rsidRPr="002968C2">
              <w:rPr>
                <w:b/>
              </w:rPr>
              <w:t>Project Name</w:t>
            </w:r>
          </w:p>
        </w:tc>
        <w:tc>
          <w:tcPr>
            <w:tcW w:w="2091" w:type="dxa"/>
            <w:shd w:val="clear" w:color="auto" w:fill="8DB3E2" w:themeFill="text2" w:themeFillTint="66"/>
          </w:tcPr>
          <w:p w14:paraId="4B46F7C7" w14:textId="77777777" w:rsidR="002968C2" w:rsidRPr="002968C2" w:rsidRDefault="002968C2" w:rsidP="002968C2">
            <w:pPr>
              <w:rPr>
                <w:b/>
              </w:rPr>
            </w:pPr>
            <w:r w:rsidRPr="002968C2">
              <w:rPr>
                <w:b/>
              </w:rPr>
              <w:t>Project Manager</w:t>
            </w:r>
          </w:p>
        </w:tc>
        <w:tc>
          <w:tcPr>
            <w:tcW w:w="2499" w:type="dxa"/>
            <w:shd w:val="clear" w:color="auto" w:fill="8DB3E2" w:themeFill="text2" w:themeFillTint="66"/>
          </w:tcPr>
          <w:p w14:paraId="4B46F7C8" w14:textId="77777777" w:rsidR="002968C2" w:rsidRPr="002968C2" w:rsidRDefault="002968C2" w:rsidP="002968C2">
            <w:pPr>
              <w:rPr>
                <w:b/>
              </w:rPr>
            </w:pPr>
            <w:r w:rsidRPr="002968C2">
              <w:rPr>
                <w:b/>
              </w:rPr>
              <w:t>Lead Delivery Partner</w:t>
            </w:r>
          </w:p>
        </w:tc>
        <w:tc>
          <w:tcPr>
            <w:tcW w:w="1227" w:type="dxa"/>
            <w:tcBorders>
              <w:bottom w:val="single" w:sz="4" w:space="0" w:color="auto"/>
            </w:tcBorders>
            <w:shd w:val="clear" w:color="auto" w:fill="8DB3E2" w:themeFill="text2" w:themeFillTint="66"/>
          </w:tcPr>
          <w:p w14:paraId="4B46F7C9" w14:textId="77777777" w:rsidR="002968C2" w:rsidRPr="002968C2" w:rsidRDefault="002968C2" w:rsidP="002968C2">
            <w:pPr>
              <w:jc w:val="center"/>
              <w:rPr>
                <w:b/>
              </w:rPr>
            </w:pPr>
            <w:r w:rsidRPr="002968C2">
              <w:rPr>
                <w:b/>
              </w:rPr>
              <w:t>Previous</w:t>
            </w:r>
          </w:p>
        </w:tc>
        <w:tc>
          <w:tcPr>
            <w:tcW w:w="1265" w:type="dxa"/>
            <w:tcBorders>
              <w:bottom w:val="single" w:sz="4" w:space="0" w:color="auto"/>
            </w:tcBorders>
            <w:shd w:val="clear" w:color="auto" w:fill="8DB3E2" w:themeFill="text2" w:themeFillTint="66"/>
          </w:tcPr>
          <w:p w14:paraId="4B46F7CA" w14:textId="77777777" w:rsidR="002968C2" w:rsidRPr="002968C2" w:rsidRDefault="002968C2" w:rsidP="002968C2">
            <w:pPr>
              <w:jc w:val="center"/>
              <w:rPr>
                <w:b/>
              </w:rPr>
            </w:pPr>
            <w:r w:rsidRPr="002968C2">
              <w:rPr>
                <w:b/>
              </w:rPr>
              <w:t>Current</w:t>
            </w:r>
          </w:p>
        </w:tc>
        <w:tc>
          <w:tcPr>
            <w:tcW w:w="1237" w:type="dxa"/>
            <w:shd w:val="clear" w:color="auto" w:fill="8DB3E2" w:themeFill="text2" w:themeFillTint="66"/>
          </w:tcPr>
          <w:p w14:paraId="4B46F7CB" w14:textId="77777777" w:rsidR="002968C2" w:rsidRPr="002968C2" w:rsidRDefault="002968C2" w:rsidP="002968C2">
            <w:pPr>
              <w:jc w:val="center"/>
              <w:rPr>
                <w:b/>
              </w:rPr>
            </w:pPr>
            <w:r w:rsidRPr="002968C2">
              <w:rPr>
                <w:b/>
              </w:rPr>
              <w:t>Direction</w:t>
            </w:r>
          </w:p>
        </w:tc>
      </w:tr>
      <w:tr w:rsidR="002968C2" w:rsidRPr="002968C2" w14:paraId="4B46F7D5" w14:textId="77777777" w:rsidTr="00A0776E">
        <w:trPr>
          <w:trHeight w:val="504"/>
        </w:trPr>
        <w:tc>
          <w:tcPr>
            <w:tcW w:w="2582" w:type="dxa"/>
          </w:tcPr>
          <w:p w14:paraId="4B46F7CD" w14:textId="77777777" w:rsidR="002968C2" w:rsidRPr="002968C2" w:rsidRDefault="002968C2" w:rsidP="002968C2">
            <w:r w:rsidRPr="009C013E">
              <w:t>LGF/1819/002/ILS</w:t>
            </w:r>
          </w:p>
          <w:p w14:paraId="4B46F7CE" w14:textId="77777777" w:rsidR="002968C2" w:rsidRPr="002968C2" w:rsidRDefault="002968C2" w:rsidP="002968C2"/>
        </w:tc>
        <w:tc>
          <w:tcPr>
            <w:tcW w:w="3273" w:type="dxa"/>
          </w:tcPr>
          <w:p w14:paraId="4B46F7CF" w14:textId="77777777" w:rsidR="002968C2" w:rsidRPr="002968C2" w:rsidRDefault="002968C2" w:rsidP="002968C2">
            <w:r w:rsidRPr="002968C2">
              <w:t>Illuminating Salisbury</w:t>
            </w:r>
          </w:p>
        </w:tc>
        <w:tc>
          <w:tcPr>
            <w:tcW w:w="2091" w:type="dxa"/>
          </w:tcPr>
          <w:p w14:paraId="4B46F7D0" w14:textId="77777777" w:rsidR="002968C2" w:rsidRPr="002968C2" w:rsidRDefault="002968C2" w:rsidP="002968C2">
            <w:r w:rsidRPr="002968C2">
              <w:t>Scott Anderson</w:t>
            </w:r>
          </w:p>
        </w:tc>
        <w:tc>
          <w:tcPr>
            <w:tcW w:w="2499" w:type="dxa"/>
          </w:tcPr>
          <w:p w14:paraId="4B46F7D1" w14:textId="77777777" w:rsidR="002968C2" w:rsidRPr="002968C2" w:rsidRDefault="002968C2" w:rsidP="002968C2">
            <w:r w:rsidRPr="002968C2">
              <w:t>Wiltshire Council</w:t>
            </w:r>
          </w:p>
        </w:tc>
        <w:tc>
          <w:tcPr>
            <w:tcW w:w="1227" w:type="dxa"/>
            <w:shd w:val="diagStripe" w:color="92D050" w:fill="FFC000"/>
            <w:vAlign w:val="center"/>
          </w:tcPr>
          <w:p w14:paraId="4B46F7D2" w14:textId="77777777" w:rsidR="002968C2" w:rsidRPr="002968C2" w:rsidRDefault="002968C2" w:rsidP="002968C2">
            <w:pPr>
              <w:jc w:val="center"/>
              <w:rPr>
                <w:b/>
              </w:rPr>
            </w:pPr>
            <w:r w:rsidRPr="002968C2">
              <w:rPr>
                <w:b/>
              </w:rPr>
              <w:t>A/G</w:t>
            </w:r>
          </w:p>
        </w:tc>
        <w:tc>
          <w:tcPr>
            <w:tcW w:w="1265" w:type="dxa"/>
            <w:shd w:val="diagStripe" w:color="92D050" w:fill="FFC000"/>
            <w:vAlign w:val="center"/>
          </w:tcPr>
          <w:p w14:paraId="4B46F7D3" w14:textId="77777777" w:rsidR="002968C2" w:rsidRPr="002968C2" w:rsidRDefault="002968C2" w:rsidP="002968C2">
            <w:pPr>
              <w:jc w:val="center"/>
              <w:rPr>
                <w:b/>
              </w:rPr>
            </w:pPr>
            <w:r w:rsidRPr="002968C2">
              <w:rPr>
                <w:b/>
              </w:rPr>
              <w:t>A/G</w:t>
            </w:r>
          </w:p>
        </w:tc>
        <w:tc>
          <w:tcPr>
            <w:tcW w:w="1237" w:type="dxa"/>
            <w:shd w:val="clear" w:color="auto" w:fill="auto"/>
          </w:tcPr>
          <w:p w14:paraId="4B46F7D4" w14:textId="77777777" w:rsidR="002968C2" w:rsidRPr="002968C2" w:rsidRDefault="002968C2" w:rsidP="002968C2">
            <w:pPr>
              <w:jc w:val="center"/>
              <w:rPr>
                <w:b/>
              </w:rPr>
            </w:pPr>
            <w:r w:rsidRPr="002968C2">
              <w:rPr>
                <w:b/>
                <w:noProof/>
                <w:lang w:eastAsia="en-GB"/>
              </w:rPr>
              <mc:AlternateContent>
                <mc:Choice Requires="wps">
                  <w:drawing>
                    <wp:anchor distT="0" distB="0" distL="114300" distR="114300" simplePos="0" relativeHeight="252736512" behindDoc="0" locked="0" layoutInCell="1" allowOverlap="1" wp14:anchorId="4B470081" wp14:editId="4B470082">
                      <wp:simplePos x="0" y="0"/>
                      <wp:positionH relativeFrom="margin">
                        <wp:posOffset>172085</wp:posOffset>
                      </wp:positionH>
                      <wp:positionV relativeFrom="paragraph">
                        <wp:posOffset>26035</wp:posOffset>
                      </wp:positionV>
                      <wp:extent cx="273685" cy="238125"/>
                      <wp:effectExtent l="0" t="20320" r="29845" b="29845"/>
                      <wp:wrapNone/>
                      <wp:docPr id="25" name="Up Arrow 25"/>
                      <wp:cNvGraphicFramePr/>
                      <a:graphic xmlns:a="http://schemas.openxmlformats.org/drawingml/2006/main">
                        <a:graphicData uri="http://schemas.microsoft.com/office/word/2010/wordprocessingShape">
                          <wps:wsp>
                            <wps:cNvSpPr/>
                            <wps:spPr>
                              <a:xfrm rot="5400000">
                                <a:off x="0" y="0"/>
                                <a:ext cx="273685" cy="238125"/>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CDEC7" id="Up Arrow 25" o:spid="_x0000_s1026" type="#_x0000_t68" style="position:absolute;margin-left:13.55pt;margin-top:2.05pt;width:21.55pt;height:18.75pt;rotation:90;z-index:252736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" adj="10800" fillcolor="#4f81bd" strokecolor="#385d8a" strokeweight="2pt">
                      <w10:wrap anchorx="margin"/>
                    </v:shape>
                  </w:pict>
                </mc:Fallback>
              </mc:AlternateContent>
            </w:r>
          </w:p>
        </w:tc>
      </w:tr>
    </w:tbl>
    <w:p w14:paraId="4B46F7DB" w14:textId="77777777" w:rsidR="002968C2" w:rsidRPr="002968C2" w:rsidRDefault="002968C2" w:rsidP="002968C2">
      <w:pPr>
        <w:rPr>
          <w:rFonts w:eastAsia="Calibri" w:cs="Times New Roman"/>
        </w:rPr>
      </w:pPr>
    </w:p>
    <w:tbl>
      <w:tblPr>
        <w:tblStyle w:val="TableGrid"/>
        <w:tblW w:w="0" w:type="auto"/>
        <w:tblLook w:val="04A0" w:firstRow="1" w:lastRow="0" w:firstColumn="1" w:lastColumn="0" w:noHBand="0" w:noVBand="1"/>
      </w:tblPr>
      <w:tblGrid>
        <w:gridCol w:w="13948"/>
      </w:tblGrid>
      <w:tr w:rsidR="00C47947" w14:paraId="7CE00AE9" w14:textId="77777777" w:rsidTr="004E24CE">
        <w:tc>
          <w:tcPr>
            <w:tcW w:w="14174" w:type="dxa"/>
            <w:shd w:val="clear" w:color="auto" w:fill="8DB3E2" w:themeFill="text2" w:themeFillTint="66"/>
          </w:tcPr>
          <w:p w14:paraId="181BC84E" w14:textId="77777777" w:rsidR="00C47947" w:rsidRPr="00832D9D" w:rsidRDefault="00C47947" w:rsidP="004E24CE">
            <w:pPr>
              <w:rPr>
                <w:rFonts w:eastAsia="Calibri" w:cs="Times New Roman"/>
                <w:b/>
              </w:rPr>
            </w:pPr>
            <w:r w:rsidRPr="00832D9D">
              <w:rPr>
                <w:rFonts w:eastAsia="Calibri" w:cs="Times New Roman"/>
                <w:b/>
              </w:rPr>
              <w:t>Project Description</w:t>
            </w:r>
          </w:p>
        </w:tc>
      </w:tr>
      <w:tr w:rsidR="00C47947" w14:paraId="7F596CA5" w14:textId="77777777" w:rsidTr="004E24CE">
        <w:tc>
          <w:tcPr>
            <w:tcW w:w="14174" w:type="dxa"/>
          </w:tcPr>
          <w:p w14:paraId="3A0F7DC9" w14:textId="77777777" w:rsidR="00C47947" w:rsidRDefault="00C47947" w:rsidP="004E24CE">
            <w:pPr>
              <w:tabs>
                <w:tab w:val="num" w:pos="0"/>
              </w:tabs>
              <w:autoSpaceDE w:val="0"/>
              <w:autoSpaceDN w:val="0"/>
              <w:adjustRightInd w:val="0"/>
              <w:spacing w:line="276" w:lineRule="auto"/>
              <w:rPr>
                <w:rFonts w:eastAsia="Calibri" w:cs="Times New Roman"/>
              </w:rPr>
            </w:pPr>
            <w:r>
              <w:t>An ambitious, major Light and Sound based attraction featuring animated features covering several prominent locations across Salisbury city centre area, creating a new and unprecedented visitor experience to boost the city centre economy particularly at night</w:t>
            </w:r>
            <w:r w:rsidRPr="009D63E9">
              <w:t>.</w:t>
            </w:r>
          </w:p>
        </w:tc>
      </w:tr>
    </w:tbl>
    <w:p w14:paraId="24A9F3F9" w14:textId="77777777" w:rsidR="00C47947" w:rsidRPr="00B97F9D" w:rsidRDefault="00C47947" w:rsidP="00C47947">
      <w:pPr>
        <w:rPr>
          <w:rFonts w:eastAsia="Calibri" w:cs="Times New Roman"/>
        </w:rPr>
      </w:pPr>
    </w:p>
    <w:tbl>
      <w:tblPr>
        <w:tblStyle w:val="TableGrid15"/>
        <w:tblW w:w="14142" w:type="dxa"/>
        <w:tblLook w:val="0680" w:firstRow="0" w:lastRow="0" w:firstColumn="1" w:lastColumn="0" w:noHBand="1" w:noVBand="1"/>
      </w:tblPr>
      <w:tblGrid>
        <w:gridCol w:w="7479"/>
        <w:gridCol w:w="426"/>
        <w:gridCol w:w="6237"/>
      </w:tblGrid>
      <w:tr w:rsidR="00C47947" w:rsidRPr="00B97F9D" w14:paraId="6F32B039" w14:textId="77777777" w:rsidTr="004E24CE">
        <w:tc>
          <w:tcPr>
            <w:tcW w:w="7905"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7015F04" w14:textId="77777777" w:rsidR="00C47947" w:rsidRPr="00B97F9D" w:rsidRDefault="00C47947" w:rsidP="004E24CE">
            <w:pPr>
              <w:rPr>
                <w:b/>
                <w:sz w:val="24"/>
                <w:szCs w:val="24"/>
              </w:rPr>
            </w:pPr>
            <w:r w:rsidRPr="00B97F9D">
              <w:rPr>
                <w:b/>
                <w:sz w:val="24"/>
                <w:szCs w:val="24"/>
              </w:rPr>
              <w:t xml:space="preserve">What does </w:t>
            </w:r>
            <w:r>
              <w:rPr>
                <w:b/>
                <w:sz w:val="24"/>
                <w:szCs w:val="24"/>
              </w:rPr>
              <w:t>our path look like? (Milestones</w:t>
            </w:r>
            <w:r w:rsidRPr="00B97F9D">
              <w:rPr>
                <w:b/>
                <w:sz w:val="24"/>
                <w:szCs w:val="24"/>
              </w:rPr>
              <w:t>)</w:t>
            </w:r>
          </w:p>
        </w:tc>
        <w:tc>
          <w:tcPr>
            <w:tcW w:w="623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A6E1D5" w14:textId="77777777" w:rsidR="00C47947" w:rsidRPr="00B97F9D" w:rsidRDefault="00C47947" w:rsidP="004E24CE">
            <w:pPr>
              <w:rPr>
                <w:b/>
                <w:sz w:val="24"/>
                <w:szCs w:val="24"/>
              </w:rPr>
            </w:pPr>
            <w:r w:rsidRPr="00B97F9D">
              <w:rPr>
                <w:b/>
                <w:sz w:val="24"/>
                <w:szCs w:val="24"/>
              </w:rPr>
              <w:t>Are we on track? (Issues</w:t>
            </w:r>
            <w:r>
              <w:rPr>
                <w:b/>
                <w:sz w:val="24"/>
                <w:szCs w:val="24"/>
              </w:rPr>
              <w:t>/Risks</w:t>
            </w:r>
            <w:r w:rsidRPr="00B97F9D">
              <w:rPr>
                <w:b/>
                <w:sz w:val="24"/>
                <w:szCs w:val="24"/>
              </w:rPr>
              <w:t>)</w:t>
            </w:r>
          </w:p>
        </w:tc>
      </w:tr>
      <w:tr w:rsidR="00C47947" w:rsidRPr="00B97F9D" w14:paraId="62040A54" w14:textId="77777777" w:rsidTr="004E24CE">
        <w:trPr>
          <w:trHeight w:val="629"/>
        </w:trPr>
        <w:tc>
          <w:tcPr>
            <w:tcW w:w="7905" w:type="dxa"/>
            <w:gridSpan w:val="2"/>
            <w:tcBorders>
              <w:top w:val="single" w:sz="4" w:space="0" w:color="auto"/>
              <w:left w:val="single" w:sz="4" w:space="0" w:color="auto"/>
              <w:bottom w:val="single" w:sz="4" w:space="0" w:color="auto"/>
              <w:right w:val="single" w:sz="4" w:space="0" w:color="auto"/>
            </w:tcBorders>
          </w:tcPr>
          <w:p w14:paraId="069F60B0" w14:textId="77777777" w:rsidR="00C47947" w:rsidRPr="00B97F9D" w:rsidRDefault="00C47947" w:rsidP="004E24CE">
            <w:pPr>
              <w:tabs>
                <w:tab w:val="left" w:pos="3615"/>
              </w:tabs>
            </w:pPr>
          </w:p>
          <w:tbl>
            <w:tblPr>
              <w:tblW w:w="7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5"/>
              <w:gridCol w:w="1278"/>
              <w:gridCol w:w="1606"/>
            </w:tblGrid>
            <w:tr w:rsidR="00C47947" w:rsidRPr="00A306F4" w14:paraId="500142F9" w14:textId="77777777" w:rsidTr="004E24CE">
              <w:tc>
                <w:tcPr>
                  <w:tcW w:w="4795" w:type="dxa"/>
                  <w:tcBorders>
                    <w:top w:val="single" w:sz="4" w:space="0" w:color="auto"/>
                    <w:left w:val="single" w:sz="4" w:space="0" w:color="auto"/>
                    <w:bottom w:val="single" w:sz="4" w:space="0" w:color="auto"/>
                    <w:right w:val="single" w:sz="4" w:space="0" w:color="auto"/>
                  </w:tcBorders>
                  <w:shd w:val="clear" w:color="auto" w:fill="D9D9D9"/>
                </w:tcPr>
                <w:p w14:paraId="2B4CFBA8" w14:textId="77777777" w:rsidR="00C47947" w:rsidRPr="00A306F4" w:rsidRDefault="00C47947" w:rsidP="004E24CE">
                  <w:pPr>
                    <w:tabs>
                      <w:tab w:val="left" w:pos="3615"/>
                    </w:tabs>
                    <w:spacing w:line="276" w:lineRule="auto"/>
                    <w:rPr>
                      <w:rFonts w:cs="Arial"/>
                      <w:sz w:val="20"/>
                    </w:rPr>
                  </w:pPr>
                  <w:r>
                    <w:rPr>
                      <w:rFonts w:cs="Arial"/>
                      <w:sz w:val="20"/>
                    </w:rPr>
                    <w:t>Milestone</w:t>
                  </w:r>
                </w:p>
              </w:tc>
              <w:tc>
                <w:tcPr>
                  <w:tcW w:w="1278" w:type="dxa"/>
                  <w:tcBorders>
                    <w:top w:val="single" w:sz="4" w:space="0" w:color="auto"/>
                    <w:left w:val="single" w:sz="4" w:space="0" w:color="auto"/>
                    <w:bottom w:val="single" w:sz="4" w:space="0" w:color="auto"/>
                    <w:right w:val="single" w:sz="4" w:space="0" w:color="auto"/>
                  </w:tcBorders>
                  <w:shd w:val="clear" w:color="auto" w:fill="D9D9D9"/>
                </w:tcPr>
                <w:p w14:paraId="435F2CF4" w14:textId="77777777" w:rsidR="00C47947" w:rsidRPr="00A306F4" w:rsidRDefault="00C47947" w:rsidP="004E24CE">
                  <w:pPr>
                    <w:tabs>
                      <w:tab w:val="left" w:pos="3615"/>
                    </w:tabs>
                    <w:spacing w:line="276" w:lineRule="auto"/>
                    <w:rPr>
                      <w:rFonts w:cs="Arial"/>
                      <w:sz w:val="20"/>
                    </w:rPr>
                  </w:pPr>
                  <w:r>
                    <w:rPr>
                      <w:rFonts w:cs="Arial"/>
                      <w:sz w:val="20"/>
                    </w:rPr>
                    <w:t>Baseline</w:t>
                  </w:r>
                </w:p>
              </w:tc>
              <w:tc>
                <w:tcPr>
                  <w:tcW w:w="1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4C6D13" w14:textId="77777777" w:rsidR="00C47947" w:rsidRPr="00A306F4" w:rsidRDefault="00C47947" w:rsidP="004E24CE">
                  <w:pPr>
                    <w:tabs>
                      <w:tab w:val="left" w:pos="3615"/>
                    </w:tabs>
                    <w:spacing w:line="276" w:lineRule="auto"/>
                    <w:rPr>
                      <w:rFonts w:cs="Arial"/>
                      <w:sz w:val="20"/>
                    </w:rPr>
                  </w:pPr>
                  <w:r>
                    <w:rPr>
                      <w:rFonts w:cs="Arial"/>
                      <w:sz w:val="20"/>
                    </w:rPr>
                    <w:t>Forecast / Actual</w:t>
                  </w:r>
                </w:p>
              </w:tc>
            </w:tr>
            <w:tr w:rsidR="00C47947" w:rsidRPr="00A306F4" w14:paraId="161A28B8" w14:textId="77777777" w:rsidTr="004E24CE">
              <w:tc>
                <w:tcPr>
                  <w:tcW w:w="4795" w:type="dxa"/>
                  <w:tcBorders>
                    <w:top w:val="single" w:sz="4" w:space="0" w:color="auto"/>
                    <w:left w:val="single" w:sz="4" w:space="0" w:color="auto"/>
                    <w:bottom w:val="single" w:sz="4" w:space="0" w:color="auto"/>
                    <w:right w:val="single" w:sz="4" w:space="0" w:color="auto"/>
                  </w:tcBorders>
                  <w:vAlign w:val="center"/>
                </w:tcPr>
                <w:p w14:paraId="5B7338D3" w14:textId="77777777" w:rsidR="00C47947" w:rsidRDefault="00C47947" w:rsidP="004E24CE">
                  <w:pPr>
                    <w:tabs>
                      <w:tab w:val="left" w:pos="3615"/>
                    </w:tabs>
                    <w:rPr>
                      <w:rFonts w:cs="Arial"/>
                      <w:iCs/>
                    </w:rPr>
                  </w:pPr>
                  <w:r>
                    <w:rPr>
                      <w:rFonts w:cs="Arial"/>
                      <w:iCs/>
                    </w:rPr>
                    <w:t>Main supplier appointment</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14:paraId="6E57E5D8" w14:textId="77777777" w:rsidR="00C47947" w:rsidRPr="001307E3" w:rsidRDefault="00C47947" w:rsidP="004E24CE">
                  <w:pPr>
                    <w:tabs>
                      <w:tab w:val="left" w:pos="3615"/>
                    </w:tabs>
                    <w:rPr>
                      <w:rFonts w:cs="Arial"/>
                      <w:iCs/>
                    </w:rPr>
                  </w:pPr>
                  <w:r>
                    <w:rPr>
                      <w:rFonts w:cs="Arial"/>
                      <w:iCs/>
                    </w:rPr>
                    <w:t>August 2019</w:t>
                  </w:r>
                </w:p>
              </w:tc>
              <w:tc>
                <w:tcPr>
                  <w:tcW w:w="1606" w:type="dxa"/>
                  <w:tcBorders>
                    <w:top w:val="single" w:sz="4" w:space="0" w:color="auto"/>
                    <w:left w:val="single" w:sz="4" w:space="0" w:color="auto"/>
                    <w:bottom w:val="single" w:sz="4" w:space="0" w:color="auto"/>
                    <w:right w:val="single" w:sz="4" w:space="0" w:color="auto"/>
                  </w:tcBorders>
                  <w:shd w:val="clear" w:color="auto" w:fill="FFC000"/>
                </w:tcPr>
                <w:p w14:paraId="3D197E97" w14:textId="77777777" w:rsidR="00C47947" w:rsidRPr="001307E3" w:rsidRDefault="00C47947" w:rsidP="004E24CE">
                  <w:pPr>
                    <w:tabs>
                      <w:tab w:val="left" w:pos="3615"/>
                    </w:tabs>
                    <w:rPr>
                      <w:rFonts w:cs="Arial"/>
                      <w:iCs/>
                    </w:rPr>
                  </w:pPr>
                  <w:r>
                    <w:rPr>
                      <w:rFonts w:cs="Arial"/>
                      <w:iCs/>
                    </w:rPr>
                    <w:t>October 2019</w:t>
                  </w:r>
                </w:p>
              </w:tc>
            </w:tr>
            <w:tr w:rsidR="00C47947" w:rsidRPr="00A306F4" w14:paraId="11FD87F1" w14:textId="77777777" w:rsidTr="004E24CE">
              <w:tc>
                <w:tcPr>
                  <w:tcW w:w="4795" w:type="dxa"/>
                  <w:tcBorders>
                    <w:top w:val="single" w:sz="4" w:space="0" w:color="auto"/>
                    <w:left w:val="single" w:sz="4" w:space="0" w:color="auto"/>
                    <w:bottom w:val="single" w:sz="4" w:space="0" w:color="auto"/>
                    <w:right w:val="single" w:sz="4" w:space="0" w:color="auto"/>
                  </w:tcBorders>
                  <w:vAlign w:val="center"/>
                </w:tcPr>
                <w:p w14:paraId="0498E7B9" w14:textId="77777777" w:rsidR="00C47947" w:rsidRDefault="00C47947" w:rsidP="004E24CE">
                  <w:pPr>
                    <w:tabs>
                      <w:tab w:val="left" w:pos="3615"/>
                    </w:tabs>
                    <w:rPr>
                      <w:rFonts w:cs="Arial"/>
                      <w:iCs/>
                    </w:rPr>
                  </w:pPr>
                  <w:r>
                    <w:rPr>
                      <w:rFonts w:cs="Arial"/>
                      <w:iCs/>
                    </w:rPr>
                    <w:t>Delivery of Draft Outline Business Case</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14:paraId="78FE659E" w14:textId="77777777" w:rsidR="00C47947" w:rsidRDefault="00C47947" w:rsidP="004E24CE">
                  <w:pPr>
                    <w:tabs>
                      <w:tab w:val="left" w:pos="3615"/>
                    </w:tabs>
                    <w:rPr>
                      <w:rFonts w:cs="Arial"/>
                      <w:iCs/>
                    </w:rPr>
                  </w:pPr>
                  <w:r>
                    <w:rPr>
                      <w:rFonts w:cs="Arial"/>
                      <w:iCs/>
                    </w:rPr>
                    <w:t>November 2019</w:t>
                  </w:r>
                </w:p>
              </w:tc>
              <w:tc>
                <w:tcPr>
                  <w:tcW w:w="1606" w:type="dxa"/>
                  <w:tcBorders>
                    <w:top w:val="single" w:sz="4" w:space="0" w:color="auto"/>
                    <w:left w:val="single" w:sz="4" w:space="0" w:color="auto"/>
                    <w:bottom w:val="single" w:sz="4" w:space="0" w:color="auto"/>
                    <w:right w:val="single" w:sz="4" w:space="0" w:color="auto"/>
                  </w:tcBorders>
                  <w:shd w:val="clear" w:color="auto" w:fill="FFC000"/>
                </w:tcPr>
                <w:p w14:paraId="528D4E31" w14:textId="77777777" w:rsidR="00C47947" w:rsidRDefault="00C47947" w:rsidP="004E24CE">
                  <w:pPr>
                    <w:tabs>
                      <w:tab w:val="left" w:pos="3615"/>
                    </w:tabs>
                    <w:rPr>
                      <w:rFonts w:cs="Arial"/>
                      <w:iCs/>
                    </w:rPr>
                  </w:pPr>
                  <w:r>
                    <w:rPr>
                      <w:rFonts w:cs="Arial"/>
                      <w:iCs/>
                    </w:rPr>
                    <w:t>January 2020</w:t>
                  </w:r>
                </w:p>
              </w:tc>
            </w:tr>
            <w:tr w:rsidR="00C47947" w:rsidRPr="00A306F4" w14:paraId="12E66511" w14:textId="77777777" w:rsidTr="004E24CE">
              <w:tc>
                <w:tcPr>
                  <w:tcW w:w="4795" w:type="dxa"/>
                  <w:tcBorders>
                    <w:top w:val="single" w:sz="4" w:space="0" w:color="auto"/>
                    <w:left w:val="single" w:sz="4" w:space="0" w:color="auto"/>
                    <w:bottom w:val="single" w:sz="4" w:space="0" w:color="auto"/>
                    <w:right w:val="single" w:sz="4" w:space="0" w:color="auto"/>
                  </w:tcBorders>
                  <w:vAlign w:val="center"/>
                </w:tcPr>
                <w:p w14:paraId="4654EFBC" w14:textId="77777777" w:rsidR="00C47947" w:rsidRDefault="00C47947" w:rsidP="004E24CE">
                  <w:pPr>
                    <w:tabs>
                      <w:tab w:val="left" w:pos="3615"/>
                    </w:tabs>
                    <w:rPr>
                      <w:rFonts w:cs="Arial"/>
                      <w:iCs/>
                    </w:rPr>
                  </w:pPr>
                  <w:r>
                    <w:rPr>
                      <w:rFonts w:cs="Arial"/>
                      <w:iCs/>
                    </w:rPr>
                    <w:t>Delivery of Final Outlines Business Case</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14:paraId="437DC834" w14:textId="77777777" w:rsidR="00C47947" w:rsidRDefault="00C47947" w:rsidP="004E24CE">
                  <w:pPr>
                    <w:tabs>
                      <w:tab w:val="left" w:pos="3615"/>
                    </w:tabs>
                    <w:rPr>
                      <w:rFonts w:cs="Arial"/>
                      <w:iCs/>
                    </w:rPr>
                  </w:pPr>
                  <w:r>
                    <w:rPr>
                      <w:rFonts w:cs="Arial"/>
                      <w:iCs/>
                    </w:rPr>
                    <w:t>April 2020</w:t>
                  </w:r>
                </w:p>
              </w:tc>
              <w:tc>
                <w:tcPr>
                  <w:tcW w:w="1606" w:type="dxa"/>
                  <w:tcBorders>
                    <w:top w:val="single" w:sz="4" w:space="0" w:color="auto"/>
                    <w:left w:val="single" w:sz="4" w:space="0" w:color="auto"/>
                    <w:bottom w:val="single" w:sz="4" w:space="0" w:color="auto"/>
                    <w:right w:val="single" w:sz="4" w:space="0" w:color="auto"/>
                  </w:tcBorders>
                  <w:shd w:val="clear" w:color="auto" w:fill="92D050"/>
                </w:tcPr>
                <w:p w14:paraId="4B76429D" w14:textId="77777777" w:rsidR="00C47947" w:rsidRDefault="00C47947" w:rsidP="004E24CE">
                  <w:pPr>
                    <w:tabs>
                      <w:tab w:val="left" w:pos="3615"/>
                    </w:tabs>
                    <w:rPr>
                      <w:rFonts w:cs="Arial"/>
                      <w:iCs/>
                    </w:rPr>
                  </w:pPr>
                  <w:r>
                    <w:rPr>
                      <w:rFonts w:cs="Arial"/>
                      <w:iCs/>
                    </w:rPr>
                    <w:t>April 2020</w:t>
                  </w:r>
                </w:p>
              </w:tc>
            </w:tr>
          </w:tbl>
          <w:p w14:paraId="2BC00376" w14:textId="77777777" w:rsidR="00C47947" w:rsidRPr="00B97F9D" w:rsidRDefault="00C47947" w:rsidP="004E24CE">
            <w:pPr>
              <w:tabs>
                <w:tab w:val="left" w:pos="3615"/>
              </w:tabs>
            </w:pPr>
          </w:p>
        </w:tc>
        <w:tc>
          <w:tcPr>
            <w:tcW w:w="6237" w:type="dxa"/>
            <w:tcBorders>
              <w:top w:val="single" w:sz="4" w:space="0" w:color="auto"/>
              <w:left w:val="single" w:sz="4" w:space="0" w:color="auto"/>
              <w:bottom w:val="single" w:sz="4" w:space="0" w:color="auto"/>
              <w:right w:val="single" w:sz="4" w:space="0" w:color="auto"/>
            </w:tcBorders>
          </w:tcPr>
          <w:p w14:paraId="005187E2" w14:textId="77777777" w:rsidR="00C47947" w:rsidRDefault="00C47947" w:rsidP="004E24CE">
            <w:pPr>
              <w:tabs>
                <w:tab w:val="left" w:pos="3615"/>
              </w:tabs>
            </w:pPr>
            <w:r w:rsidRPr="006D7D88">
              <w:rPr>
                <w:b/>
                <w:color w:val="92D050"/>
              </w:rPr>
              <w:t>G</w:t>
            </w:r>
            <w:r>
              <w:rPr>
                <w:b/>
              </w:rPr>
              <w:t xml:space="preserve"> – Main Supplier Appointment</w:t>
            </w:r>
            <w:r>
              <w:t xml:space="preserve"> At the end of October, The Projection Studio were appointed as technical consultants. </w:t>
            </w:r>
          </w:p>
          <w:p w14:paraId="52D69D8D" w14:textId="77777777" w:rsidR="00C47947" w:rsidRPr="00CF5484" w:rsidRDefault="00C47947" w:rsidP="004E24CE">
            <w:pPr>
              <w:tabs>
                <w:tab w:val="left" w:pos="3615"/>
              </w:tabs>
            </w:pPr>
            <w:r>
              <w:t>They have been tasked to prepare a feasibility costing plan to deliver a series of light and sound shows in Salisbury.</w:t>
            </w:r>
          </w:p>
          <w:p w14:paraId="0E6709C3" w14:textId="77777777" w:rsidR="00C47947" w:rsidRDefault="00C47947" w:rsidP="004E24CE">
            <w:pPr>
              <w:tabs>
                <w:tab w:val="left" w:pos="3615"/>
              </w:tabs>
            </w:pPr>
          </w:p>
          <w:p w14:paraId="21EE300B" w14:textId="77777777" w:rsidR="00C47947" w:rsidRPr="00CF5484" w:rsidRDefault="00C47947" w:rsidP="004E24CE">
            <w:pPr>
              <w:tabs>
                <w:tab w:val="left" w:pos="3615"/>
              </w:tabs>
            </w:pPr>
            <w:r w:rsidRPr="00E03172">
              <w:rPr>
                <w:b/>
                <w:color w:val="92D050"/>
              </w:rPr>
              <w:t>G</w:t>
            </w:r>
            <w:r>
              <w:rPr>
                <w:b/>
              </w:rPr>
              <w:t xml:space="preserve"> – Outline Business Case</w:t>
            </w:r>
            <w:r>
              <w:t xml:space="preserve"> The appointment of suitably qualified visitor economy specialists to prepare the outline business case will now be undertaken. This work will also be supported by the business case consultants for the wider FHSF.</w:t>
            </w:r>
          </w:p>
          <w:p w14:paraId="49B5E44C" w14:textId="77777777" w:rsidR="00C47947" w:rsidRPr="00FB4FDD" w:rsidRDefault="00C47947" w:rsidP="004E24CE">
            <w:pPr>
              <w:tabs>
                <w:tab w:val="left" w:pos="3615"/>
              </w:tabs>
            </w:pPr>
          </w:p>
        </w:tc>
      </w:tr>
      <w:tr w:rsidR="00C47947" w:rsidRPr="00B97F9D" w14:paraId="2393DB8E" w14:textId="77777777" w:rsidTr="004E24CE">
        <w:tc>
          <w:tcPr>
            <w:tcW w:w="14142"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500D26BC" w14:textId="77777777" w:rsidR="00C47947" w:rsidRPr="00B97F9D" w:rsidRDefault="00C47947" w:rsidP="004E24CE">
            <w:pPr>
              <w:tabs>
                <w:tab w:val="left" w:pos="3615"/>
              </w:tabs>
              <w:rPr>
                <w:sz w:val="24"/>
                <w:szCs w:val="24"/>
              </w:rPr>
            </w:pPr>
            <w:r w:rsidRPr="00B97F9D">
              <w:rPr>
                <w:b/>
                <w:sz w:val="24"/>
                <w:szCs w:val="24"/>
              </w:rPr>
              <w:t>What are we spending?</w:t>
            </w:r>
          </w:p>
        </w:tc>
      </w:tr>
      <w:tr w:rsidR="00C47947" w:rsidRPr="00B97F9D" w14:paraId="5D241855" w14:textId="77777777" w:rsidTr="004E24CE">
        <w:trPr>
          <w:trHeight w:val="1560"/>
        </w:trPr>
        <w:tc>
          <w:tcPr>
            <w:tcW w:w="14142" w:type="dxa"/>
            <w:gridSpan w:val="3"/>
            <w:tcBorders>
              <w:top w:val="single" w:sz="4" w:space="0" w:color="auto"/>
              <w:left w:val="single" w:sz="4" w:space="0" w:color="auto"/>
              <w:bottom w:val="single" w:sz="4" w:space="0" w:color="auto"/>
              <w:right w:val="single" w:sz="4" w:space="0" w:color="auto"/>
            </w:tcBorders>
          </w:tcPr>
          <w:p w14:paraId="7A5AA795" w14:textId="77777777" w:rsidR="00C47947" w:rsidRDefault="00C47947" w:rsidP="004E24CE">
            <w:pPr>
              <w:tabs>
                <w:tab w:val="left" w:pos="3615"/>
              </w:tabs>
            </w:pPr>
          </w:p>
          <w:p w14:paraId="02DBE689" w14:textId="77777777" w:rsidR="00C47947" w:rsidRPr="00E03172" w:rsidRDefault="00C47947" w:rsidP="004E24CE">
            <w:pPr>
              <w:tabs>
                <w:tab w:val="left" w:pos="3615"/>
              </w:tabs>
              <w:contextualSpacing w:val="0"/>
              <w:rPr>
                <w:rFonts w:eastAsia="Times New Roman" w:cs="Arial"/>
                <w:b/>
                <w:sz w:val="24"/>
                <w:szCs w:val="24"/>
              </w:rPr>
            </w:pPr>
            <w:r>
              <w:rPr>
                <w:rFonts w:eastAsia="Times New Roman" w:cs="Arial"/>
                <w:b/>
                <w:sz w:val="24"/>
                <w:szCs w:val="24"/>
              </w:rPr>
              <w:t>£100,000 LGF capital</w:t>
            </w:r>
          </w:p>
          <w:p w14:paraId="4927BC5B" w14:textId="77777777" w:rsidR="00C47947" w:rsidRDefault="00C47947" w:rsidP="004E24CE">
            <w:pPr>
              <w:tabs>
                <w:tab w:val="left" w:pos="3615"/>
              </w:tabs>
              <w:contextualSpacing w:val="0"/>
              <w:rPr>
                <w:rFonts w:eastAsia="Times New Roman" w:cs="Arial"/>
                <w:sz w:val="24"/>
                <w:szCs w:val="24"/>
              </w:rPr>
            </w:pPr>
          </w:p>
          <w:tbl>
            <w:tblPr>
              <w:tblpPr w:leftFromText="180" w:rightFromText="180" w:vertAnchor="text" w:tblpX="108"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113"/>
            </w:tblGrid>
            <w:tr w:rsidR="00C47947" w:rsidRPr="00562A0B" w14:paraId="7846F740" w14:textId="77777777" w:rsidTr="004E24CE">
              <w:tc>
                <w:tcPr>
                  <w:tcW w:w="4673" w:type="dxa"/>
                </w:tcPr>
                <w:p w14:paraId="1471DDCF" w14:textId="77777777" w:rsidR="00C47947" w:rsidRPr="00562A0B" w:rsidRDefault="00C47947" w:rsidP="004E24CE">
                  <w:pPr>
                    <w:tabs>
                      <w:tab w:val="num" w:pos="0"/>
                    </w:tabs>
                    <w:spacing w:line="276" w:lineRule="auto"/>
                    <w:rPr>
                      <w:rFonts w:cs="Arial"/>
                    </w:rPr>
                  </w:pPr>
                  <w:r w:rsidRPr="00562A0B">
                    <w:rPr>
                      <w:rFonts w:cs="Arial"/>
                    </w:rPr>
                    <w:t xml:space="preserve">Business Case </w:t>
                  </w:r>
                  <w:r>
                    <w:rPr>
                      <w:rFonts w:cs="Arial"/>
                    </w:rPr>
                    <w:t>Development</w:t>
                  </w:r>
                </w:p>
              </w:tc>
              <w:tc>
                <w:tcPr>
                  <w:tcW w:w="2113" w:type="dxa"/>
                </w:tcPr>
                <w:p w14:paraId="6F570425" w14:textId="77777777" w:rsidR="00C47947" w:rsidRPr="00562A0B" w:rsidRDefault="00C47947" w:rsidP="004E24CE">
                  <w:pPr>
                    <w:tabs>
                      <w:tab w:val="num" w:pos="0"/>
                    </w:tabs>
                    <w:spacing w:line="276" w:lineRule="auto"/>
                    <w:rPr>
                      <w:rFonts w:cs="Arial"/>
                    </w:rPr>
                  </w:pPr>
                  <w:r>
                    <w:rPr>
                      <w:rFonts w:cs="Arial"/>
                    </w:rPr>
                    <w:t>£20,000</w:t>
                  </w:r>
                </w:p>
              </w:tc>
            </w:tr>
            <w:tr w:rsidR="00C47947" w:rsidRPr="00562A0B" w14:paraId="152E54E1" w14:textId="77777777" w:rsidTr="004E24CE">
              <w:tc>
                <w:tcPr>
                  <w:tcW w:w="4673" w:type="dxa"/>
                </w:tcPr>
                <w:p w14:paraId="55883D2C" w14:textId="77777777" w:rsidR="00C47947" w:rsidRPr="00562A0B" w:rsidRDefault="00C47947" w:rsidP="004E24CE">
                  <w:pPr>
                    <w:tabs>
                      <w:tab w:val="num" w:pos="0"/>
                    </w:tabs>
                    <w:spacing w:line="276" w:lineRule="auto"/>
                    <w:jc w:val="both"/>
                    <w:rPr>
                      <w:rFonts w:cs="Arial"/>
                    </w:rPr>
                  </w:pPr>
                  <w:r>
                    <w:rPr>
                      <w:rFonts w:cs="Arial"/>
                    </w:rPr>
                    <w:t>Detailed planning and Design and pilot</w:t>
                  </w:r>
                </w:p>
              </w:tc>
              <w:tc>
                <w:tcPr>
                  <w:tcW w:w="2113" w:type="dxa"/>
                </w:tcPr>
                <w:p w14:paraId="669FA29D" w14:textId="77777777" w:rsidR="00C47947" w:rsidRPr="00562A0B" w:rsidRDefault="00C47947" w:rsidP="004E24CE">
                  <w:pPr>
                    <w:tabs>
                      <w:tab w:val="num" w:pos="0"/>
                    </w:tabs>
                    <w:spacing w:line="276" w:lineRule="auto"/>
                    <w:rPr>
                      <w:rFonts w:cs="Arial"/>
                    </w:rPr>
                  </w:pPr>
                  <w:r>
                    <w:rPr>
                      <w:rFonts w:cs="Arial"/>
                    </w:rPr>
                    <w:t>£80,000</w:t>
                  </w:r>
                </w:p>
              </w:tc>
            </w:tr>
          </w:tbl>
          <w:p w14:paraId="2D7AE82C" w14:textId="77777777" w:rsidR="00C47947" w:rsidRDefault="00C47947" w:rsidP="004E24CE">
            <w:pPr>
              <w:tabs>
                <w:tab w:val="left" w:pos="3615"/>
              </w:tabs>
              <w:contextualSpacing w:val="0"/>
              <w:rPr>
                <w:rFonts w:eastAsia="Times New Roman" w:cs="Arial"/>
                <w:sz w:val="24"/>
                <w:szCs w:val="24"/>
              </w:rPr>
            </w:pPr>
          </w:p>
          <w:p w14:paraId="65B028DC" w14:textId="77777777" w:rsidR="00C47947" w:rsidRDefault="00C47947" w:rsidP="004E24CE">
            <w:pPr>
              <w:tabs>
                <w:tab w:val="left" w:pos="3615"/>
              </w:tabs>
              <w:contextualSpacing w:val="0"/>
              <w:rPr>
                <w:rFonts w:eastAsia="Times New Roman" w:cs="Arial"/>
              </w:rPr>
            </w:pPr>
          </w:p>
          <w:p w14:paraId="09668912" w14:textId="77777777" w:rsidR="00C47947" w:rsidRDefault="00C47947" w:rsidP="004E24CE">
            <w:pPr>
              <w:tabs>
                <w:tab w:val="left" w:pos="3615"/>
              </w:tabs>
              <w:contextualSpacing w:val="0"/>
              <w:rPr>
                <w:rFonts w:eastAsia="Times New Roman" w:cs="Arial"/>
              </w:rPr>
            </w:pPr>
          </w:p>
          <w:p w14:paraId="031439C7" w14:textId="77777777" w:rsidR="00C47947" w:rsidRDefault="00C47947" w:rsidP="004E24CE">
            <w:pPr>
              <w:tabs>
                <w:tab w:val="left" w:pos="3615"/>
              </w:tabs>
              <w:contextualSpacing w:val="0"/>
              <w:rPr>
                <w:rFonts w:eastAsia="Times New Roman" w:cs="Arial"/>
              </w:rPr>
            </w:pPr>
          </w:p>
          <w:p w14:paraId="293C4A26" w14:textId="77777777" w:rsidR="00C47947" w:rsidRDefault="00C47947" w:rsidP="004E24CE">
            <w:pPr>
              <w:tabs>
                <w:tab w:val="left" w:pos="3615"/>
              </w:tabs>
              <w:contextualSpacing w:val="0"/>
              <w:rPr>
                <w:rFonts w:eastAsia="Times New Roman" w:cs="Arial"/>
              </w:rPr>
            </w:pPr>
          </w:p>
          <w:p w14:paraId="5F29AECF" w14:textId="39F93A3F" w:rsidR="00C47947" w:rsidRPr="00674886" w:rsidRDefault="00C47947" w:rsidP="004E24CE">
            <w:pPr>
              <w:tabs>
                <w:tab w:val="left" w:pos="3615"/>
              </w:tabs>
              <w:contextualSpacing w:val="0"/>
              <w:rPr>
                <w:rFonts w:eastAsia="Times New Roman" w:cs="Arial"/>
              </w:rPr>
            </w:pPr>
          </w:p>
        </w:tc>
      </w:tr>
      <w:tr w:rsidR="00C47947" w:rsidRPr="00B97F9D" w14:paraId="38AD3DB8" w14:textId="77777777" w:rsidTr="004E24CE">
        <w:tc>
          <w:tcPr>
            <w:tcW w:w="747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CC66C9D" w14:textId="77777777" w:rsidR="00C47947" w:rsidRPr="00B97F9D" w:rsidRDefault="00C47947" w:rsidP="004E24CE">
            <w:pPr>
              <w:rPr>
                <w:b/>
                <w:sz w:val="24"/>
                <w:szCs w:val="24"/>
              </w:rPr>
            </w:pPr>
            <w:r w:rsidRPr="00B97F9D">
              <w:rPr>
                <w:b/>
                <w:sz w:val="24"/>
                <w:szCs w:val="24"/>
              </w:rPr>
              <w:lastRenderedPageBreak/>
              <w:t>What have</w:t>
            </w:r>
            <w:r>
              <w:rPr>
                <w:b/>
                <w:sz w:val="24"/>
                <w:szCs w:val="24"/>
              </w:rPr>
              <w:t xml:space="preserve"> we done in the past 2 months?</w:t>
            </w:r>
          </w:p>
        </w:tc>
        <w:tc>
          <w:tcPr>
            <w:tcW w:w="6663"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41A6E9" w14:textId="77777777" w:rsidR="00C47947" w:rsidRPr="00B97F9D" w:rsidRDefault="00C47947" w:rsidP="004E24CE">
            <w:pPr>
              <w:rPr>
                <w:b/>
                <w:sz w:val="24"/>
                <w:szCs w:val="24"/>
              </w:rPr>
            </w:pPr>
            <w:r w:rsidRPr="00B97F9D">
              <w:rPr>
                <w:b/>
                <w:sz w:val="24"/>
                <w:szCs w:val="24"/>
              </w:rPr>
              <w:t>What do we need to do in the next 2 months (Actions)</w:t>
            </w:r>
          </w:p>
        </w:tc>
      </w:tr>
      <w:tr w:rsidR="00C47947" w:rsidRPr="00B97F9D" w14:paraId="74F9F5C1" w14:textId="77777777" w:rsidTr="004E24CE">
        <w:tc>
          <w:tcPr>
            <w:tcW w:w="7479" w:type="dxa"/>
            <w:tcBorders>
              <w:top w:val="single" w:sz="4" w:space="0" w:color="auto"/>
              <w:left w:val="single" w:sz="4" w:space="0" w:color="auto"/>
              <w:bottom w:val="single" w:sz="4" w:space="0" w:color="auto"/>
              <w:right w:val="single" w:sz="4" w:space="0" w:color="auto"/>
            </w:tcBorders>
            <w:shd w:val="clear" w:color="auto" w:fill="FFFFFF" w:themeFill="background1"/>
          </w:tcPr>
          <w:p w14:paraId="69258618" w14:textId="77777777" w:rsidR="00C47947" w:rsidRDefault="00C47947" w:rsidP="00C47947">
            <w:pPr>
              <w:pStyle w:val="ListParagraph"/>
              <w:numPr>
                <w:ilvl w:val="0"/>
                <w:numId w:val="20"/>
              </w:numPr>
            </w:pPr>
            <w:r>
              <w:t>Confirmation of Salisbury going through to second round of FHSF</w:t>
            </w:r>
          </w:p>
          <w:p w14:paraId="5F964725" w14:textId="77777777" w:rsidR="00C47947" w:rsidRDefault="00C47947" w:rsidP="00C47947">
            <w:pPr>
              <w:pStyle w:val="ListParagraph"/>
              <w:numPr>
                <w:ilvl w:val="0"/>
                <w:numId w:val="20"/>
              </w:numPr>
            </w:pPr>
            <w:r>
              <w:t>Appointed main supplier</w:t>
            </w:r>
          </w:p>
          <w:p w14:paraId="23343D05" w14:textId="77777777" w:rsidR="00C47947" w:rsidRDefault="00C47947" w:rsidP="00C47947">
            <w:pPr>
              <w:pStyle w:val="ListParagraph"/>
              <w:numPr>
                <w:ilvl w:val="0"/>
                <w:numId w:val="20"/>
              </w:numPr>
            </w:pPr>
            <w:r>
              <w:t>Undertaken meetings with stakeholders to inform the design and content</w:t>
            </w:r>
          </w:p>
          <w:p w14:paraId="2615B5D8" w14:textId="77777777" w:rsidR="00C47947" w:rsidRPr="00CF5484" w:rsidRDefault="00C47947" w:rsidP="004E24CE">
            <w:pPr>
              <w:pStyle w:val="ListParagraph"/>
            </w:pPr>
          </w:p>
        </w:tc>
        <w:tc>
          <w:tcPr>
            <w:tcW w:w="66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EDEED2" w14:textId="77777777" w:rsidR="00C47947" w:rsidRDefault="00C47947" w:rsidP="00C47947">
            <w:pPr>
              <w:pStyle w:val="ListParagraph"/>
              <w:numPr>
                <w:ilvl w:val="0"/>
                <w:numId w:val="1"/>
              </w:numPr>
              <w:ind w:left="743" w:hanging="425"/>
              <w:contextualSpacing w:val="0"/>
            </w:pPr>
            <w:r>
              <w:t>Sign GFA</w:t>
            </w:r>
          </w:p>
          <w:p w14:paraId="27EFAF7A" w14:textId="77777777" w:rsidR="00C47947" w:rsidRDefault="00C47947" w:rsidP="00C47947">
            <w:pPr>
              <w:pStyle w:val="ListParagraph"/>
              <w:numPr>
                <w:ilvl w:val="0"/>
                <w:numId w:val="1"/>
              </w:numPr>
              <w:ind w:left="743" w:hanging="425"/>
              <w:contextualSpacing w:val="0"/>
            </w:pPr>
            <w:r>
              <w:t>Appoint business case consultants</w:t>
            </w:r>
          </w:p>
          <w:p w14:paraId="312BB636" w14:textId="77777777" w:rsidR="00C47947" w:rsidRPr="000D65D6" w:rsidRDefault="00C47947" w:rsidP="004E24CE">
            <w:pPr>
              <w:pStyle w:val="ListParagraph"/>
              <w:ind w:left="743"/>
              <w:contextualSpacing w:val="0"/>
            </w:pPr>
          </w:p>
        </w:tc>
      </w:tr>
    </w:tbl>
    <w:tbl>
      <w:tblPr>
        <w:tblStyle w:val="TableGrid116"/>
        <w:tblW w:w="14142" w:type="dxa"/>
        <w:tblLayout w:type="fixed"/>
        <w:tblLook w:val="0680" w:firstRow="0" w:lastRow="0" w:firstColumn="1" w:lastColumn="0" w:noHBand="1" w:noVBand="1"/>
      </w:tblPr>
      <w:tblGrid>
        <w:gridCol w:w="14142"/>
      </w:tblGrid>
      <w:tr w:rsidR="00C47947" w:rsidRPr="009A074E" w14:paraId="5C873050" w14:textId="77777777" w:rsidTr="004E24CE">
        <w:tc>
          <w:tcPr>
            <w:tcW w:w="1414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455D989" w14:textId="77777777" w:rsidR="00C47947" w:rsidRPr="009A074E" w:rsidRDefault="00C47947" w:rsidP="004E24CE">
            <w:pPr>
              <w:contextualSpacing w:val="0"/>
            </w:pPr>
            <w:r w:rsidRPr="003D2A0D">
              <w:rPr>
                <w:b/>
              </w:rPr>
              <w:t>Change Control Notification History</w:t>
            </w:r>
          </w:p>
        </w:tc>
      </w:tr>
      <w:tr w:rsidR="00C47947" w:rsidRPr="00845F3A" w14:paraId="2669FD10" w14:textId="77777777" w:rsidTr="004E24CE">
        <w:tc>
          <w:tcPr>
            <w:tcW w:w="14142" w:type="dxa"/>
            <w:tcBorders>
              <w:top w:val="single" w:sz="4" w:space="0" w:color="auto"/>
              <w:left w:val="single" w:sz="4" w:space="0" w:color="auto"/>
              <w:bottom w:val="single" w:sz="4" w:space="0" w:color="auto"/>
              <w:right w:val="single" w:sz="4" w:space="0" w:color="auto"/>
            </w:tcBorders>
            <w:shd w:val="clear" w:color="auto" w:fill="auto"/>
          </w:tcPr>
          <w:p w14:paraId="49555B35" w14:textId="77777777" w:rsidR="00C47947" w:rsidRDefault="00C47947" w:rsidP="004E24CE"/>
          <w:p w14:paraId="6A98DA8A" w14:textId="77777777" w:rsidR="00C47947" w:rsidRDefault="00C47947" w:rsidP="004E24CE">
            <w:r>
              <w:t>N/A</w:t>
            </w:r>
          </w:p>
          <w:p w14:paraId="0504DB9E" w14:textId="77777777" w:rsidR="00C47947" w:rsidRPr="004F513A" w:rsidRDefault="00C47947" w:rsidP="004E24CE"/>
        </w:tc>
      </w:tr>
    </w:tbl>
    <w:p w14:paraId="4B46F83D" w14:textId="77777777" w:rsidR="00021D54" w:rsidRDefault="00021D54">
      <w:pPr>
        <w:spacing w:line="276" w:lineRule="auto"/>
        <w:contextualSpacing w:val="0"/>
        <w:rPr>
          <w:i/>
        </w:rPr>
      </w:pPr>
    </w:p>
    <w:p w14:paraId="4B46F83E" w14:textId="77777777" w:rsidR="00954AB1" w:rsidRDefault="00954AB1">
      <w:pPr>
        <w:spacing w:line="276" w:lineRule="auto"/>
        <w:contextualSpacing w:val="0"/>
        <w:rPr>
          <w:i/>
        </w:rPr>
      </w:pPr>
      <w:r>
        <w:rPr>
          <w: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3182"/>
        <w:gridCol w:w="2059"/>
        <w:gridCol w:w="2438"/>
        <w:gridCol w:w="1224"/>
        <w:gridCol w:w="1254"/>
        <w:gridCol w:w="1234"/>
      </w:tblGrid>
      <w:tr w:rsidR="002968C2" w:rsidRPr="002968C2" w14:paraId="4B46F846" w14:textId="77777777" w:rsidTr="00A0776E">
        <w:tc>
          <w:tcPr>
            <w:tcW w:w="2582" w:type="dxa"/>
            <w:shd w:val="clear" w:color="auto" w:fill="8DB3E2" w:themeFill="text2" w:themeFillTint="66"/>
          </w:tcPr>
          <w:p w14:paraId="4B46F83F" w14:textId="77777777" w:rsidR="002968C2" w:rsidRPr="002968C2" w:rsidRDefault="002968C2" w:rsidP="002968C2">
            <w:pPr>
              <w:rPr>
                <w:b/>
              </w:rPr>
            </w:pPr>
            <w:r w:rsidRPr="002968C2">
              <w:rPr>
                <w:b/>
              </w:rPr>
              <w:lastRenderedPageBreak/>
              <w:t>Project Ref</w:t>
            </w:r>
          </w:p>
        </w:tc>
        <w:tc>
          <w:tcPr>
            <w:tcW w:w="3273" w:type="dxa"/>
            <w:shd w:val="clear" w:color="auto" w:fill="8DB3E2" w:themeFill="text2" w:themeFillTint="66"/>
          </w:tcPr>
          <w:p w14:paraId="4B46F840" w14:textId="77777777" w:rsidR="002968C2" w:rsidRPr="002968C2" w:rsidRDefault="002968C2" w:rsidP="002968C2">
            <w:pPr>
              <w:rPr>
                <w:b/>
              </w:rPr>
            </w:pPr>
            <w:r w:rsidRPr="002968C2">
              <w:rPr>
                <w:b/>
              </w:rPr>
              <w:t>Project Name</w:t>
            </w:r>
          </w:p>
        </w:tc>
        <w:tc>
          <w:tcPr>
            <w:tcW w:w="2091" w:type="dxa"/>
            <w:shd w:val="clear" w:color="auto" w:fill="8DB3E2" w:themeFill="text2" w:themeFillTint="66"/>
          </w:tcPr>
          <w:p w14:paraId="4B46F841" w14:textId="77777777" w:rsidR="002968C2" w:rsidRPr="002968C2" w:rsidRDefault="002968C2" w:rsidP="002968C2">
            <w:pPr>
              <w:rPr>
                <w:b/>
              </w:rPr>
            </w:pPr>
            <w:r w:rsidRPr="002968C2">
              <w:rPr>
                <w:b/>
              </w:rPr>
              <w:t>Project Manager</w:t>
            </w:r>
          </w:p>
        </w:tc>
        <w:tc>
          <w:tcPr>
            <w:tcW w:w="2499" w:type="dxa"/>
            <w:shd w:val="clear" w:color="auto" w:fill="8DB3E2" w:themeFill="text2" w:themeFillTint="66"/>
          </w:tcPr>
          <w:p w14:paraId="4B46F842" w14:textId="77777777" w:rsidR="002968C2" w:rsidRPr="002968C2" w:rsidRDefault="002968C2" w:rsidP="002968C2">
            <w:pPr>
              <w:rPr>
                <w:b/>
              </w:rPr>
            </w:pPr>
            <w:r w:rsidRPr="002968C2">
              <w:rPr>
                <w:b/>
              </w:rPr>
              <w:t>Lead Delivery Partner</w:t>
            </w:r>
          </w:p>
        </w:tc>
        <w:tc>
          <w:tcPr>
            <w:tcW w:w="1227" w:type="dxa"/>
            <w:tcBorders>
              <w:bottom w:val="single" w:sz="4" w:space="0" w:color="auto"/>
            </w:tcBorders>
            <w:shd w:val="clear" w:color="auto" w:fill="8DB3E2" w:themeFill="text2" w:themeFillTint="66"/>
          </w:tcPr>
          <w:p w14:paraId="4B46F843" w14:textId="77777777" w:rsidR="002968C2" w:rsidRPr="002968C2" w:rsidRDefault="002968C2" w:rsidP="002968C2">
            <w:pPr>
              <w:jc w:val="center"/>
              <w:rPr>
                <w:b/>
              </w:rPr>
            </w:pPr>
            <w:r w:rsidRPr="002968C2">
              <w:rPr>
                <w:b/>
              </w:rPr>
              <w:t>Previous</w:t>
            </w:r>
          </w:p>
        </w:tc>
        <w:tc>
          <w:tcPr>
            <w:tcW w:w="1265" w:type="dxa"/>
            <w:tcBorders>
              <w:bottom w:val="single" w:sz="4" w:space="0" w:color="auto"/>
            </w:tcBorders>
            <w:shd w:val="clear" w:color="auto" w:fill="8DB3E2" w:themeFill="text2" w:themeFillTint="66"/>
          </w:tcPr>
          <w:p w14:paraId="4B46F844" w14:textId="77777777" w:rsidR="002968C2" w:rsidRPr="002968C2" w:rsidRDefault="002968C2" w:rsidP="002968C2">
            <w:pPr>
              <w:jc w:val="center"/>
              <w:rPr>
                <w:b/>
              </w:rPr>
            </w:pPr>
            <w:r w:rsidRPr="002968C2">
              <w:rPr>
                <w:b/>
              </w:rPr>
              <w:t>Current</w:t>
            </w:r>
          </w:p>
        </w:tc>
        <w:tc>
          <w:tcPr>
            <w:tcW w:w="1237" w:type="dxa"/>
            <w:shd w:val="clear" w:color="auto" w:fill="8DB3E2" w:themeFill="text2" w:themeFillTint="66"/>
          </w:tcPr>
          <w:p w14:paraId="4B46F845" w14:textId="77777777" w:rsidR="002968C2" w:rsidRPr="002968C2" w:rsidRDefault="002968C2" w:rsidP="002968C2">
            <w:pPr>
              <w:jc w:val="center"/>
              <w:rPr>
                <w:b/>
              </w:rPr>
            </w:pPr>
            <w:r w:rsidRPr="002968C2">
              <w:rPr>
                <w:b/>
              </w:rPr>
              <w:t>Direction</w:t>
            </w:r>
          </w:p>
        </w:tc>
      </w:tr>
      <w:tr w:rsidR="002968C2" w:rsidRPr="002968C2" w14:paraId="4B46F84F" w14:textId="77777777" w:rsidTr="00A0776E">
        <w:trPr>
          <w:trHeight w:val="504"/>
        </w:trPr>
        <w:tc>
          <w:tcPr>
            <w:tcW w:w="2582" w:type="dxa"/>
          </w:tcPr>
          <w:p w14:paraId="4B46F847" w14:textId="77777777" w:rsidR="002968C2" w:rsidRPr="002968C2" w:rsidRDefault="002968C2" w:rsidP="002968C2">
            <w:r w:rsidRPr="009C013E">
              <w:t>LGF/1819/002/FG</w:t>
            </w:r>
          </w:p>
          <w:p w14:paraId="4B46F848" w14:textId="77777777" w:rsidR="002968C2" w:rsidRPr="002968C2" w:rsidRDefault="002968C2" w:rsidP="002968C2"/>
        </w:tc>
        <w:tc>
          <w:tcPr>
            <w:tcW w:w="3273" w:type="dxa"/>
          </w:tcPr>
          <w:p w14:paraId="4B46F849" w14:textId="77777777" w:rsidR="002968C2" w:rsidRPr="002968C2" w:rsidRDefault="002968C2" w:rsidP="002968C2">
            <w:proofErr w:type="spellStart"/>
            <w:r w:rsidRPr="002968C2">
              <w:t>Fisherton</w:t>
            </w:r>
            <w:proofErr w:type="spellEnd"/>
            <w:r w:rsidRPr="002968C2">
              <w:t xml:space="preserve"> Gateway</w:t>
            </w:r>
          </w:p>
        </w:tc>
        <w:tc>
          <w:tcPr>
            <w:tcW w:w="2091" w:type="dxa"/>
          </w:tcPr>
          <w:p w14:paraId="4B46F84A" w14:textId="77777777" w:rsidR="002968C2" w:rsidRPr="002968C2" w:rsidRDefault="002968C2" w:rsidP="002968C2">
            <w:r w:rsidRPr="002968C2">
              <w:t>Tom Dobrashian</w:t>
            </w:r>
          </w:p>
        </w:tc>
        <w:tc>
          <w:tcPr>
            <w:tcW w:w="2499" w:type="dxa"/>
          </w:tcPr>
          <w:p w14:paraId="4B46F84B" w14:textId="77777777" w:rsidR="002968C2" w:rsidRPr="002968C2" w:rsidRDefault="002968C2" w:rsidP="002968C2">
            <w:r w:rsidRPr="002968C2">
              <w:t>Wiltshire Council</w:t>
            </w:r>
          </w:p>
        </w:tc>
        <w:tc>
          <w:tcPr>
            <w:tcW w:w="1227" w:type="dxa"/>
            <w:shd w:val="clear" w:color="auto" w:fill="92D050"/>
            <w:vAlign w:val="center"/>
          </w:tcPr>
          <w:p w14:paraId="4B46F84C" w14:textId="77777777" w:rsidR="002968C2" w:rsidRPr="002968C2" w:rsidRDefault="002968C2" w:rsidP="002968C2">
            <w:pPr>
              <w:jc w:val="center"/>
              <w:rPr>
                <w:b/>
              </w:rPr>
            </w:pPr>
            <w:r w:rsidRPr="002968C2">
              <w:rPr>
                <w:b/>
              </w:rPr>
              <w:t>G</w:t>
            </w:r>
          </w:p>
        </w:tc>
        <w:tc>
          <w:tcPr>
            <w:tcW w:w="1265" w:type="dxa"/>
            <w:shd w:val="clear" w:color="auto" w:fill="92D050"/>
            <w:vAlign w:val="center"/>
          </w:tcPr>
          <w:p w14:paraId="4B46F84D" w14:textId="77777777" w:rsidR="002968C2" w:rsidRPr="002968C2" w:rsidRDefault="002968C2" w:rsidP="002968C2">
            <w:pPr>
              <w:jc w:val="center"/>
              <w:rPr>
                <w:b/>
              </w:rPr>
            </w:pPr>
            <w:r w:rsidRPr="002968C2">
              <w:rPr>
                <w:b/>
              </w:rPr>
              <w:t>G</w:t>
            </w:r>
          </w:p>
        </w:tc>
        <w:tc>
          <w:tcPr>
            <w:tcW w:w="1237" w:type="dxa"/>
            <w:shd w:val="clear" w:color="auto" w:fill="auto"/>
          </w:tcPr>
          <w:p w14:paraId="4B46F84E" w14:textId="77777777" w:rsidR="002968C2" w:rsidRPr="002968C2" w:rsidRDefault="002968C2" w:rsidP="002968C2">
            <w:pPr>
              <w:jc w:val="center"/>
              <w:rPr>
                <w:b/>
              </w:rPr>
            </w:pPr>
            <w:r w:rsidRPr="002968C2">
              <w:rPr>
                <w:b/>
                <w:noProof/>
                <w:lang w:eastAsia="en-GB"/>
              </w:rPr>
              <mc:AlternateContent>
                <mc:Choice Requires="wps">
                  <w:drawing>
                    <wp:anchor distT="0" distB="0" distL="114300" distR="114300" simplePos="0" relativeHeight="252738560" behindDoc="0" locked="0" layoutInCell="1" allowOverlap="1" wp14:anchorId="4B470083" wp14:editId="4B470084">
                      <wp:simplePos x="0" y="0"/>
                      <wp:positionH relativeFrom="margin">
                        <wp:posOffset>172085</wp:posOffset>
                      </wp:positionH>
                      <wp:positionV relativeFrom="paragraph">
                        <wp:posOffset>26035</wp:posOffset>
                      </wp:positionV>
                      <wp:extent cx="273685" cy="238125"/>
                      <wp:effectExtent l="0" t="20320" r="29845" b="29845"/>
                      <wp:wrapNone/>
                      <wp:docPr id="27" name="Up Arrow 27"/>
                      <wp:cNvGraphicFramePr/>
                      <a:graphic xmlns:a="http://schemas.openxmlformats.org/drawingml/2006/main">
                        <a:graphicData uri="http://schemas.microsoft.com/office/word/2010/wordprocessingShape">
                          <wps:wsp>
                            <wps:cNvSpPr/>
                            <wps:spPr>
                              <a:xfrm rot="5400000">
                                <a:off x="0" y="0"/>
                                <a:ext cx="273685" cy="238125"/>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A9B24" id="Up Arrow 27" o:spid="_x0000_s1026" type="#_x0000_t68" style="position:absolute;margin-left:13.55pt;margin-top:2.05pt;width:21.55pt;height:18.75pt;rotation:90;z-index:252738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" adj="10800" fillcolor="#4f81bd" strokecolor="#385d8a" strokeweight="2pt">
                      <w10:wrap anchorx="margin"/>
                    </v:shape>
                  </w:pict>
                </mc:Fallback>
              </mc:AlternateContent>
            </w:r>
          </w:p>
        </w:tc>
      </w:tr>
    </w:tbl>
    <w:p w14:paraId="4B46F850" w14:textId="77777777" w:rsidR="002968C2" w:rsidRPr="002968C2" w:rsidRDefault="002968C2" w:rsidP="002968C2">
      <w:pPr>
        <w:rPr>
          <w:rFonts w:eastAsia="Calibri" w:cs="Times New Roman"/>
        </w:rPr>
      </w:pPr>
    </w:p>
    <w:tbl>
      <w:tblPr>
        <w:tblStyle w:val="TableGrid"/>
        <w:tblW w:w="0" w:type="auto"/>
        <w:tblLook w:val="04A0" w:firstRow="1" w:lastRow="0" w:firstColumn="1" w:lastColumn="0" w:noHBand="0" w:noVBand="1"/>
      </w:tblPr>
      <w:tblGrid>
        <w:gridCol w:w="13948"/>
      </w:tblGrid>
      <w:tr w:rsidR="00C47947" w14:paraId="75325C34" w14:textId="77777777" w:rsidTr="004E24CE">
        <w:tc>
          <w:tcPr>
            <w:tcW w:w="14174" w:type="dxa"/>
            <w:shd w:val="clear" w:color="auto" w:fill="8DB3E2" w:themeFill="text2" w:themeFillTint="66"/>
          </w:tcPr>
          <w:p w14:paraId="6B7B532A" w14:textId="77777777" w:rsidR="00C47947" w:rsidRPr="00832D9D" w:rsidRDefault="00C47947" w:rsidP="004E24CE">
            <w:pPr>
              <w:rPr>
                <w:rFonts w:eastAsia="Calibri" w:cs="Times New Roman"/>
                <w:b/>
              </w:rPr>
            </w:pPr>
            <w:r w:rsidRPr="00832D9D">
              <w:rPr>
                <w:rFonts w:eastAsia="Calibri" w:cs="Times New Roman"/>
                <w:b/>
              </w:rPr>
              <w:t>Project Description</w:t>
            </w:r>
          </w:p>
        </w:tc>
      </w:tr>
      <w:tr w:rsidR="00C47947" w14:paraId="5D506FCF" w14:textId="77777777" w:rsidTr="004E24CE">
        <w:tc>
          <w:tcPr>
            <w:tcW w:w="14174" w:type="dxa"/>
          </w:tcPr>
          <w:p w14:paraId="2808311A" w14:textId="77777777" w:rsidR="00C47947" w:rsidRDefault="00C47947" w:rsidP="004E24CE">
            <w:pPr>
              <w:tabs>
                <w:tab w:val="num" w:pos="0"/>
              </w:tabs>
              <w:autoSpaceDE w:val="0"/>
              <w:autoSpaceDN w:val="0"/>
              <w:adjustRightInd w:val="0"/>
              <w:spacing w:line="276" w:lineRule="auto"/>
              <w:rPr>
                <w:rFonts w:eastAsia="Calibri" w:cs="Times New Roman"/>
              </w:rPr>
            </w:pPr>
            <w:r w:rsidRPr="00BB067F">
              <w:rPr>
                <w:rFonts w:cs="Arial"/>
              </w:rPr>
              <w:t>Significant improvement to the Gateway to the City</w:t>
            </w:r>
            <w:r>
              <w:rPr>
                <w:rFonts w:cs="Arial"/>
              </w:rPr>
              <w:t xml:space="preserve">. </w:t>
            </w:r>
            <w:r w:rsidRPr="007E036C">
              <w:rPr>
                <w:rFonts w:cs="Arial"/>
              </w:rPr>
              <w:t>Highways and structural interventions will connect the station qua</w:t>
            </w:r>
            <w:r>
              <w:rPr>
                <w:rFonts w:cs="Arial"/>
              </w:rPr>
              <w:t xml:space="preserve">rter to Salisbury’s retail core and enhance vitality. </w:t>
            </w:r>
          </w:p>
        </w:tc>
      </w:tr>
    </w:tbl>
    <w:p w14:paraId="71DE4F55" w14:textId="77777777" w:rsidR="00C47947" w:rsidRPr="00B97F9D" w:rsidRDefault="00C47947" w:rsidP="00C47947">
      <w:pPr>
        <w:rPr>
          <w:rFonts w:eastAsia="Calibri" w:cs="Times New Roman"/>
        </w:rPr>
      </w:pPr>
    </w:p>
    <w:tbl>
      <w:tblPr>
        <w:tblStyle w:val="TableGrid15"/>
        <w:tblW w:w="14142" w:type="dxa"/>
        <w:tblLook w:val="0680" w:firstRow="0" w:lastRow="0" w:firstColumn="1" w:lastColumn="0" w:noHBand="1" w:noVBand="1"/>
      </w:tblPr>
      <w:tblGrid>
        <w:gridCol w:w="7479"/>
        <w:gridCol w:w="426"/>
        <w:gridCol w:w="6237"/>
      </w:tblGrid>
      <w:tr w:rsidR="00C47947" w:rsidRPr="00B97F9D" w14:paraId="666B6505" w14:textId="77777777" w:rsidTr="004E24CE">
        <w:tc>
          <w:tcPr>
            <w:tcW w:w="7905"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89668BC" w14:textId="77777777" w:rsidR="00C47947" w:rsidRPr="00B97F9D" w:rsidRDefault="00C47947" w:rsidP="004E24CE">
            <w:pPr>
              <w:rPr>
                <w:b/>
                <w:sz w:val="24"/>
                <w:szCs w:val="24"/>
              </w:rPr>
            </w:pPr>
            <w:r w:rsidRPr="00B97F9D">
              <w:rPr>
                <w:b/>
                <w:sz w:val="24"/>
                <w:szCs w:val="24"/>
              </w:rPr>
              <w:t xml:space="preserve">What does </w:t>
            </w:r>
            <w:r>
              <w:rPr>
                <w:b/>
                <w:sz w:val="24"/>
                <w:szCs w:val="24"/>
              </w:rPr>
              <w:t>our path look like? (Milestones</w:t>
            </w:r>
            <w:r w:rsidRPr="00B97F9D">
              <w:rPr>
                <w:b/>
                <w:sz w:val="24"/>
                <w:szCs w:val="24"/>
              </w:rPr>
              <w:t>)</w:t>
            </w:r>
          </w:p>
        </w:tc>
        <w:tc>
          <w:tcPr>
            <w:tcW w:w="623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D3CF40D" w14:textId="77777777" w:rsidR="00C47947" w:rsidRPr="00B97F9D" w:rsidRDefault="00C47947" w:rsidP="004E24CE">
            <w:pPr>
              <w:rPr>
                <w:b/>
                <w:sz w:val="24"/>
                <w:szCs w:val="24"/>
              </w:rPr>
            </w:pPr>
            <w:r w:rsidRPr="00B97F9D">
              <w:rPr>
                <w:b/>
                <w:sz w:val="24"/>
                <w:szCs w:val="24"/>
              </w:rPr>
              <w:t>Are we on track? (Issues</w:t>
            </w:r>
            <w:r>
              <w:rPr>
                <w:b/>
                <w:sz w:val="24"/>
                <w:szCs w:val="24"/>
              </w:rPr>
              <w:t>/Risks</w:t>
            </w:r>
            <w:r w:rsidRPr="00B97F9D">
              <w:rPr>
                <w:b/>
                <w:sz w:val="24"/>
                <w:szCs w:val="24"/>
              </w:rPr>
              <w:t>)</w:t>
            </w:r>
          </w:p>
        </w:tc>
      </w:tr>
      <w:tr w:rsidR="00C47947" w:rsidRPr="00B97F9D" w14:paraId="77799706" w14:textId="77777777" w:rsidTr="004E24CE">
        <w:trPr>
          <w:trHeight w:val="629"/>
        </w:trPr>
        <w:tc>
          <w:tcPr>
            <w:tcW w:w="7905" w:type="dxa"/>
            <w:gridSpan w:val="2"/>
            <w:tcBorders>
              <w:top w:val="single" w:sz="4" w:space="0" w:color="auto"/>
              <w:left w:val="single" w:sz="4" w:space="0" w:color="auto"/>
              <w:bottom w:val="single" w:sz="4" w:space="0" w:color="auto"/>
              <w:right w:val="single" w:sz="4" w:space="0" w:color="auto"/>
            </w:tcBorders>
          </w:tcPr>
          <w:p w14:paraId="410F69E7" w14:textId="77777777" w:rsidR="00C47947" w:rsidRPr="00B97F9D" w:rsidRDefault="00C47947" w:rsidP="004E24CE">
            <w:pPr>
              <w:tabs>
                <w:tab w:val="left" w:pos="3615"/>
              </w:tabs>
            </w:pPr>
          </w:p>
          <w:tbl>
            <w:tblPr>
              <w:tblW w:w="7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1293"/>
              <w:gridCol w:w="1605"/>
            </w:tblGrid>
            <w:tr w:rsidR="00C47947" w:rsidRPr="00A306F4" w14:paraId="19D8AABA" w14:textId="77777777" w:rsidTr="004E24CE">
              <w:tc>
                <w:tcPr>
                  <w:tcW w:w="4795" w:type="dxa"/>
                  <w:tcBorders>
                    <w:top w:val="single" w:sz="4" w:space="0" w:color="auto"/>
                    <w:left w:val="single" w:sz="4" w:space="0" w:color="auto"/>
                    <w:bottom w:val="single" w:sz="4" w:space="0" w:color="auto"/>
                    <w:right w:val="single" w:sz="4" w:space="0" w:color="auto"/>
                  </w:tcBorders>
                  <w:shd w:val="clear" w:color="auto" w:fill="D9D9D9"/>
                </w:tcPr>
                <w:p w14:paraId="075E8AC7" w14:textId="77777777" w:rsidR="00C47947" w:rsidRPr="00A306F4" w:rsidRDefault="00C47947" w:rsidP="004E24CE">
                  <w:pPr>
                    <w:tabs>
                      <w:tab w:val="left" w:pos="3615"/>
                    </w:tabs>
                    <w:spacing w:line="276" w:lineRule="auto"/>
                    <w:rPr>
                      <w:rFonts w:cs="Arial"/>
                      <w:sz w:val="20"/>
                    </w:rPr>
                  </w:pPr>
                  <w:r>
                    <w:rPr>
                      <w:rFonts w:cs="Arial"/>
                      <w:sz w:val="20"/>
                    </w:rPr>
                    <w:t>Milestone</w:t>
                  </w:r>
                </w:p>
              </w:tc>
              <w:tc>
                <w:tcPr>
                  <w:tcW w:w="1278" w:type="dxa"/>
                  <w:tcBorders>
                    <w:top w:val="single" w:sz="4" w:space="0" w:color="auto"/>
                    <w:left w:val="single" w:sz="4" w:space="0" w:color="auto"/>
                    <w:bottom w:val="single" w:sz="4" w:space="0" w:color="auto"/>
                    <w:right w:val="single" w:sz="4" w:space="0" w:color="auto"/>
                  </w:tcBorders>
                  <w:shd w:val="clear" w:color="auto" w:fill="D9D9D9"/>
                </w:tcPr>
                <w:p w14:paraId="50FEAF30" w14:textId="77777777" w:rsidR="00C47947" w:rsidRPr="00A306F4" w:rsidRDefault="00C47947" w:rsidP="004E24CE">
                  <w:pPr>
                    <w:tabs>
                      <w:tab w:val="left" w:pos="3615"/>
                    </w:tabs>
                    <w:spacing w:line="276" w:lineRule="auto"/>
                    <w:rPr>
                      <w:rFonts w:cs="Arial"/>
                      <w:sz w:val="20"/>
                    </w:rPr>
                  </w:pPr>
                  <w:r>
                    <w:rPr>
                      <w:rFonts w:cs="Arial"/>
                      <w:sz w:val="20"/>
                    </w:rPr>
                    <w:t>Baseline</w:t>
                  </w:r>
                </w:p>
              </w:tc>
              <w:tc>
                <w:tcPr>
                  <w:tcW w:w="1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93956F" w14:textId="77777777" w:rsidR="00C47947" w:rsidRPr="00A306F4" w:rsidRDefault="00C47947" w:rsidP="004E24CE">
                  <w:pPr>
                    <w:tabs>
                      <w:tab w:val="left" w:pos="3615"/>
                    </w:tabs>
                    <w:spacing w:line="276" w:lineRule="auto"/>
                    <w:rPr>
                      <w:rFonts w:cs="Arial"/>
                      <w:sz w:val="20"/>
                    </w:rPr>
                  </w:pPr>
                  <w:r>
                    <w:rPr>
                      <w:rFonts w:cs="Arial"/>
                      <w:sz w:val="20"/>
                    </w:rPr>
                    <w:t>Forecast / Actual</w:t>
                  </w:r>
                </w:p>
              </w:tc>
            </w:tr>
            <w:tr w:rsidR="00C47947" w:rsidRPr="00A306F4" w14:paraId="3B60C9C7" w14:textId="77777777" w:rsidTr="004E24CE">
              <w:tc>
                <w:tcPr>
                  <w:tcW w:w="4795" w:type="dxa"/>
                  <w:tcBorders>
                    <w:top w:val="single" w:sz="4" w:space="0" w:color="auto"/>
                    <w:left w:val="single" w:sz="4" w:space="0" w:color="auto"/>
                    <w:bottom w:val="single" w:sz="4" w:space="0" w:color="auto"/>
                    <w:right w:val="single" w:sz="4" w:space="0" w:color="auto"/>
                  </w:tcBorders>
                  <w:vAlign w:val="center"/>
                </w:tcPr>
                <w:p w14:paraId="281A6E86" w14:textId="77777777" w:rsidR="00C47947" w:rsidRDefault="00C47947" w:rsidP="004E24CE">
                  <w:pPr>
                    <w:tabs>
                      <w:tab w:val="left" w:pos="3615"/>
                    </w:tabs>
                    <w:rPr>
                      <w:rFonts w:cs="Arial"/>
                      <w:iCs/>
                    </w:rPr>
                  </w:pPr>
                  <w:r>
                    <w:rPr>
                      <w:rFonts w:cs="Arial"/>
                      <w:iCs/>
                    </w:rPr>
                    <w:t>High Level Designs - Station</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14:paraId="190ED310" w14:textId="77777777" w:rsidR="00C47947" w:rsidRPr="001307E3" w:rsidRDefault="00C47947" w:rsidP="004E24CE">
                  <w:pPr>
                    <w:tabs>
                      <w:tab w:val="left" w:pos="3615"/>
                    </w:tabs>
                    <w:rPr>
                      <w:rFonts w:cs="Arial"/>
                      <w:iCs/>
                    </w:rPr>
                  </w:pPr>
                  <w:r>
                    <w:rPr>
                      <w:rFonts w:cs="Arial"/>
                      <w:iCs/>
                    </w:rPr>
                    <w:t>September 2019</w:t>
                  </w:r>
                </w:p>
              </w:tc>
              <w:tc>
                <w:tcPr>
                  <w:tcW w:w="1606" w:type="dxa"/>
                  <w:tcBorders>
                    <w:top w:val="single" w:sz="4" w:space="0" w:color="auto"/>
                    <w:left w:val="single" w:sz="4" w:space="0" w:color="auto"/>
                    <w:bottom w:val="single" w:sz="4" w:space="0" w:color="auto"/>
                    <w:right w:val="single" w:sz="4" w:space="0" w:color="auto"/>
                  </w:tcBorders>
                  <w:shd w:val="clear" w:color="auto" w:fill="92D050"/>
                </w:tcPr>
                <w:p w14:paraId="68C3D21E" w14:textId="77777777" w:rsidR="00C47947" w:rsidRPr="001307E3" w:rsidRDefault="00C47947" w:rsidP="004E24CE">
                  <w:pPr>
                    <w:tabs>
                      <w:tab w:val="left" w:pos="3615"/>
                    </w:tabs>
                    <w:rPr>
                      <w:rFonts w:cs="Arial"/>
                      <w:iCs/>
                    </w:rPr>
                  </w:pPr>
                  <w:r>
                    <w:rPr>
                      <w:rFonts w:cs="Arial"/>
                      <w:iCs/>
                    </w:rPr>
                    <w:t>September 2019</w:t>
                  </w:r>
                </w:p>
              </w:tc>
            </w:tr>
            <w:tr w:rsidR="00C47947" w:rsidRPr="00A306F4" w14:paraId="6729853E" w14:textId="77777777" w:rsidTr="004E24CE">
              <w:tc>
                <w:tcPr>
                  <w:tcW w:w="4795" w:type="dxa"/>
                  <w:tcBorders>
                    <w:top w:val="single" w:sz="4" w:space="0" w:color="auto"/>
                    <w:left w:val="single" w:sz="4" w:space="0" w:color="auto"/>
                    <w:bottom w:val="single" w:sz="4" w:space="0" w:color="auto"/>
                    <w:right w:val="single" w:sz="4" w:space="0" w:color="auto"/>
                  </w:tcBorders>
                  <w:vAlign w:val="center"/>
                </w:tcPr>
                <w:p w14:paraId="0B299AF5" w14:textId="77777777" w:rsidR="00C47947" w:rsidRDefault="00C47947" w:rsidP="004E24CE">
                  <w:pPr>
                    <w:tabs>
                      <w:tab w:val="left" w:pos="3615"/>
                    </w:tabs>
                    <w:rPr>
                      <w:rFonts w:cs="Arial"/>
                      <w:iCs/>
                    </w:rPr>
                  </w:pPr>
                  <w:r>
                    <w:rPr>
                      <w:rFonts w:cs="Arial"/>
                      <w:iCs/>
                    </w:rPr>
                    <w:t>Delivery of Draft Outline Business Case</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14:paraId="562A5D4E" w14:textId="77777777" w:rsidR="00C47947" w:rsidRDefault="00C47947" w:rsidP="004E24CE">
                  <w:pPr>
                    <w:tabs>
                      <w:tab w:val="left" w:pos="3615"/>
                    </w:tabs>
                    <w:rPr>
                      <w:rFonts w:cs="Arial"/>
                      <w:iCs/>
                    </w:rPr>
                  </w:pPr>
                  <w:r>
                    <w:rPr>
                      <w:rFonts w:cs="Arial"/>
                      <w:iCs/>
                    </w:rPr>
                    <w:t>January 2020</w:t>
                  </w:r>
                </w:p>
              </w:tc>
              <w:tc>
                <w:tcPr>
                  <w:tcW w:w="1606" w:type="dxa"/>
                  <w:tcBorders>
                    <w:top w:val="single" w:sz="4" w:space="0" w:color="auto"/>
                    <w:left w:val="single" w:sz="4" w:space="0" w:color="auto"/>
                    <w:bottom w:val="single" w:sz="4" w:space="0" w:color="auto"/>
                    <w:right w:val="single" w:sz="4" w:space="0" w:color="auto"/>
                  </w:tcBorders>
                  <w:shd w:val="clear" w:color="auto" w:fill="92D050"/>
                </w:tcPr>
                <w:p w14:paraId="324A4AEF" w14:textId="77777777" w:rsidR="00C47947" w:rsidRDefault="00C47947" w:rsidP="004E24CE">
                  <w:pPr>
                    <w:tabs>
                      <w:tab w:val="left" w:pos="3615"/>
                    </w:tabs>
                    <w:rPr>
                      <w:rFonts w:cs="Arial"/>
                      <w:iCs/>
                    </w:rPr>
                  </w:pPr>
                  <w:r>
                    <w:rPr>
                      <w:rFonts w:cs="Arial"/>
                      <w:iCs/>
                    </w:rPr>
                    <w:t>March 2020</w:t>
                  </w:r>
                </w:p>
              </w:tc>
            </w:tr>
            <w:tr w:rsidR="00C47947" w:rsidRPr="00A306F4" w14:paraId="282026A7" w14:textId="77777777" w:rsidTr="004E24CE">
              <w:tc>
                <w:tcPr>
                  <w:tcW w:w="4795" w:type="dxa"/>
                  <w:tcBorders>
                    <w:top w:val="single" w:sz="4" w:space="0" w:color="auto"/>
                    <w:left w:val="single" w:sz="4" w:space="0" w:color="auto"/>
                    <w:bottom w:val="single" w:sz="4" w:space="0" w:color="auto"/>
                    <w:right w:val="single" w:sz="4" w:space="0" w:color="auto"/>
                  </w:tcBorders>
                  <w:vAlign w:val="center"/>
                </w:tcPr>
                <w:p w14:paraId="3EE9943C" w14:textId="77777777" w:rsidR="00C47947" w:rsidRDefault="00C47947" w:rsidP="004E24CE">
                  <w:pPr>
                    <w:tabs>
                      <w:tab w:val="left" w:pos="3615"/>
                    </w:tabs>
                    <w:rPr>
                      <w:rFonts w:cs="Arial"/>
                      <w:iCs/>
                    </w:rPr>
                  </w:pPr>
                  <w:r>
                    <w:rPr>
                      <w:rFonts w:cs="Arial"/>
                      <w:iCs/>
                    </w:rPr>
                    <w:t>Delivery of Final Outlines Business Case</w:t>
                  </w:r>
                </w:p>
                <w:p w14:paraId="21E88D2D" w14:textId="77777777" w:rsidR="00C47947" w:rsidRDefault="00C47947" w:rsidP="004E24CE">
                  <w:pPr>
                    <w:tabs>
                      <w:tab w:val="left" w:pos="3615"/>
                    </w:tabs>
                    <w:rPr>
                      <w:rFonts w:cs="Arial"/>
                      <w:iCs/>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14:paraId="717CC6D8" w14:textId="77777777" w:rsidR="00C47947" w:rsidRDefault="00C47947" w:rsidP="004E24CE">
                  <w:pPr>
                    <w:tabs>
                      <w:tab w:val="left" w:pos="3615"/>
                    </w:tabs>
                    <w:rPr>
                      <w:rFonts w:cs="Arial"/>
                      <w:iCs/>
                    </w:rPr>
                  </w:pPr>
                  <w:r>
                    <w:rPr>
                      <w:rFonts w:cs="Arial"/>
                      <w:iCs/>
                    </w:rPr>
                    <w:t>June 2020</w:t>
                  </w:r>
                </w:p>
              </w:tc>
              <w:tc>
                <w:tcPr>
                  <w:tcW w:w="1606" w:type="dxa"/>
                  <w:tcBorders>
                    <w:top w:val="single" w:sz="4" w:space="0" w:color="auto"/>
                    <w:left w:val="single" w:sz="4" w:space="0" w:color="auto"/>
                    <w:bottom w:val="single" w:sz="4" w:space="0" w:color="auto"/>
                    <w:right w:val="single" w:sz="4" w:space="0" w:color="auto"/>
                  </w:tcBorders>
                  <w:shd w:val="clear" w:color="auto" w:fill="92D050"/>
                </w:tcPr>
                <w:p w14:paraId="5AE541F4" w14:textId="77777777" w:rsidR="00C47947" w:rsidRDefault="00C47947" w:rsidP="004E24CE">
                  <w:pPr>
                    <w:tabs>
                      <w:tab w:val="left" w:pos="3615"/>
                    </w:tabs>
                    <w:rPr>
                      <w:rFonts w:cs="Arial"/>
                      <w:iCs/>
                    </w:rPr>
                  </w:pPr>
                  <w:r>
                    <w:rPr>
                      <w:rFonts w:cs="Arial"/>
                      <w:iCs/>
                    </w:rPr>
                    <w:t>June 2020</w:t>
                  </w:r>
                </w:p>
              </w:tc>
            </w:tr>
          </w:tbl>
          <w:p w14:paraId="7477958E" w14:textId="77777777" w:rsidR="00C47947" w:rsidRPr="00B97F9D" w:rsidRDefault="00C47947" w:rsidP="004E24CE">
            <w:pPr>
              <w:tabs>
                <w:tab w:val="left" w:pos="3615"/>
              </w:tabs>
            </w:pPr>
          </w:p>
        </w:tc>
        <w:tc>
          <w:tcPr>
            <w:tcW w:w="6237" w:type="dxa"/>
            <w:tcBorders>
              <w:top w:val="single" w:sz="4" w:space="0" w:color="auto"/>
              <w:left w:val="single" w:sz="4" w:space="0" w:color="auto"/>
              <w:bottom w:val="single" w:sz="4" w:space="0" w:color="auto"/>
              <w:right w:val="single" w:sz="4" w:space="0" w:color="auto"/>
            </w:tcBorders>
          </w:tcPr>
          <w:p w14:paraId="2AB14DF7" w14:textId="77777777" w:rsidR="00C47947" w:rsidRDefault="00C47947" w:rsidP="004E24CE">
            <w:pPr>
              <w:tabs>
                <w:tab w:val="left" w:pos="3615"/>
              </w:tabs>
            </w:pPr>
            <w:r w:rsidRPr="006D7D88">
              <w:rPr>
                <w:b/>
                <w:color w:val="92D050"/>
              </w:rPr>
              <w:t>G</w:t>
            </w:r>
            <w:r>
              <w:rPr>
                <w:b/>
              </w:rPr>
              <w:t xml:space="preserve"> – RIBA Stage 2 Design</w:t>
            </w:r>
            <w:r>
              <w:t>.</w:t>
            </w:r>
          </w:p>
          <w:p w14:paraId="6F08CD6D" w14:textId="77777777" w:rsidR="00C47947" w:rsidRDefault="00C47947" w:rsidP="004E24CE">
            <w:pPr>
              <w:tabs>
                <w:tab w:val="left" w:pos="3615"/>
              </w:tabs>
            </w:pPr>
            <w:proofErr w:type="spellStart"/>
            <w:r>
              <w:t>Fisherton</w:t>
            </w:r>
            <w:proofErr w:type="spellEnd"/>
            <w:r>
              <w:t xml:space="preserve"> Street - Public Art consultants have been appointed, and wayfinding consultants wil</w:t>
            </w:r>
            <w:r w:rsidRPr="00681098">
              <w:t>l</w:t>
            </w:r>
            <w:r>
              <w:t xml:space="preserve"> be</w:t>
            </w:r>
            <w:r w:rsidRPr="00681098">
              <w:t xml:space="preserve"> appoint</w:t>
            </w:r>
            <w:r>
              <w:t>ed</w:t>
            </w:r>
            <w:r w:rsidRPr="00681098">
              <w:t xml:space="preserve"> in early December</w:t>
            </w:r>
            <w:r>
              <w:t xml:space="preserve"> with</w:t>
            </w:r>
            <w:r w:rsidRPr="00681098">
              <w:t xml:space="preserve"> a final report by end of April 2020.</w:t>
            </w:r>
          </w:p>
          <w:p w14:paraId="3FBDC07D" w14:textId="77777777" w:rsidR="00C47947" w:rsidRDefault="00C47947" w:rsidP="004E24CE">
            <w:pPr>
              <w:tabs>
                <w:tab w:val="left" w:pos="3615"/>
              </w:tabs>
            </w:pPr>
            <w:r>
              <w:t xml:space="preserve">Station Forecourt – Outline designs have been prepared and ground surveying is now underway to inform the design.  </w:t>
            </w:r>
          </w:p>
          <w:p w14:paraId="6D8E58D8" w14:textId="77777777" w:rsidR="00C47947" w:rsidRDefault="00C47947" w:rsidP="004E24CE">
            <w:pPr>
              <w:tabs>
                <w:tab w:val="left" w:pos="3615"/>
              </w:tabs>
            </w:pPr>
          </w:p>
          <w:p w14:paraId="08F343B8" w14:textId="77777777" w:rsidR="00C47947" w:rsidRPr="00FB4FDD" w:rsidRDefault="00C47947" w:rsidP="004E24CE">
            <w:pPr>
              <w:tabs>
                <w:tab w:val="left" w:pos="3615"/>
              </w:tabs>
            </w:pPr>
            <w:r w:rsidRPr="00E03172">
              <w:rPr>
                <w:b/>
                <w:color w:val="92D050"/>
              </w:rPr>
              <w:t>G</w:t>
            </w:r>
            <w:r>
              <w:rPr>
                <w:b/>
              </w:rPr>
              <w:t xml:space="preserve"> – Outline Business Case</w:t>
            </w:r>
            <w:r>
              <w:t xml:space="preserve"> Rough order of magnitude costs have been submitted to MHCLG to inform the outline business case. First officer workshop will be held on 3 Dec 2019.  </w:t>
            </w:r>
          </w:p>
        </w:tc>
      </w:tr>
      <w:tr w:rsidR="00C47947" w:rsidRPr="00B97F9D" w14:paraId="3889DD97" w14:textId="77777777" w:rsidTr="004E24CE">
        <w:tc>
          <w:tcPr>
            <w:tcW w:w="14142"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0EA3AF54" w14:textId="77777777" w:rsidR="00C47947" w:rsidRPr="00B97F9D" w:rsidRDefault="00C47947" w:rsidP="004E24CE">
            <w:pPr>
              <w:tabs>
                <w:tab w:val="left" w:pos="3615"/>
              </w:tabs>
              <w:rPr>
                <w:sz w:val="24"/>
                <w:szCs w:val="24"/>
              </w:rPr>
            </w:pPr>
            <w:r w:rsidRPr="00B97F9D">
              <w:rPr>
                <w:b/>
                <w:sz w:val="24"/>
                <w:szCs w:val="24"/>
              </w:rPr>
              <w:t>What are we spending?</w:t>
            </w:r>
          </w:p>
        </w:tc>
      </w:tr>
      <w:tr w:rsidR="00C47947" w:rsidRPr="00B97F9D" w14:paraId="691E2B67" w14:textId="77777777" w:rsidTr="004E24CE">
        <w:trPr>
          <w:trHeight w:val="1560"/>
        </w:trPr>
        <w:tc>
          <w:tcPr>
            <w:tcW w:w="14142" w:type="dxa"/>
            <w:gridSpan w:val="3"/>
            <w:tcBorders>
              <w:top w:val="single" w:sz="4" w:space="0" w:color="auto"/>
              <w:left w:val="single" w:sz="4" w:space="0" w:color="auto"/>
              <w:bottom w:val="single" w:sz="4" w:space="0" w:color="auto"/>
              <w:right w:val="single" w:sz="4" w:space="0" w:color="auto"/>
            </w:tcBorders>
          </w:tcPr>
          <w:p w14:paraId="1C06CCEA" w14:textId="77777777" w:rsidR="00C47947" w:rsidRDefault="00C47947" w:rsidP="004E24CE">
            <w:pPr>
              <w:tabs>
                <w:tab w:val="left" w:pos="3615"/>
              </w:tabs>
            </w:pPr>
          </w:p>
          <w:p w14:paraId="4BEFE56E" w14:textId="77777777" w:rsidR="00C47947" w:rsidRDefault="00C47947" w:rsidP="004E24CE">
            <w:pPr>
              <w:tabs>
                <w:tab w:val="left" w:pos="3615"/>
              </w:tabs>
              <w:contextualSpacing w:val="0"/>
              <w:rPr>
                <w:rFonts w:eastAsia="Times New Roman" w:cs="Arial"/>
                <w:sz w:val="24"/>
                <w:szCs w:val="24"/>
              </w:rPr>
            </w:pPr>
            <w:r w:rsidRPr="00A957A3">
              <w:rPr>
                <w:rFonts w:eastAsia="Times New Roman" w:cs="Arial"/>
                <w:sz w:val="24"/>
                <w:szCs w:val="24"/>
              </w:rPr>
              <w:t>£300,000 LGF capital to take projects to RIBA Stage 2, concept design, including an allowance for early work needed to check deliverability.</w:t>
            </w:r>
            <w:r>
              <w:rPr>
                <w:rFonts w:eastAsia="Times New Roman" w:cs="Arial"/>
                <w:sz w:val="24"/>
                <w:szCs w:val="24"/>
              </w:rPr>
              <w:t xml:space="preserve">  The ceiling is being reached on this spend, and the December LEP Board awarded further monies to this project. </w:t>
            </w:r>
          </w:p>
          <w:p w14:paraId="4D417E2F" w14:textId="77777777" w:rsidR="00C47947" w:rsidRDefault="00C47947" w:rsidP="004E24CE">
            <w:pPr>
              <w:tabs>
                <w:tab w:val="left" w:pos="3615"/>
              </w:tabs>
              <w:contextualSpacing w:val="0"/>
              <w:rPr>
                <w:rFonts w:eastAsia="Times New Roman" w:cs="Arial"/>
              </w:rPr>
            </w:pPr>
          </w:p>
          <w:p w14:paraId="5479260D" w14:textId="77777777" w:rsidR="00C47947" w:rsidRDefault="00C47947" w:rsidP="004E24CE">
            <w:pPr>
              <w:tabs>
                <w:tab w:val="left" w:pos="3615"/>
              </w:tabs>
              <w:contextualSpacing w:val="0"/>
              <w:rPr>
                <w:rFonts w:eastAsia="Times New Roman" w:cs="Arial"/>
              </w:rPr>
            </w:pPr>
          </w:p>
          <w:p w14:paraId="436CB027" w14:textId="77777777" w:rsidR="00C47947" w:rsidRDefault="00C47947" w:rsidP="004E24CE">
            <w:pPr>
              <w:tabs>
                <w:tab w:val="left" w:pos="3615"/>
              </w:tabs>
              <w:contextualSpacing w:val="0"/>
              <w:rPr>
                <w:rFonts w:eastAsia="Times New Roman" w:cs="Arial"/>
              </w:rPr>
            </w:pPr>
          </w:p>
          <w:p w14:paraId="34FA3EDE" w14:textId="77777777" w:rsidR="00C47947" w:rsidRDefault="00C47947" w:rsidP="004E24CE">
            <w:pPr>
              <w:tabs>
                <w:tab w:val="left" w:pos="3615"/>
              </w:tabs>
              <w:contextualSpacing w:val="0"/>
              <w:rPr>
                <w:rFonts w:eastAsia="Times New Roman" w:cs="Arial"/>
              </w:rPr>
            </w:pPr>
          </w:p>
          <w:p w14:paraId="69E64B80" w14:textId="77777777" w:rsidR="00C47947" w:rsidRDefault="00C47947" w:rsidP="004E24CE">
            <w:pPr>
              <w:tabs>
                <w:tab w:val="left" w:pos="3615"/>
              </w:tabs>
              <w:contextualSpacing w:val="0"/>
              <w:rPr>
                <w:rFonts w:eastAsia="Times New Roman" w:cs="Arial"/>
              </w:rPr>
            </w:pPr>
          </w:p>
          <w:p w14:paraId="6492A704" w14:textId="7F4A8BE8" w:rsidR="00C47947" w:rsidRPr="00674886" w:rsidRDefault="00C47947" w:rsidP="004E24CE">
            <w:pPr>
              <w:tabs>
                <w:tab w:val="left" w:pos="3615"/>
              </w:tabs>
              <w:contextualSpacing w:val="0"/>
              <w:rPr>
                <w:rFonts w:eastAsia="Times New Roman" w:cs="Arial"/>
              </w:rPr>
            </w:pPr>
          </w:p>
        </w:tc>
      </w:tr>
      <w:tr w:rsidR="00C47947" w:rsidRPr="00B97F9D" w14:paraId="286A3E8D" w14:textId="77777777" w:rsidTr="004E24CE">
        <w:tc>
          <w:tcPr>
            <w:tcW w:w="747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573FE49" w14:textId="77777777" w:rsidR="00C47947" w:rsidRPr="00B97F9D" w:rsidRDefault="00C47947" w:rsidP="004E24CE">
            <w:pPr>
              <w:rPr>
                <w:b/>
                <w:sz w:val="24"/>
                <w:szCs w:val="24"/>
              </w:rPr>
            </w:pPr>
            <w:r w:rsidRPr="00B97F9D">
              <w:rPr>
                <w:b/>
                <w:sz w:val="24"/>
                <w:szCs w:val="24"/>
              </w:rPr>
              <w:lastRenderedPageBreak/>
              <w:t>What have</w:t>
            </w:r>
            <w:r>
              <w:rPr>
                <w:b/>
                <w:sz w:val="24"/>
                <w:szCs w:val="24"/>
              </w:rPr>
              <w:t xml:space="preserve"> we done in the past 2 months?</w:t>
            </w:r>
          </w:p>
        </w:tc>
        <w:tc>
          <w:tcPr>
            <w:tcW w:w="6663"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EF17A1" w14:textId="77777777" w:rsidR="00C47947" w:rsidRPr="00B97F9D" w:rsidRDefault="00C47947" w:rsidP="004E24CE">
            <w:pPr>
              <w:rPr>
                <w:b/>
                <w:sz w:val="24"/>
                <w:szCs w:val="24"/>
              </w:rPr>
            </w:pPr>
            <w:r w:rsidRPr="00B97F9D">
              <w:rPr>
                <w:b/>
                <w:sz w:val="24"/>
                <w:szCs w:val="24"/>
              </w:rPr>
              <w:t>What do we need to do in the next 2 months (Actions)</w:t>
            </w:r>
          </w:p>
        </w:tc>
      </w:tr>
      <w:tr w:rsidR="00C47947" w:rsidRPr="00B97F9D" w14:paraId="554D0E3E" w14:textId="77777777" w:rsidTr="004E24CE">
        <w:tc>
          <w:tcPr>
            <w:tcW w:w="7479" w:type="dxa"/>
            <w:tcBorders>
              <w:top w:val="single" w:sz="4" w:space="0" w:color="auto"/>
              <w:left w:val="single" w:sz="4" w:space="0" w:color="auto"/>
              <w:bottom w:val="single" w:sz="4" w:space="0" w:color="auto"/>
              <w:right w:val="single" w:sz="4" w:space="0" w:color="auto"/>
            </w:tcBorders>
            <w:shd w:val="clear" w:color="auto" w:fill="FFFFFF" w:themeFill="background1"/>
          </w:tcPr>
          <w:p w14:paraId="0EEE7081" w14:textId="77777777" w:rsidR="00C47947" w:rsidRDefault="00C47947" w:rsidP="004E24CE">
            <w:pPr>
              <w:pStyle w:val="ListParagraph"/>
              <w:numPr>
                <w:ilvl w:val="0"/>
                <w:numId w:val="1"/>
              </w:numPr>
            </w:pPr>
            <w:r>
              <w:t>Appointed public art consultants</w:t>
            </w:r>
          </w:p>
          <w:p w14:paraId="6C5ED110" w14:textId="77777777" w:rsidR="00C47947" w:rsidRDefault="00C47947" w:rsidP="004E24CE">
            <w:pPr>
              <w:pStyle w:val="ListParagraph"/>
              <w:numPr>
                <w:ilvl w:val="0"/>
                <w:numId w:val="1"/>
              </w:numPr>
            </w:pPr>
            <w:r>
              <w:t>Developed the wayfinding brief which is currently out to tender</w:t>
            </w:r>
          </w:p>
          <w:p w14:paraId="0C87489A" w14:textId="77777777" w:rsidR="00C47947" w:rsidRDefault="00C47947" w:rsidP="004E24CE">
            <w:pPr>
              <w:pStyle w:val="ListParagraph"/>
              <w:numPr>
                <w:ilvl w:val="0"/>
                <w:numId w:val="1"/>
              </w:numPr>
            </w:pPr>
            <w:r>
              <w:t>Submitted rough order of magnitude costs to MHCLG</w:t>
            </w:r>
          </w:p>
          <w:p w14:paraId="3CF9041A" w14:textId="77777777" w:rsidR="00C47947" w:rsidRPr="004F56AD" w:rsidRDefault="00C47947" w:rsidP="004E24CE">
            <w:pPr>
              <w:pStyle w:val="ListParagraph"/>
              <w:numPr>
                <w:ilvl w:val="0"/>
                <w:numId w:val="1"/>
              </w:numPr>
            </w:pPr>
            <w:r>
              <w:t>Arranged senior meetings with SWR to agree the wider programme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1F3037" w14:textId="77777777" w:rsidR="00C47947" w:rsidRDefault="00C47947" w:rsidP="004E24CE">
            <w:pPr>
              <w:pStyle w:val="ListParagraph"/>
              <w:numPr>
                <w:ilvl w:val="0"/>
                <w:numId w:val="1"/>
              </w:numPr>
              <w:ind w:left="743" w:hanging="425"/>
              <w:contextualSpacing w:val="0"/>
            </w:pPr>
            <w:r>
              <w:t xml:space="preserve">New Atkins brief currently being produced to develop RIBA stage 3 detailed design. </w:t>
            </w:r>
          </w:p>
          <w:p w14:paraId="1F896E7F" w14:textId="77777777" w:rsidR="00C47947" w:rsidRDefault="00C47947" w:rsidP="004E24CE">
            <w:pPr>
              <w:pStyle w:val="ListParagraph"/>
              <w:numPr>
                <w:ilvl w:val="0"/>
                <w:numId w:val="1"/>
              </w:numPr>
              <w:ind w:left="743" w:hanging="425"/>
              <w:contextualSpacing w:val="0"/>
            </w:pPr>
            <w:r>
              <w:t>Conduct initial consultation (moved back due to General Election)</w:t>
            </w:r>
          </w:p>
          <w:p w14:paraId="7660C0AC" w14:textId="77777777" w:rsidR="00C47947" w:rsidRDefault="00C47947" w:rsidP="004E24CE">
            <w:pPr>
              <w:pStyle w:val="ListParagraph"/>
              <w:numPr>
                <w:ilvl w:val="0"/>
                <w:numId w:val="1"/>
              </w:numPr>
              <w:ind w:left="743" w:hanging="425"/>
              <w:contextualSpacing w:val="0"/>
            </w:pPr>
            <w:r>
              <w:t>Pre-app discussions to take place with South West Railways and Wiltshire Council</w:t>
            </w:r>
          </w:p>
          <w:p w14:paraId="78CC6BB6" w14:textId="77777777" w:rsidR="00C47947" w:rsidRPr="001363C1" w:rsidRDefault="00C47947" w:rsidP="004E24CE">
            <w:pPr>
              <w:pStyle w:val="ListParagraph"/>
              <w:ind w:left="743"/>
              <w:contextualSpacing w:val="0"/>
            </w:pPr>
          </w:p>
        </w:tc>
      </w:tr>
    </w:tbl>
    <w:tbl>
      <w:tblPr>
        <w:tblStyle w:val="TableGrid116"/>
        <w:tblW w:w="14142" w:type="dxa"/>
        <w:tblLayout w:type="fixed"/>
        <w:tblLook w:val="0680" w:firstRow="0" w:lastRow="0" w:firstColumn="1" w:lastColumn="0" w:noHBand="1" w:noVBand="1"/>
      </w:tblPr>
      <w:tblGrid>
        <w:gridCol w:w="14142"/>
      </w:tblGrid>
      <w:tr w:rsidR="00C47947" w:rsidRPr="009A074E" w14:paraId="096DDDCF" w14:textId="77777777" w:rsidTr="004E24CE">
        <w:tc>
          <w:tcPr>
            <w:tcW w:w="1414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828345F" w14:textId="77777777" w:rsidR="00C47947" w:rsidRPr="009A074E" w:rsidRDefault="00C47947" w:rsidP="004E24CE">
            <w:pPr>
              <w:contextualSpacing w:val="0"/>
            </w:pPr>
            <w:r w:rsidRPr="003D2A0D">
              <w:rPr>
                <w:b/>
              </w:rPr>
              <w:t>Change Control Notification History</w:t>
            </w:r>
          </w:p>
        </w:tc>
      </w:tr>
      <w:tr w:rsidR="00C47947" w:rsidRPr="00845F3A" w14:paraId="1DB76097" w14:textId="77777777" w:rsidTr="004E24CE">
        <w:tc>
          <w:tcPr>
            <w:tcW w:w="14142" w:type="dxa"/>
            <w:tcBorders>
              <w:top w:val="single" w:sz="4" w:space="0" w:color="auto"/>
              <w:left w:val="single" w:sz="4" w:space="0" w:color="auto"/>
              <w:bottom w:val="single" w:sz="4" w:space="0" w:color="auto"/>
              <w:right w:val="single" w:sz="4" w:space="0" w:color="auto"/>
            </w:tcBorders>
            <w:shd w:val="clear" w:color="auto" w:fill="auto"/>
          </w:tcPr>
          <w:p w14:paraId="56E2F1A4" w14:textId="77777777" w:rsidR="00C47947" w:rsidRDefault="00C47947" w:rsidP="004E24CE"/>
          <w:p w14:paraId="5B5CF732" w14:textId="77777777" w:rsidR="00C47947" w:rsidRDefault="00C47947" w:rsidP="004E24CE">
            <w:r>
              <w:t>N/A</w:t>
            </w:r>
          </w:p>
          <w:p w14:paraId="1884121B" w14:textId="77777777" w:rsidR="00C47947" w:rsidRPr="004F513A" w:rsidRDefault="00C47947" w:rsidP="004E24CE"/>
        </w:tc>
      </w:tr>
    </w:tbl>
    <w:p w14:paraId="4B46F88F" w14:textId="77777777" w:rsidR="00021D54" w:rsidRDefault="00021D54">
      <w:pPr>
        <w:spacing w:line="276" w:lineRule="auto"/>
        <w:contextualSpacing w:val="0"/>
        <w:rPr>
          <w:i/>
        </w:rPr>
      </w:pPr>
    </w:p>
    <w:p w14:paraId="4B46F890" w14:textId="77777777" w:rsidR="00021D54" w:rsidRDefault="00021D54">
      <w:pPr>
        <w:spacing w:line="276" w:lineRule="auto"/>
        <w:contextualSpacing w:val="0"/>
        <w:rPr>
          <w:i/>
        </w:rPr>
      </w:pPr>
    </w:p>
    <w:p w14:paraId="4B46F891" w14:textId="77777777" w:rsidR="00954AB1" w:rsidRDefault="00954AB1">
      <w:pPr>
        <w:spacing w:line="276" w:lineRule="auto"/>
        <w:contextualSpacing w:val="0"/>
        <w:rPr>
          <w:i/>
        </w:rPr>
      </w:pPr>
      <w:r>
        <w:rPr>
          <w: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2"/>
        <w:gridCol w:w="3191"/>
        <w:gridCol w:w="2048"/>
        <w:gridCol w:w="2436"/>
        <w:gridCol w:w="1223"/>
        <w:gridCol w:w="1254"/>
        <w:gridCol w:w="1234"/>
      </w:tblGrid>
      <w:tr w:rsidR="002968C2" w:rsidRPr="002968C2" w14:paraId="4B46F899" w14:textId="77777777" w:rsidTr="00A0776E">
        <w:tc>
          <w:tcPr>
            <w:tcW w:w="2582" w:type="dxa"/>
            <w:shd w:val="clear" w:color="auto" w:fill="8DB3E2" w:themeFill="text2" w:themeFillTint="66"/>
          </w:tcPr>
          <w:p w14:paraId="4B46F892" w14:textId="77777777" w:rsidR="002968C2" w:rsidRPr="002968C2" w:rsidRDefault="002968C2" w:rsidP="002968C2">
            <w:pPr>
              <w:rPr>
                <w:b/>
              </w:rPr>
            </w:pPr>
            <w:r w:rsidRPr="002968C2">
              <w:rPr>
                <w:b/>
              </w:rPr>
              <w:lastRenderedPageBreak/>
              <w:t>Project Ref</w:t>
            </w:r>
          </w:p>
        </w:tc>
        <w:tc>
          <w:tcPr>
            <w:tcW w:w="3273" w:type="dxa"/>
            <w:shd w:val="clear" w:color="auto" w:fill="8DB3E2" w:themeFill="text2" w:themeFillTint="66"/>
          </w:tcPr>
          <w:p w14:paraId="4B46F893" w14:textId="77777777" w:rsidR="002968C2" w:rsidRPr="002968C2" w:rsidRDefault="002968C2" w:rsidP="002968C2">
            <w:pPr>
              <w:rPr>
                <w:b/>
              </w:rPr>
            </w:pPr>
            <w:r w:rsidRPr="002968C2">
              <w:rPr>
                <w:b/>
              </w:rPr>
              <w:t>Project Name</w:t>
            </w:r>
          </w:p>
        </w:tc>
        <w:tc>
          <w:tcPr>
            <w:tcW w:w="2091" w:type="dxa"/>
            <w:shd w:val="clear" w:color="auto" w:fill="8DB3E2" w:themeFill="text2" w:themeFillTint="66"/>
          </w:tcPr>
          <w:p w14:paraId="4B46F894" w14:textId="77777777" w:rsidR="002968C2" w:rsidRPr="002968C2" w:rsidRDefault="002968C2" w:rsidP="002968C2">
            <w:pPr>
              <w:rPr>
                <w:b/>
              </w:rPr>
            </w:pPr>
            <w:r w:rsidRPr="002968C2">
              <w:rPr>
                <w:b/>
              </w:rPr>
              <w:t>Project Manager</w:t>
            </w:r>
          </w:p>
        </w:tc>
        <w:tc>
          <w:tcPr>
            <w:tcW w:w="2499" w:type="dxa"/>
            <w:shd w:val="clear" w:color="auto" w:fill="8DB3E2" w:themeFill="text2" w:themeFillTint="66"/>
          </w:tcPr>
          <w:p w14:paraId="4B46F895" w14:textId="77777777" w:rsidR="002968C2" w:rsidRPr="002968C2" w:rsidRDefault="002968C2" w:rsidP="002968C2">
            <w:pPr>
              <w:rPr>
                <w:b/>
              </w:rPr>
            </w:pPr>
            <w:r w:rsidRPr="002968C2">
              <w:rPr>
                <w:b/>
              </w:rPr>
              <w:t>Lead Delivery Partner</w:t>
            </w:r>
          </w:p>
        </w:tc>
        <w:tc>
          <w:tcPr>
            <w:tcW w:w="1227" w:type="dxa"/>
            <w:tcBorders>
              <w:bottom w:val="single" w:sz="4" w:space="0" w:color="auto"/>
            </w:tcBorders>
            <w:shd w:val="clear" w:color="auto" w:fill="8DB3E2" w:themeFill="text2" w:themeFillTint="66"/>
          </w:tcPr>
          <w:p w14:paraId="4B46F896" w14:textId="77777777" w:rsidR="002968C2" w:rsidRPr="002968C2" w:rsidRDefault="002968C2" w:rsidP="002968C2">
            <w:pPr>
              <w:jc w:val="center"/>
              <w:rPr>
                <w:b/>
              </w:rPr>
            </w:pPr>
            <w:r w:rsidRPr="002968C2">
              <w:rPr>
                <w:b/>
              </w:rPr>
              <w:t>Previous</w:t>
            </w:r>
          </w:p>
        </w:tc>
        <w:tc>
          <w:tcPr>
            <w:tcW w:w="1265" w:type="dxa"/>
            <w:tcBorders>
              <w:bottom w:val="single" w:sz="4" w:space="0" w:color="auto"/>
            </w:tcBorders>
            <w:shd w:val="clear" w:color="auto" w:fill="8DB3E2" w:themeFill="text2" w:themeFillTint="66"/>
          </w:tcPr>
          <w:p w14:paraId="4B46F897" w14:textId="77777777" w:rsidR="002968C2" w:rsidRPr="002968C2" w:rsidRDefault="002968C2" w:rsidP="002968C2">
            <w:pPr>
              <w:jc w:val="center"/>
              <w:rPr>
                <w:b/>
              </w:rPr>
            </w:pPr>
            <w:r w:rsidRPr="002968C2">
              <w:rPr>
                <w:b/>
              </w:rPr>
              <w:t>Current</w:t>
            </w:r>
          </w:p>
        </w:tc>
        <w:tc>
          <w:tcPr>
            <w:tcW w:w="1237" w:type="dxa"/>
            <w:shd w:val="clear" w:color="auto" w:fill="8DB3E2" w:themeFill="text2" w:themeFillTint="66"/>
          </w:tcPr>
          <w:p w14:paraId="4B46F898" w14:textId="77777777" w:rsidR="002968C2" w:rsidRPr="002968C2" w:rsidRDefault="002968C2" w:rsidP="002968C2">
            <w:pPr>
              <w:jc w:val="center"/>
              <w:rPr>
                <w:b/>
              </w:rPr>
            </w:pPr>
            <w:r w:rsidRPr="002968C2">
              <w:rPr>
                <w:b/>
              </w:rPr>
              <w:t>Direction</w:t>
            </w:r>
          </w:p>
        </w:tc>
      </w:tr>
      <w:tr w:rsidR="002968C2" w:rsidRPr="002968C2" w14:paraId="4B46F8A2" w14:textId="77777777" w:rsidTr="00A0776E">
        <w:trPr>
          <w:trHeight w:val="504"/>
        </w:trPr>
        <w:tc>
          <w:tcPr>
            <w:tcW w:w="2582" w:type="dxa"/>
          </w:tcPr>
          <w:p w14:paraId="4B46F89A" w14:textId="77777777" w:rsidR="002968C2" w:rsidRPr="002968C2" w:rsidRDefault="002968C2" w:rsidP="002968C2">
            <w:r w:rsidRPr="009C013E">
              <w:t>LGF/1819/002/STA</w:t>
            </w:r>
          </w:p>
          <w:p w14:paraId="4B46F89B" w14:textId="77777777" w:rsidR="002968C2" w:rsidRPr="002968C2" w:rsidRDefault="002968C2" w:rsidP="002968C2"/>
        </w:tc>
        <w:tc>
          <w:tcPr>
            <w:tcW w:w="3273" w:type="dxa"/>
          </w:tcPr>
          <w:p w14:paraId="4B46F89C" w14:textId="77777777" w:rsidR="002968C2" w:rsidRPr="002968C2" w:rsidRDefault="002968C2" w:rsidP="002968C2">
            <w:r w:rsidRPr="002968C2">
              <w:t>Transport Accessibility</w:t>
            </w:r>
          </w:p>
        </w:tc>
        <w:tc>
          <w:tcPr>
            <w:tcW w:w="2091" w:type="dxa"/>
          </w:tcPr>
          <w:p w14:paraId="4B46F89D" w14:textId="77777777" w:rsidR="002968C2" w:rsidRPr="002968C2" w:rsidRDefault="002968C2" w:rsidP="002968C2">
            <w:r w:rsidRPr="002968C2">
              <w:t>Rob Murphy</w:t>
            </w:r>
          </w:p>
        </w:tc>
        <w:tc>
          <w:tcPr>
            <w:tcW w:w="2499" w:type="dxa"/>
          </w:tcPr>
          <w:p w14:paraId="4B46F89E" w14:textId="77777777" w:rsidR="002968C2" w:rsidRPr="002968C2" w:rsidRDefault="002968C2" w:rsidP="002968C2">
            <w:r w:rsidRPr="002968C2">
              <w:t>Wiltshire Council</w:t>
            </w:r>
          </w:p>
        </w:tc>
        <w:tc>
          <w:tcPr>
            <w:tcW w:w="1227" w:type="dxa"/>
            <w:shd w:val="clear" w:color="auto" w:fill="92D050"/>
            <w:vAlign w:val="center"/>
          </w:tcPr>
          <w:p w14:paraId="4B46F89F" w14:textId="77777777" w:rsidR="002968C2" w:rsidRPr="002968C2" w:rsidRDefault="002968C2" w:rsidP="002968C2">
            <w:pPr>
              <w:jc w:val="center"/>
              <w:rPr>
                <w:b/>
              </w:rPr>
            </w:pPr>
            <w:r w:rsidRPr="002968C2">
              <w:rPr>
                <w:b/>
              </w:rPr>
              <w:t>G</w:t>
            </w:r>
          </w:p>
        </w:tc>
        <w:tc>
          <w:tcPr>
            <w:tcW w:w="1265" w:type="dxa"/>
            <w:shd w:val="clear" w:color="auto" w:fill="92D050"/>
            <w:vAlign w:val="center"/>
          </w:tcPr>
          <w:p w14:paraId="4B46F8A0" w14:textId="77777777" w:rsidR="002968C2" w:rsidRPr="002968C2" w:rsidRDefault="002968C2" w:rsidP="002968C2">
            <w:pPr>
              <w:jc w:val="center"/>
              <w:rPr>
                <w:b/>
              </w:rPr>
            </w:pPr>
            <w:r w:rsidRPr="002968C2">
              <w:rPr>
                <w:b/>
              </w:rPr>
              <w:t>G</w:t>
            </w:r>
          </w:p>
        </w:tc>
        <w:tc>
          <w:tcPr>
            <w:tcW w:w="1237" w:type="dxa"/>
            <w:shd w:val="clear" w:color="auto" w:fill="auto"/>
          </w:tcPr>
          <w:p w14:paraId="4B46F8A1" w14:textId="77777777" w:rsidR="002968C2" w:rsidRPr="002968C2" w:rsidRDefault="002968C2" w:rsidP="002968C2">
            <w:pPr>
              <w:jc w:val="center"/>
              <w:rPr>
                <w:b/>
              </w:rPr>
            </w:pPr>
            <w:r w:rsidRPr="002968C2">
              <w:rPr>
                <w:b/>
                <w:noProof/>
                <w:lang w:eastAsia="en-GB"/>
              </w:rPr>
              <mc:AlternateContent>
                <mc:Choice Requires="wps">
                  <w:drawing>
                    <wp:anchor distT="0" distB="0" distL="114300" distR="114300" simplePos="0" relativeHeight="252740608" behindDoc="0" locked="0" layoutInCell="1" allowOverlap="1" wp14:anchorId="4B470085" wp14:editId="4B470086">
                      <wp:simplePos x="0" y="0"/>
                      <wp:positionH relativeFrom="margin">
                        <wp:posOffset>172085</wp:posOffset>
                      </wp:positionH>
                      <wp:positionV relativeFrom="paragraph">
                        <wp:posOffset>26035</wp:posOffset>
                      </wp:positionV>
                      <wp:extent cx="273685" cy="238125"/>
                      <wp:effectExtent l="0" t="38100" r="0" b="28575"/>
                      <wp:wrapNone/>
                      <wp:docPr id="40" name="Up Arrow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73685" cy="238125"/>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F0DFF" id="Up Arrow 40" o:spid="_x0000_s1026" type="#_x0000_t68" style="position:absolute;margin-left:13.55pt;margin-top:2.05pt;width:21.55pt;height:18.75pt;rotation:90;z-index:252740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" adj="10800" fillcolor="#4f81bd" strokecolor="#385d8a" strokeweight="2pt">
                      <v:path arrowok="t"/>
                      <w10:wrap anchorx="margin"/>
                    </v:shape>
                  </w:pict>
                </mc:Fallback>
              </mc:AlternateContent>
            </w:r>
          </w:p>
        </w:tc>
      </w:tr>
    </w:tbl>
    <w:p w14:paraId="4B46F8A3" w14:textId="77777777" w:rsidR="002968C2" w:rsidRPr="002968C2" w:rsidRDefault="002968C2" w:rsidP="002968C2">
      <w:pPr>
        <w:rPr>
          <w:rFonts w:eastAsia="Calibri" w:cs="Times New Roman"/>
        </w:rPr>
      </w:pPr>
    </w:p>
    <w:tbl>
      <w:tblPr>
        <w:tblStyle w:val="TableGrid"/>
        <w:tblW w:w="0" w:type="auto"/>
        <w:tblLook w:val="04A0" w:firstRow="1" w:lastRow="0" w:firstColumn="1" w:lastColumn="0" w:noHBand="0" w:noVBand="1"/>
      </w:tblPr>
      <w:tblGrid>
        <w:gridCol w:w="13948"/>
      </w:tblGrid>
      <w:tr w:rsidR="007705A4" w14:paraId="249381C7" w14:textId="77777777" w:rsidTr="004E24CE">
        <w:tc>
          <w:tcPr>
            <w:tcW w:w="14174" w:type="dxa"/>
            <w:shd w:val="clear" w:color="auto" w:fill="8DB3E2" w:themeFill="text2" w:themeFillTint="66"/>
          </w:tcPr>
          <w:p w14:paraId="483B4359" w14:textId="77777777" w:rsidR="007705A4" w:rsidRPr="00832D9D" w:rsidRDefault="007705A4" w:rsidP="004E24CE">
            <w:pPr>
              <w:rPr>
                <w:rFonts w:eastAsia="Calibri" w:cs="Times New Roman"/>
                <w:b/>
              </w:rPr>
            </w:pPr>
            <w:r w:rsidRPr="00832D9D">
              <w:rPr>
                <w:rFonts w:eastAsia="Calibri" w:cs="Times New Roman"/>
                <w:b/>
              </w:rPr>
              <w:t>Project Description</w:t>
            </w:r>
          </w:p>
        </w:tc>
      </w:tr>
      <w:tr w:rsidR="007705A4" w14:paraId="2A7B624B" w14:textId="77777777" w:rsidTr="004E24CE">
        <w:tc>
          <w:tcPr>
            <w:tcW w:w="14174" w:type="dxa"/>
          </w:tcPr>
          <w:p w14:paraId="49E67DF8" w14:textId="77777777" w:rsidR="007705A4" w:rsidRPr="00D42432" w:rsidRDefault="007705A4" w:rsidP="004E24CE">
            <w:pPr>
              <w:autoSpaceDE w:val="0"/>
              <w:autoSpaceDN w:val="0"/>
              <w:spacing w:before="40" w:after="40"/>
              <w:rPr>
                <w:rFonts w:eastAsia="Times New Roman" w:cs="Arial"/>
                <w:lang w:eastAsia="en-GB"/>
              </w:rPr>
            </w:pPr>
            <w:r>
              <w:rPr>
                <w:rFonts w:eastAsia="Times New Roman" w:cs="Arial"/>
                <w:lang w:eastAsia="en-GB"/>
              </w:rPr>
              <w:t xml:space="preserve">Improve the transport </w:t>
            </w:r>
            <w:proofErr w:type="spellStart"/>
            <w:r>
              <w:rPr>
                <w:rFonts w:eastAsia="Times New Roman" w:cs="Arial"/>
                <w:lang w:eastAsia="en-GB"/>
              </w:rPr>
              <w:t>assessability</w:t>
            </w:r>
            <w:proofErr w:type="spellEnd"/>
            <w:r>
              <w:rPr>
                <w:rFonts w:eastAsia="Times New Roman" w:cs="Arial"/>
                <w:lang w:eastAsia="en-GB"/>
              </w:rPr>
              <w:t xml:space="preserve"> for all modes into Salisbury, with a focus on walking, cycling and public transport.</w:t>
            </w:r>
            <w:r>
              <w:rPr>
                <w:rFonts w:eastAsia="Times New Roman" w:cs="Arial"/>
                <w:color w:val="000000"/>
                <w:lang w:eastAsia="en-GB"/>
              </w:rPr>
              <w:t xml:space="preserve"> </w:t>
            </w:r>
          </w:p>
        </w:tc>
      </w:tr>
    </w:tbl>
    <w:p w14:paraId="5A76B0DC" w14:textId="77777777" w:rsidR="007705A4" w:rsidRPr="00B97F9D" w:rsidRDefault="007705A4" w:rsidP="007705A4">
      <w:pPr>
        <w:rPr>
          <w:rFonts w:eastAsia="Calibri" w:cs="Times New Roman"/>
        </w:rPr>
      </w:pPr>
    </w:p>
    <w:tbl>
      <w:tblPr>
        <w:tblStyle w:val="TableGrid15"/>
        <w:tblW w:w="14142" w:type="dxa"/>
        <w:tblLook w:val="0680" w:firstRow="0" w:lastRow="0" w:firstColumn="1" w:lastColumn="0" w:noHBand="1" w:noVBand="1"/>
      </w:tblPr>
      <w:tblGrid>
        <w:gridCol w:w="7479"/>
        <w:gridCol w:w="426"/>
        <w:gridCol w:w="6237"/>
      </w:tblGrid>
      <w:tr w:rsidR="007705A4" w:rsidRPr="00B97F9D" w14:paraId="4814F06C" w14:textId="77777777" w:rsidTr="004E24CE">
        <w:tc>
          <w:tcPr>
            <w:tcW w:w="7905"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66BCB0E" w14:textId="77777777" w:rsidR="007705A4" w:rsidRPr="00B97F9D" w:rsidRDefault="007705A4" w:rsidP="004E24CE">
            <w:pPr>
              <w:rPr>
                <w:b/>
                <w:sz w:val="24"/>
                <w:szCs w:val="24"/>
              </w:rPr>
            </w:pPr>
            <w:r w:rsidRPr="00B97F9D">
              <w:rPr>
                <w:b/>
                <w:sz w:val="24"/>
                <w:szCs w:val="24"/>
              </w:rPr>
              <w:t xml:space="preserve">What does </w:t>
            </w:r>
            <w:r>
              <w:rPr>
                <w:b/>
                <w:sz w:val="24"/>
                <w:szCs w:val="24"/>
              </w:rPr>
              <w:t>our path look like? (Milestones</w:t>
            </w:r>
            <w:r w:rsidRPr="00B97F9D">
              <w:rPr>
                <w:b/>
                <w:sz w:val="24"/>
                <w:szCs w:val="24"/>
              </w:rPr>
              <w:t>)</w:t>
            </w:r>
          </w:p>
        </w:tc>
        <w:tc>
          <w:tcPr>
            <w:tcW w:w="623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059977A" w14:textId="77777777" w:rsidR="007705A4" w:rsidRPr="00B97F9D" w:rsidRDefault="007705A4" w:rsidP="004E24CE">
            <w:pPr>
              <w:rPr>
                <w:b/>
                <w:sz w:val="24"/>
                <w:szCs w:val="24"/>
              </w:rPr>
            </w:pPr>
            <w:r w:rsidRPr="00B97F9D">
              <w:rPr>
                <w:b/>
                <w:sz w:val="24"/>
                <w:szCs w:val="24"/>
              </w:rPr>
              <w:t>Are we on track? (Issues</w:t>
            </w:r>
            <w:r>
              <w:rPr>
                <w:b/>
                <w:sz w:val="24"/>
                <w:szCs w:val="24"/>
              </w:rPr>
              <w:t>/Risks</w:t>
            </w:r>
            <w:r w:rsidRPr="00B97F9D">
              <w:rPr>
                <w:b/>
                <w:sz w:val="24"/>
                <w:szCs w:val="24"/>
              </w:rPr>
              <w:t>)</w:t>
            </w:r>
          </w:p>
        </w:tc>
      </w:tr>
      <w:tr w:rsidR="007705A4" w:rsidRPr="00B97F9D" w14:paraId="1A2F1362" w14:textId="77777777" w:rsidTr="004E24CE">
        <w:trPr>
          <w:trHeight w:val="629"/>
        </w:trPr>
        <w:tc>
          <w:tcPr>
            <w:tcW w:w="7905" w:type="dxa"/>
            <w:gridSpan w:val="2"/>
            <w:tcBorders>
              <w:top w:val="single" w:sz="4" w:space="0" w:color="auto"/>
              <w:left w:val="single" w:sz="4" w:space="0" w:color="auto"/>
              <w:bottom w:val="single" w:sz="4" w:space="0" w:color="auto"/>
              <w:right w:val="single" w:sz="4" w:space="0" w:color="auto"/>
            </w:tcBorders>
          </w:tcPr>
          <w:p w14:paraId="6658358D" w14:textId="77777777" w:rsidR="007705A4" w:rsidRPr="00B97F9D" w:rsidRDefault="007705A4" w:rsidP="004E24CE">
            <w:pPr>
              <w:tabs>
                <w:tab w:val="left" w:pos="3615"/>
              </w:tabs>
            </w:pPr>
          </w:p>
          <w:tbl>
            <w:tblPr>
              <w:tblW w:w="7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1293"/>
              <w:gridCol w:w="1605"/>
            </w:tblGrid>
            <w:tr w:rsidR="007705A4" w:rsidRPr="00A306F4" w14:paraId="69AA01DD" w14:textId="77777777" w:rsidTr="004E24CE">
              <w:tc>
                <w:tcPr>
                  <w:tcW w:w="4795" w:type="dxa"/>
                  <w:tcBorders>
                    <w:top w:val="single" w:sz="4" w:space="0" w:color="auto"/>
                    <w:left w:val="single" w:sz="4" w:space="0" w:color="auto"/>
                    <w:bottom w:val="single" w:sz="4" w:space="0" w:color="auto"/>
                    <w:right w:val="single" w:sz="4" w:space="0" w:color="auto"/>
                  </w:tcBorders>
                  <w:shd w:val="clear" w:color="auto" w:fill="D9D9D9"/>
                </w:tcPr>
                <w:p w14:paraId="610B45A7" w14:textId="77777777" w:rsidR="007705A4" w:rsidRPr="00A306F4" w:rsidRDefault="007705A4" w:rsidP="004E24CE">
                  <w:pPr>
                    <w:tabs>
                      <w:tab w:val="left" w:pos="3615"/>
                    </w:tabs>
                    <w:spacing w:line="276" w:lineRule="auto"/>
                    <w:rPr>
                      <w:rFonts w:cs="Arial"/>
                      <w:sz w:val="20"/>
                    </w:rPr>
                  </w:pPr>
                  <w:r>
                    <w:rPr>
                      <w:rFonts w:cs="Arial"/>
                      <w:sz w:val="20"/>
                    </w:rPr>
                    <w:t>Milestone</w:t>
                  </w:r>
                </w:p>
              </w:tc>
              <w:tc>
                <w:tcPr>
                  <w:tcW w:w="1278" w:type="dxa"/>
                  <w:tcBorders>
                    <w:top w:val="single" w:sz="4" w:space="0" w:color="auto"/>
                    <w:left w:val="single" w:sz="4" w:space="0" w:color="auto"/>
                    <w:bottom w:val="single" w:sz="4" w:space="0" w:color="auto"/>
                    <w:right w:val="single" w:sz="4" w:space="0" w:color="auto"/>
                  </w:tcBorders>
                  <w:shd w:val="clear" w:color="auto" w:fill="D9D9D9"/>
                </w:tcPr>
                <w:p w14:paraId="087BF2EF" w14:textId="77777777" w:rsidR="007705A4" w:rsidRPr="00A306F4" w:rsidRDefault="007705A4" w:rsidP="004E24CE">
                  <w:pPr>
                    <w:tabs>
                      <w:tab w:val="left" w:pos="3615"/>
                    </w:tabs>
                    <w:spacing w:line="276" w:lineRule="auto"/>
                    <w:rPr>
                      <w:rFonts w:cs="Arial"/>
                      <w:sz w:val="20"/>
                    </w:rPr>
                  </w:pPr>
                  <w:r>
                    <w:rPr>
                      <w:rFonts w:cs="Arial"/>
                      <w:sz w:val="20"/>
                    </w:rPr>
                    <w:t>Baseline</w:t>
                  </w:r>
                </w:p>
              </w:tc>
              <w:tc>
                <w:tcPr>
                  <w:tcW w:w="1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237772" w14:textId="77777777" w:rsidR="007705A4" w:rsidRPr="00A306F4" w:rsidRDefault="007705A4" w:rsidP="004E24CE">
                  <w:pPr>
                    <w:tabs>
                      <w:tab w:val="left" w:pos="3615"/>
                    </w:tabs>
                    <w:spacing w:line="276" w:lineRule="auto"/>
                    <w:rPr>
                      <w:rFonts w:cs="Arial"/>
                      <w:sz w:val="20"/>
                    </w:rPr>
                  </w:pPr>
                  <w:r>
                    <w:rPr>
                      <w:rFonts w:cs="Arial"/>
                      <w:sz w:val="20"/>
                    </w:rPr>
                    <w:t>Forecast / Actual</w:t>
                  </w:r>
                </w:p>
              </w:tc>
            </w:tr>
            <w:tr w:rsidR="007705A4" w:rsidRPr="00A306F4" w14:paraId="673B80E0" w14:textId="77777777" w:rsidTr="004E24CE">
              <w:tc>
                <w:tcPr>
                  <w:tcW w:w="4795" w:type="dxa"/>
                  <w:tcBorders>
                    <w:top w:val="single" w:sz="4" w:space="0" w:color="auto"/>
                    <w:left w:val="single" w:sz="4" w:space="0" w:color="auto"/>
                    <w:bottom w:val="single" w:sz="4" w:space="0" w:color="auto"/>
                    <w:right w:val="single" w:sz="4" w:space="0" w:color="auto"/>
                  </w:tcBorders>
                  <w:vAlign w:val="center"/>
                </w:tcPr>
                <w:p w14:paraId="3A1676FE" w14:textId="77777777" w:rsidR="007705A4" w:rsidRDefault="007705A4" w:rsidP="004E24CE">
                  <w:pPr>
                    <w:tabs>
                      <w:tab w:val="left" w:pos="3615"/>
                    </w:tabs>
                    <w:rPr>
                      <w:rFonts w:cs="Arial"/>
                      <w:iCs/>
                    </w:rPr>
                  </w:pPr>
                  <w:r>
                    <w:rPr>
                      <w:rFonts w:cs="Arial"/>
                      <w:iCs/>
                    </w:rPr>
                    <w:t xml:space="preserve">Phase 1 - </w:t>
                  </w:r>
                  <w:r w:rsidRPr="00EF0C81">
                    <w:rPr>
                      <w:rFonts w:cs="Arial"/>
                      <w:iCs/>
                    </w:rPr>
                    <w:t>Defining the context &amp; objectives; Creating a Sifting Tool, [and potentially] Plugging data gaps &amp; Development of an analytical tool/ model to test options.</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14:paraId="0ADFC3D8" w14:textId="77777777" w:rsidR="007705A4" w:rsidRPr="001307E3" w:rsidRDefault="007705A4" w:rsidP="004E24CE">
                  <w:pPr>
                    <w:tabs>
                      <w:tab w:val="left" w:pos="3615"/>
                    </w:tabs>
                    <w:rPr>
                      <w:rFonts w:cs="Arial"/>
                      <w:iCs/>
                    </w:rPr>
                  </w:pPr>
                  <w:r>
                    <w:rPr>
                      <w:rFonts w:cs="Arial"/>
                      <w:iCs/>
                    </w:rPr>
                    <w:t>September 2019</w:t>
                  </w:r>
                </w:p>
              </w:tc>
              <w:tc>
                <w:tcPr>
                  <w:tcW w:w="1606" w:type="dxa"/>
                  <w:tcBorders>
                    <w:top w:val="single" w:sz="4" w:space="0" w:color="auto"/>
                    <w:left w:val="single" w:sz="4" w:space="0" w:color="auto"/>
                    <w:bottom w:val="single" w:sz="4" w:space="0" w:color="auto"/>
                    <w:right w:val="single" w:sz="4" w:space="0" w:color="auto"/>
                  </w:tcBorders>
                  <w:shd w:val="clear" w:color="auto" w:fill="92D050"/>
                </w:tcPr>
                <w:p w14:paraId="4568F994" w14:textId="77777777" w:rsidR="007705A4" w:rsidRPr="001307E3" w:rsidRDefault="007705A4" w:rsidP="004E24CE">
                  <w:pPr>
                    <w:tabs>
                      <w:tab w:val="left" w:pos="3615"/>
                    </w:tabs>
                    <w:rPr>
                      <w:rFonts w:cs="Arial"/>
                      <w:iCs/>
                    </w:rPr>
                  </w:pPr>
                  <w:r>
                    <w:rPr>
                      <w:rFonts w:cs="Arial"/>
                      <w:iCs/>
                    </w:rPr>
                    <w:t>September 2019</w:t>
                  </w:r>
                </w:p>
              </w:tc>
            </w:tr>
            <w:tr w:rsidR="007705A4" w:rsidRPr="00A306F4" w14:paraId="39BD1A04" w14:textId="77777777" w:rsidTr="004E24CE">
              <w:tc>
                <w:tcPr>
                  <w:tcW w:w="4795" w:type="dxa"/>
                  <w:tcBorders>
                    <w:top w:val="single" w:sz="4" w:space="0" w:color="auto"/>
                    <w:left w:val="single" w:sz="4" w:space="0" w:color="auto"/>
                    <w:bottom w:val="single" w:sz="4" w:space="0" w:color="auto"/>
                    <w:right w:val="single" w:sz="4" w:space="0" w:color="auto"/>
                  </w:tcBorders>
                  <w:vAlign w:val="center"/>
                </w:tcPr>
                <w:p w14:paraId="70CBF09B" w14:textId="77777777" w:rsidR="007705A4" w:rsidRDefault="007705A4" w:rsidP="004E24CE">
                  <w:pPr>
                    <w:tabs>
                      <w:tab w:val="left" w:pos="3615"/>
                    </w:tabs>
                    <w:rPr>
                      <w:rFonts w:cs="Arial"/>
                      <w:iCs/>
                    </w:rPr>
                  </w:pPr>
                  <w:r>
                    <w:rPr>
                      <w:rFonts w:cs="Arial"/>
                      <w:iCs/>
                    </w:rPr>
                    <w:t xml:space="preserve">Phase 2 - </w:t>
                  </w:r>
                  <w:r w:rsidRPr="00EF0C81">
                    <w:rPr>
                      <w:rFonts w:cs="Arial"/>
                      <w:iCs/>
                    </w:rPr>
                    <w:t>Compiling a long list of options; testing and sifting of options; selection of a preferred option. This phase includes stakeholder &amp; public consultation.</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14:paraId="5ADA6557" w14:textId="77777777" w:rsidR="007705A4" w:rsidRDefault="007705A4" w:rsidP="004E24CE">
                  <w:pPr>
                    <w:tabs>
                      <w:tab w:val="left" w:pos="3615"/>
                    </w:tabs>
                    <w:rPr>
                      <w:rFonts w:cs="Arial"/>
                      <w:iCs/>
                    </w:rPr>
                  </w:pPr>
                  <w:r>
                    <w:rPr>
                      <w:rFonts w:cs="Arial"/>
                      <w:iCs/>
                    </w:rPr>
                    <w:t>December 2019</w:t>
                  </w:r>
                </w:p>
              </w:tc>
              <w:tc>
                <w:tcPr>
                  <w:tcW w:w="1606" w:type="dxa"/>
                  <w:tcBorders>
                    <w:top w:val="single" w:sz="4" w:space="0" w:color="auto"/>
                    <w:left w:val="single" w:sz="4" w:space="0" w:color="auto"/>
                    <w:bottom w:val="single" w:sz="4" w:space="0" w:color="auto"/>
                    <w:right w:val="single" w:sz="4" w:space="0" w:color="auto"/>
                  </w:tcBorders>
                  <w:shd w:val="clear" w:color="auto" w:fill="92D050"/>
                </w:tcPr>
                <w:p w14:paraId="076E9E57" w14:textId="77777777" w:rsidR="007705A4" w:rsidRDefault="007705A4" w:rsidP="004E24CE">
                  <w:pPr>
                    <w:tabs>
                      <w:tab w:val="left" w:pos="3615"/>
                    </w:tabs>
                    <w:rPr>
                      <w:rFonts w:cs="Arial"/>
                      <w:iCs/>
                    </w:rPr>
                  </w:pPr>
                  <w:r>
                    <w:rPr>
                      <w:rFonts w:cs="Arial"/>
                      <w:iCs/>
                    </w:rPr>
                    <w:t>January 2020</w:t>
                  </w:r>
                </w:p>
              </w:tc>
            </w:tr>
            <w:tr w:rsidR="007705A4" w:rsidRPr="00A306F4" w14:paraId="1FF59A32" w14:textId="77777777" w:rsidTr="004E24CE">
              <w:tc>
                <w:tcPr>
                  <w:tcW w:w="4795" w:type="dxa"/>
                  <w:tcBorders>
                    <w:top w:val="single" w:sz="4" w:space="0" w:color="auto"/>
                    <w:left w:val="single" w:sz="4" w:space="0" w:color="auto"/>
                    <w:bottom w:val="single" w:sz="4" w:space="0" w:color="auto"/>
                    <w:right w:val="single" w:sz="4" w:space="0" w:color="auto"/>
                  </w:tcBorders>
                  <w:vAlign w:val="center"/>
                </w:tcPr>
                <w:p w14:paraId="269BDDF3" w14:textId="77777777" w:rsidR="007705A4" w:rsidRDefault="007705A4" w:rsidP="004E24CE">
                  <w:pPr>
                    <w:tabs>
                      <w:tab w:val="left" w:pos="3615"/>
                    </w:tabs>
                    <w:rPr>
                      <w:rFonts w:cs="Arial"/>
                      <w:iCs/>
                    </w:rPr>
                  </w:pPr>
                  <w:r>
                    <w:rPr>
                      <w:rFonts w:cs="Arial"/>
                      <w:iCs/>
                    </w:rPr>
                    <w:t xml:space="preserve">Phase 3 - </w:t>
                  </w:r>
                  <w:r w:rsidRPr="00EF0C81">
                    <w:rPr>
                      <w:rFonts w:cs="Arial"/>
                      <w:iCs/>
                    </w:rPr>
                    <w:t>Developing the preferred option.</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14:paraId="449E8C98" w14:textId="77777777" w:rsidR="007705A4" w:rsidRDefault="007705A4" w:rsidP="004E24CE">
                  <w:pPr>
                    <w:tabs>
                      <w:tab w:val="left" w:pos="3615"/>
                    </w:tabs>
                    <w:rPr>
                      <w:rFonts w:cs="Arial"/>
                      <w:iCs/>
                    </w:rPr>
                  </w:pPr>
                  <w:r>
                    <w:rPr>
                      <w:rFonts w:cs="Arial"/>
                      <w:iCs/>
                    </w:rPr>
                    <w:t>March 2020</w:t>
                  </w:r>
                </w:p>
              </w:tc>
              <w:tc>
                <w:tcPr>
                  <w:tcW w:w="1606" w:type="dxa"/>
                  <w:tcBorders>
                    <w:top w:val="single" w:sz="4" w:space="0" w:color="auto"/>
                    <w:left w:val="single" w:sz="4" w:space="0" w:color="auto"/>
                    <w:bottom w:val="single" w:sz="4" w:space="0" w:color="auto"/>
                    <w:right w:val="single" w:sz="4" w:space="0" w:color="auto"/>
                  </w:tcBorders>
                  <w:shd w:val="clear" w:color="auto" w:fill="92D050"/>
                </w:tcPr>
                <w:p w14:paraId="11846A7B" w14:textId="77777777" w:rsidR="007705A4" w:rsidRDefault="007705A4" w:rsidP="004E24CE">
                  <w:pPr>
                    <w:tabs>
                      <w:tab w:val="left" w:pos="3615"/>
                    </w:tabs>
                    <w:rPr>
                      <w:rFonts w:cs="Arial"/>
                      <w:iCs/>
                    </w:rPr>
                  </w:pPr>
                  <w:r>
                    <w:rPr>
                      <w:rFonts w:cs="Arial"/>
                      <w:iCs/>
                    </w:rPr>
                    <w:t>March 2020</w:t>
                  </w:r>
                </w:p>
              </w:tc>
            </w:tr>
          </w:tbl>
          <w:p w14:paraId="2C293BC5" w14:textId="77777777" w:rsidR="007705A4" w:rsidRPr="00B97F9D" w:rsidRDefault="007705A4" w:rsidP="004E24CE">
            <w:pPr>
              <w:tabs>
                <w:tab w:val="left" w:pos="3615"/>
              </w:tabs>
            </w:pPr>
          </w:p>
        </w:tc>
        <w:tc>
          <w:tcPr>
            <w:tcW w:w="6237" w:type="dxa"/>
            <w:tcBorders>
              <w:top w:val="single" w:sz="4" w:space="0" w:color="auto"/>
              <w:left w:val="single" w:sz="4" w:space="0" w:color="auto"/>
              <w:bottom w:val="single" w:sz="4" w:space="0" w:color="auto"/>
              <w:right w:val="single" w:sz="4" w:space="0" w:color="auto"/>
            </w:tcBorders>
          </w:tcPr>
          <w:p w14:paraId="44E6B29B" w14:textId="77777777" w:rsidR="007705A4" w:rsidRDefault="007705A4" w:rsidP="004E24CE">
            <w:pPr>
              <w:tabs>
                <w:tab w:val="left" w:pos="3615"/>
              </w:tabs>
            </w:pPr>
            <w:r w:rsidRPr="00BD38A5">
              <w:rPr>
                <w:b/>
                <w:color w:val="92D050"/>
              </w:rPr>
              <w:t>G</w:t>
            </w:r>
            <w:r w:rsidRPr="00BD38A5">
              <w:rPr>
                <w:b/>
              </w:rPr>
              <w:t xml:space="preserve"> – </w:t>
            </w:r>
            <w:r>
              <w:rPr>
                <w:b/>
              </w:rPr>
              <w:t xml:space="preserve">Phase 2 </w:t>
            </w:r>
            <w:r w:rsidRPr="00D26587">
              <w:t>is underway</w:t>
            </w:r>
            <w:r>
              <w:t xml:space="preserve">. Due to the general election, stakeholder and public consultation has been pushed back to January. </w:t>
            </w:r>
            <w:r>
              <w:rPr>
                <w:b/>
              </w:rPr>
              <w:t xml:space="preserve"> </w:t>
            </w:r>
          </w:p>
          <w:p w14:paraId="615ECD6E" w14:textId="77777777" w:rsidR="007705A4" w:rsidRPr="000A0CBC" w:rsidRDefault="007705A4" w:rsidP="004E24CE"/>
          <w:p w14:paraId="0CFBEF19" w14:textId="77777777" w:rsidR="007705A4" w:rsidRPr="000A0CBC" w:rsidRDefault="007705A4" w:rsidP="004E24CE"/>
          <w:p w14:paraId="38104868" w14:textId="77777777" w:rsidR="007705A4" w:rsidRPr="000A0CBC" w:rsidRDefault="007705A4" w:rsidP="004E24CE"/>
          <w:p w14:paraId="63B68BB4" w14:textId="77777777" w:rsidR="007705A4" w:rsidRDefault="007705A4" w:rsidP="004E24CE"/>
          <w:p w14:paraId="6D1A74FE" w14:textId="77777777" w:rsidR="007705A4" w:rsidRPr="000A0CBC" w:rsidRDefault="007705A4" w:rsidP="004E24CE"/>
          <w:p w14:paraId="2B07371A" w14:textId="77777777" w:rsidR="007705A4" w:rsidRDefault="007705A4" w:rsidP="004E24CE"/>
          <w:p w14:paraId="4ED9999D" w14:textId="77777777" w:rsidR="007705A4" w:rsidRDefault="007705A4" w:rsidP="004E24CE"/>
          <w:p w14:paraId="0CE70C95" w14:textId="77777777" w:rsidR="007705A4" w:rsidRDefault="007705A4" w:rsidP="004E24CE"/>
          <w:p w14:paraId="16DA5CDD" w14:textId="77777777" w:rsidR="007705A4" w:rsidRDefault="007705A4" w:rsidP="004E24CE"/>
          <w:p w14:paraId="52294E9E" w14:textId="77777777" w:rsidR="007705A4" w:rsidRDefault="007705A4" w:rsidP="004E24CE"/>
          <w:p w14:paraId="15B9F66B" w14:textId="77777777" w:rsidR="007705A4" w:rsidRPr="000A0CBC" w:rsidRDefault="007705A4" w:rsidP="004E24CE"/>
        </w:tc>
      </w:tr>
      <w:tr w:rsidR="007705A4" w:rsidRPr="00B97F9D" w14:paraId="011679ED" w14:textId="77777777" w:rsidTr="004E24CE">
        <w:tc>
          <w:tcPr>
            <w:tcW w:w="14142"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1B074609" w14:textId="77777777" w:rsidR="007705A4" w:rsidRPr="00B97F9D" w:rsidRDefault="007705A4" w:rsidP="004E24CE">
            <w:pPr>
              <w:tabs>
                <w:tab w:val="left" w:pos="3615"/>
              </w:tabs>
              <w:rPr>
                <w:sz w:val="24"/>
                <w:szCs w:val="24"/>
              </w:rPr>
            </w:pPr>
            <w:r w:rsidRPr="00B97F9D">
              <w:rPr>
                <w:b/>
                <w:sz w:val="24"/>
                <w:szCs w:val="24"/>
              </w:rPr>
              <w:t>What are we spending?</w:t>
            </w:r>
          </w:p>
        </w:tc>
      </w:tr>
      <w:tr w:rsidR="007705A4" w:rsidRPr="00B97F9D" w14:paraId="66A87290" w14:textId="77777777" w:rsidTr="004E24CE">
        <w:trPr>
          <w:trHeight w:val="1560"/>
        </w:trPr>
        <w:tc>
          <w:tcPr>
            <w:tcW w:w="14142" w:type="dxa"/>
            <w:gridSpan w:val="3"/>
            <w:tcBorders>
              <w:top w:val="single" w:sz="4" w:space="0" w:color="auto"/>
              <w:left w:val="single" w:sz="4" w:space="0" w:color="auto"/>
              <w:bottom w:val="single" w:sz="4" w:space="0" w:color="auto"/>
              <w:right w:val="single" w:sz="4" w:space="0" w:color="auto"/>
            </w:tcBorders>
          </w:tcPr>
          <w:p w14:paraId="5650247B" w14:textId="77777777" w:rsidR="007705A4" w:rsidRDefault="007705A4" w:rsidP="004E24CE">
            <w:pPr>
              <w:tabs>
                <w:tab w:val="left" w:pos="3615"/>
              </w:tabs>
            </w:pPr>
          </w:p>
          <w:p w14:paraId="5B94630B" w14:textId="77777777" w:rsidR="007705A4" w:rsidRPr="000A0CBC" w:rsidRDefault="007705A4" w:rsidP="004E24CE">
            <w:pPr>
              <w:tabs>
                <w:tab w:val="left" w:pos="3615"/>
              </w:tabs>
              <w:contextualSpacing w:val="0"/>
              <w:rPr>
                <w:rFonts w:eastAsia="Times New Roman" w:cs="Arial"/>
                <w:sz w:val="24"/>
                <w:szCs w:val="24"/>
              </w:rPr>
            </w:pPr>
            <w:r w:rsidRPr="00A957A3">
              <w:rPr>
                <w:rFonts w:eastAsia="Times New Roman" w:cs="Arial"/>
                <w:sz w:val="24"/>
                <w:szCs w:val="24"/>
              </w:rPr>
              <w:t>£</w:t>
            </w:r>
            <w:r>
              <w:rPr>
                <w:rFonts w:eastAsia="Times New Roman" w:cs="Arial"/>
                <w:sz w:val="24"/>
                <w:szCs w:val="24"/>
              </w:rPr>
              <w:t xml:space="preserve">250,000 LGF Capital Spend to </w:t>
            </w:r>
            <w:r w:rsidRPr="00D42432">
              <w:rPr>
                <w:rFonts w:eastAsia="Times New Roman" w:cs="Arial"/>
                <w:sz w:val="24"/>
                <w:szCs w:val="24"/>
              </w:rPr>
              <w:t>develop and test options (including traffic modelling)</w:t>
            </w:r>
            <w:r>
              <w:rPr>
                <w:rFonts w:eastAsia="Times New Roman" w:cs="Arial"/>
                <w:sz w:val="24"/>
                <w:szCs w:val="24"/>
              </w:rPr>
              <w:t xml:space="preserve"> for Salisbury</w:t>
            </w:r>
            <w:r w:rsidRPr="00D42432">
              <w:rPr>
                <w:rFonts w:eastAsia="Times New Roman" w:cs="Arial"/>
                <w:sz w:val="24"/>
                <w:szCs w:val="24"/>
              </w:rPr>
              <w:t>, consult on a preferred op</w:t>
            </w:r>
            <w:r>
              <w:rPr>
                <w:rFonts w:eastAsia="Times New Roman" w:cs="Arial"/>
                <w:sz w:val="24"/>
                <w:szCs w:val="24"/>
              </w:rPr>
              <w:t>tion and produce a delivery plan</w:t>
            </w:r>
            <w:r w:rsidRPr="00D42432">
              <w:rPr>
                <w:rFonts w:eastAsia="Times New Roman" w:cs="Arial"/>
                <w:sz w:val="24"/>
                <w:szCs w:val="24"/>
              </w:rPr>
              <w:t>.</w:t>
            </w:r>
          </w:p>
        </w:tc>
      </w:tr>
      <w:tr w:rsidR="007705A4" w:rsidRPr="00B97F9D" w14:paraId="32B2E239" w14:textId="77777777" w:rsidTr="004E24CE">
        <w:tc>
          <w:tcPr>
            <w:tcW w:w="747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73FE8C9" w14:textId="77777777" w:rsidR="007705A4" w:rsidRPr="00B97F9D" w:rsidRDefault="007705A4" w:rsidP="004E24CE">
            <w:pPr>
              <w:rPr>
                <w:b/>
                <w:sz w:val="24"/>
                <w:szCs w:val="24"/>
              </w:rPr>
            </w:pPr>
            <w:r w:rsidRPr="00B97F9D">
              <w:rPr>
                <w:b/>
                <w:sz w:val="24"/>
                <w:szCs w:val="24"/>
              </w:rPr>
              <w:t>What have</w:t>
            </w:r>
            <w:r>
              <w:rPr>
                <w:b/>
                <w:sz w:val="24"/>
                <w:szCs w:val="24"/>
              </w:rPr>
              <w:t xml:space="preserve"> we done in the past 2 months?</w:t>
            </w:r>
          </w:p>
        </w:tc>
        <w:tc>
          <w:tcPr>
            <w:tcW w:w="6663"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9D24522" w14:textId="77777777" w:rsidR="007705A4" w:rsidRPr="00B97F9D" w:rsidRDefault="007705A4" w:rsidP="004E24CE">
            <w:pPr>
              <w:rPr>
                <w:b/>
                <w:sz w:val="24"/>
                <w:szCs w:val="24"/>
              </w:rPr>
            </w:pPr>
            <w:r w:rsidRPr="00B97F9D">
              <w:rPr>
                <w:b/>
                <w:sz w:val="24"/>
                <w:szCs w:val="24"/>
              </w:rPr>
              <w:t>What do we need to do in the next 2 months (Actions)</w:t>
            </w:r>
          </w:p>
        </w:tc>
      </w:tr>
      <w:tr w:rsidR="007705A4" w:rsidRPr="00B97F9D" w14:paraId="6BAD3592" w14:textId="77777777" w:rsidTr="004E24CE">
        <w:tc>
          <w:tcPr>
            <w:tcW w:w="7479" w:type="dxa"/>
            <w:tcBorders>
              <w:top w:val="single" w:sz="4" w:space="0" w:color="auto"/>
              <w:left w:val="single" w:sz="4" w:space="0" w:color="auto"/>
              <w:bottom w:val="single" w:sz="4" w:space="0" w:color="auto"/>
              <w:right w:val="single" w:sz="4" w:space="0" w:color="auto"/>
            </w:tcBorders>
            <w:shd w:val="clear" w:color="auto" w:fill="FFFFFF" w:themeFill="background1"/>
          </w:tcPr>
          <w:p w14:paraId="139D7961" w14:textId="77777777" w:rsidR="007705A4" w:rsidRDefault="007705A4" w:rsidP="007705A4">
            <w:pPr>
              <w:pStyle w:val="ListParagraph"/>
              <w:numPr>
                <w:ilvl w:val="0"/>
                <w:numId w:val="1"/>
              </w:numPr>
            </w:pPr>
            <w:r>
              <w:lastRenderedPageBreak/>
              <w:t>Phase 2 underway</w:t>
            </w:r>
          </w:p>
          <w:p w14:paraId="1B463B75" w14:textId="77777777" w:rsidR="007705A4" w:rsidRDefault="007705A4" w:rsidP="007705A4">
            <w:pPr>
              <w:pStyle w:val="ListParagraph"/>
              <w:numPr>
                <w:ilvl w:val="0"/>
                <w:numId w:val="1"/>
              </w:numPr>
            </w:pPr>
            <w:r>
              <w:t>Detailed work on the long list underway</w:t>
            </w:r>
          </w:p>
          <w:p w14:paraId="7063BA56" w14:textId="77777777" w:rsidR="007705A4" w:rsidRDefault="007705A4" w:rsidP="007705A4">
            <w:pPr>
              <w:pStyle w:val="ListParagraph"/>
              <w:numPr>
                <w:ilvl w:val="0"/>
                <w:numId w:val="1"/>
              </w:numPr>
            </w:pPr>
            <w:r>
              <w:t>FHSF outline costs submitted</w:t>
            </w:r>
          </w:p>
          <w:p w14:paraId="3CF07658" w14:textId="77777777" w:rsidR="007705A4" w:rsidRPr="004F56AD" w:rsidRDefault="007705A4" w:rsidP="004E24CE">
            <w:pPr>
              <w:pStyle w:val="ListParagraph"/>
            </w:pPr>
          </w:p>
        </w:tc>
        <w:tc>
          <w:tcPr>
            <w:tcW w:w="66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F8E69B" w14:textId="77777777" w:rsidR="007705A4" w:rsidRDefault="007705A4" w:rsidP="007705A4">
            <w:pPr>
              <w:pStyle w:val="ListParagraph"/>
              <w:numPr>
                <w:ilvl w:val="0"/>
                <w:numId w:val="1"/>
              </w:numPr>
              <w:contextualSpacing w:val="0"/>
            </w:pPr>
            <w:r>
              <w:t>Consultation with stakeholders and public</w:t>
            </w:r>
          </w:p>
          <w:p w14:paraId="3AB3C3F1" w14:textId="77777777" w:rsidR="007705A4" w:rsidRDefault="007705A4" w:rsidP="007705A4">
            <w:pPr>
              <w:pStyle w:val="ListParagraph"/>
              <w:numPr>
                <w:ilvl w:val="0"/>
                <w:numId w:val="1"/>
              </w:numPr>
              <w:contextualSpacing w:val="0"/>
            </w:pPr>
            <w:r>
              <w:t xml:space="preserve"> Develop preferred option</w:t>
            </w:r>
          </w:p>
          <w:p w14:paraId="1D70C34E" w14:textId="77777777" w:rsidR="007705A4" w:rsidRDefault="007705A4" w:rsidP="007705A4">
            <w:pPr>
              <w:pStyle w:val="ListParagraph"/>
              <w:numPr>
                <w:ilvl w:val="0"/>
                <w:numId w:val="1"/>
              </w:numPr>
              <w:contextualSpacing w:val="0"/>
            </w:pPr>
            <w:r>
              <w:t>Provide data for FHSF business case</w:t>
            </w:r>
          </w:p>
          <w:p w14:paraId="0A013725" w14:textId="77777777" w:rsidR="007705A4" w:rsidRPr="006D535D" w:rsidRDefault="007705A4" w:rsidP="004E24CE">
            <w:pPr>
              <w:ind w:left="360"/>
              <w:contextualSpacing w:val="0"/>
            </w:pPr>
          </w:p>
        </w:tc>
      </w:tr>
    </w:tbl>
    <w:tbl>
      <w:tblPr>
        <w:tblStyle w:val="TableGrid116"/>
        <w:tblW w:w="14142" w:type="dxa"/>
        <w:tblLayout w:type="fixed"/>
        <w:tblLook w:val="0680" w:firstRow="0" w:lastRow="0" w:firstColumn="1" w:lastColumn="0" w:noHBand="1" w:noVBand="1"/>
      </w:tblPr>
      <w:tblGrid>
        <w:gridCol w:w="14142"/>
      </w:tblGrid>
      <w:tr w:rsidR="007705A4" w:rsidRPr="009A074E" w14:paraId="15FA87BB" w14:textId="77777777" w:rsidTr="004E24CE">
        <w:tc>
          <w:tcPr>
            <w:tcW w:w="1414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EED058B" w14:textId="77777777" w:rsidR="007705A4" w:rsidRPr="009A074E" w:rsidRDefault="007705A4" w:rsidP="004E24CE">
            <w:pPr>
              <w:contextualSpacing w:val="0"/>
            </w:pPr>
            <w:r w:rsidRPr="003D2A0D">
              <w:rPr>
                <w:b/>
              </w:rPr>
              <w:t>Change Control Notification History</w:t>
            </w:r>
          </w:p>
        </w:tc>
      </w:tr>
      <w:tr w:rsidR="007705A4" w:rsidRPr="00845F3A" w14:paraId="6A7C6783" w14:textId="77777777" w:rsidTr="004E24CE">
        <w:tc>
          <w:tcPr>
            <w:tcW w:w="14142" w:type="dxa"/>
            <w:tcBorders>
              <w:top w:val="single" w:sz="4" w:space="0" w:color="auto"/>
              <w:left w:val="single" w:sz="4" w:space="0" w:color="auto"/>
              <w:bottom w:val="single" w:sz="4" w:space="0" w:color="auto"/>
              <w:right w:val="single" w:sz="4" w:space="0" w:color="auto"/>
            </w:tcBorders>
            <w:shd w:val="clear" w:color="auto" w:fill="auto"/>
          </w:tcPr>
          <w:p w14:paraId="4735C981" w14:textId="77777777" w:rsidR="007705A4" w:rsidRDefault="007705A4" w:rsidP="004E24CE"/>
          <w:p w14:paraId="75803905" w14:textId="77777777" w:rsidR="007705A4" w:rsidRDefault="007705A4" w:rsidP="004E24CE">
            <w:r>
              <w:t>N/A</w:t>
            </w:r>
          </w:p>
          <w:p w14:paraId="531868E1" w14:textId="77777777" w:rsidR="007705A4" w:rsidRPr="004F513A" w:rsidRDefault="007705A4" w:rsidP="004E24CE"/>
        </w:tc>
      </w:tr>
    </w:tbl>
    <w:p w14:paraId="4B46F8D9" w14:textId="77777777" w:rsidR="00021D54" w:rsidRDefault="00021D54">
      <w:pPr>
        <w:spacing w:line="276" w:lineRule="auto"/>
        <w:contextualSpacing w:val="0"/>
        <w:rPr>
          <w:i/>
        </w:rPr>
      </w:pPr>
    </w:p>
    <w:p w14:paraId="4B46F8DA" w14:textId="77777777" w:rsidR="00021D54" w:rsidRDefault="00021D54">
      <w:pPr>
        <w:spacing w:line="276" w:lineRule="auto"/>
        <w:contextualSpacing w:val="0"/>
        <w:rPr>
          <w:i/>
        </w:rPr>
      </w:pPr>
      <w:r>
        <w:rPr>
          <w:i/>
        </w:rPr>
        <w:br w:type="page"/>
      </w:r>
    </w:p>
    <w:p w14:paraId="4B46F8DB" w14:textId="77777777" w:rsidR="00C86FEC" w:rsidRDefault="00C86FEC">
      <w:pPr>
        <w:spacing w:line="276" w:lineRule="auto"/>
        <w:contextualSpacing w:val="0"/>
        <w:rPr>
          <w:i/>
        </w:rPr>
      </w:pPr>
    </w:p>
    <w:p w14:paraId="4B46F8DC" w14:textId="77777777" w:rsidR="00C86FEC" w:rsidRDefault="00C86FEC">
      <w:pPr>
        <w:spacing w:line="276" w:lineRule="auto"/>
        <w:contextualSpacing w:val="0"/>
        <w:rPr>
          <w:i/>
        </w:rPr>
      </w:pPr>
    </w:p>
    <w:p w14:paraId="4B46F8DD" w14:textId="77777777" w:rsidR="00470E66" w:rsidRDefault="00470E66">
      <w:pPr>
        <w:spacing w:line="276" w:lineRule="auto"/>
        <w:contextualSpacing w:val="0"/>
        <w:rPr>
          <w:i/>
        </w:rPr>
      </w:pPr>
    </w:p>
    <w:p w14:paraId="4B46F8DE" w14:textId="77777777" w:rsidR="00470E66" w:rsidRDefault="00470E66">
      <w:pPr>
        <w:spacing w:line="276" w:lineRule="auto"/>
        <w:contextualSpacing w:val="0"/>
        <w:rPr>
          <w:i/>
        </w:rPr>
      </w:pPr>
    </w:p>
    <w:p w14:paraId="4B46F8DF" w14:textId="77777777" w:rsidR="00470E66" w:rsidRDefault="00470E66">
      <w:pPr>
        <w:spacing w:line="276" w:lineRule="auto"/>
        <w:contextualSpacing w:val="0"/>
        <w:rPr>
          <w:i/>
        </w:rPr>
      </w:pPr>
    </w:p>
    <w:p w14:paraId="4B46F8E0" w14:textId="77777777" w:rsidR="00470E66" w:rsidRDefault="00470E66">
      <w:pPr>
        <w:spacing w:line="276" w:lineRule="auto"/>
        <w:contextualSpacing w:val="0"/>
        <w:rPr>
          <w:i/>
        </w:rPr>
      </w:pPr>
    </w:p>
    <w:p w14:paraId="4B46F8E1" w14:textId="77777777" w:rsidR="008C0D74" w:rsidRDefault="008C0D74">
      <w:pPr>
        <w:spacing w:line="276" w:lineRule="auto"/>
        <w:contextualSpacing w:val="0"/>
        <w:rPr>
          <w:i/>
        </w:rPr>
      </w:pPr>
    </w:p>
    <w:tbl>
      <w:tblPr>
        <w:tblStyle w:val="TableGrid"/>
        <w:tblW w:w="0" w:type="auto"/>
        <w:tblLook w:val="04A0" w:firstRow="1" w:lastRow="0" w:firstColumn="1" w:lastColumn="0" w:noHBand="0" w:noVBand="1"/>
      </w:tblPr>
      <w:tblGrid>
        <w:gridCol w:w="13948"/>
      </w:tblGrid>
      <w:tr w:rsidR="008C0D74" w14:paraId="4B46F8E3" w14:textId="77777777" w:rsidTr="007D76D8">
        <w:trPr>
          <w:trHeight w:val="844"/>
        </w:trPr>
        <w:tc>
          <w:tcPr>
            <w:tcW w:w="14174" w:type="dxa"/>
            <w:shd w:val="clear" w:color="auto" w:fill="8DB3E2" w:themeFill="text2" w:themeFillTint="66"/>
            <w:vAlign w:val="center"/>
          </w:tcPr>
          <w:p w14:paraId="4B46F8E2" w14:textId="77777777" w:rsidR="008C0D74" w:rsidRPr="0052784D" w:rsidRDefault="008C0D74" w:rsidP="007D76D8">
            <w:pPr>
              <w:spacing w:line="276" w:lineRule="auto"/>
              <w:contextualSpacing w:val="0"/>
              <w:jc w:val="center"/>
              <w:rPr>
                <w:b/>
                <w:sz w:val="28"/>
                <w:szCs w:val="28"/>
              </w:rPr>
            </w:pPr>
            <w:r>
              <w:rPr>
                <w:b/>
                <w:sz w:val="36"/>
                <w:szCs w:val="28"/>
              </w:rPr>
              <w:t>Local Growth Fund (Growth Deal 3)</w:t>
            </w:r>
          </w:p>
        </w:tc>
      </w:tr>
    </w:tbl>
    <w:p w14:paraId="4B46F8E4" w14:textId="77777777" w:rsidR="00470E66" w:rsidRDefault="00470E66">
      <w:pPr>
        <w:spacing w:line="276" w:lineRule="auto"/>
        <w:contextualSpacing w:val="0"/>
        <w:rPr>
          <w:i/>
        </w:rPr>
      </w:pPr>
    </w:p>
    <w:p w14:paraId="4B46F8E5" w14:textId="77777777" w:rsidR="00470E66" w:rsidRDefault="00470E66">
      <w:pPr>
        <w:spacing w:line="276" w:lineRule="auto"/>
        <w:contextualSpacing w:val="0"/>
        <w:rPr>
          <w:i/>
        </w:rPr>
      </w:pPr>
      <w:r>
        <w:rPr>
          <w: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3605"/>
        <w:gridCol w:w="2022"/>
        <w:gridCol w:w="2387"/>
        <w:gridCol w:w="1230"/>
        <w:gridCol w:w="1250"/>
        <w:gridCol w:w="1257"/>
      </w:tblGrid>
      <w:tr w:rsidR="00466280" w:rsidRPr="00B97F9D" w14:paraId="6EB5D380" w14:textId="77777777" w:rsidTr="004E24CE">
        <w:tc>
          <w:tcPr>
            <w:tcW w:w="2088" w:type="dxa"/>
            <w:shd w:val="clear" w:color="auto" w:fill="8DB3E2" w:themeFill="text2" w:themeFillTint="66"/>
          </w:tcPr>
          <w:p w14:paraId="55FB4FB0" w14:textId="77777777" w:rsidR="00466280" w:rsidRPr="00FC020F" w:rsidRDefault="00466280" w:rsidP="004E24CE">
            <w:pPr>
              <w:rPr>
                <w:b/>
                <w:sz w:val="24"/>
                <w:szCs w:val="24"/>
              </w:rPr>
            </w:pPr>
            <w:r w:rsidRPr="00FC020F">
              <w:rPr>
                <w:b/>
                <w:sz w:val="24"/>
                <w:szCs w:val="24"/>
              </w:rPr>
              <w:lastRenderedPageBreak/>
              <w:t>Project Ref</w:t>
            </w:r>
          </w:p>
        </w:tc>
        <w:tc>
          <w:tcPr>
            <w:tcW w:w="3767" w:type="dxa"/>
            <w:shd w:val="clear" w:color="auto" w:fill="8DB3E2" w:themeFill="text2" w:themeFillTint="66"/>
          </w:tcPr>
          <w:p w14:paraId="252CEAAE" w14:textId="77777777" w:rsidR="00466280" w:rsidRPr="00FC020F" w:rsidRDefault="00466280" w:rsidP="004E24CE">
            <w:pPr>
              <w:rPr>
                <w:b/>
                <w:sz w:val="24"/>
                <w:szCs w:val="24"/>
              </w:rPr>
            </w:pPr>
            <w:r w:rsidRPr="00FC020F">
              <w:rPr>
                <w:b/>
                <w:sz w:val="24"/>
                <w:szCs w:val="24"/>
              </w:rPr>
              <w:t>Project Name</w:t>
            </w:r>
          </w:p>
        </w:tc>
        <w:tc>
          <w:tcPr>
            <w:tcW w:w="2091" w:type="dxa"/>
            <w:shd w:val="clear" w:color="auto" w:fill="8DB3E2" w:themeFill="text2" w:themeFillTint="66"/>
          </w:tcPr>
          <w:p w14:paraId="4733E396" w14:textId="77777777" w:rsidR="00466280" w:rsidRPr="00FC020F" w:rsidRDefault="00466280" w:rsidP="004E24CE">
            <w:pPr>
              <w:rPr>
                <w:b/>
                <w:sz w:val="24"/>
                <w:szCs w:val="24"/>
              </w:rPr>
            </w:pPr>
            <w:r w:rsidRPr="00FC020F">
              <w:rPr>
                <w:b/>
                <w:sz w:val="24"/>
                <w:szCs w:val="24"/>
              </w:rPr>
              <w:t>Project Manager</w:t>
            </w:r>
          </w:p>
        </w:tc>
        <w:tc>
          <w:tcPr>
            <w:tcW w:w="2499" w:type="dxa"/>
            <w:shd w:val="clear" w:color="auto" w:fill="8DB3E2" w:themeFill="text2" w:themeFillTint="66"/>
          </w:tcPr>
          <w:p w14:paraId="2CAECB2F" w14:textId="77777777" w:rsidR="00466280" w:rsidRPr="00FC020F" w:rsidRDefault="00466280" w:rsidP="004E24CE">
            <w:pPr>
              <w:rPr>
                <w:b/>
                <w:sz w:val="24"/>
                <w:szCs w:val="24"/>
              </w:rPr>
            </w:pPr>
            <w:r w:rsidRPr="00FC020F">
              <w:rPr>
                <w:b/>
                <w:sz w:val="24"/>
                <w:szCs w:val="24"/>
              </w:rPr>
              <w:t>Lead Delivery Partner</w:t>
            </w:r>
          </w:p>
        </w:tc>
        <w:tc>
          <w:tcPr>
            <w:tcW w:w="1227" w:type="dxa"/>
            <w:tcBorders>
              <w:bottom w:val="single" w:sz="4" w:space="0" w:color="auto"/>
            </w:tcBorders>
            <w:shd w:val="clear" w:color="auto" w:fill="8DB3E2" w:themeFill="text2" w:themeFillTint="66"/>
          </w:tcPr>
          <w:p w14:paraId="48B58DCF" w14:textId="77777777" w:rsidR="00466280" w:rsidRPr="00FC020F" w:rsidRDefault="00466280" w:rsidP="004E24CE">
            <w:pPr>
              <w:jc w:val="center"/>
              <w:rPr>
                <w:b/>
                <w:sz w:val="24"/>
                <w:szCs w:val="24"/>
              </w:rPr>
            </w:pPr>
            <w:r w:rsidRPr="00FC020F">
              <w:rPr>
                <w:b/>
                <w:sz w:val="24"/>
                <w:szCs w:val="24"/>
              </w:rPr>
              <w:t>Previous</w:t>
            </w:r>
          </w:p>
        </w:tc>
        <w:tc>
          <w:tcPr>
            <w:tcW w:w="1265" w:type="dxa"/>
            <w:tcBorders>
              <w:bottom w:val="single" w:sz="4" w:space="0" w:color="auto"/>
            </w:tcBorders>
            <w:shd w:val="clear" w:color="auto" w:fill="8DB3E2" w:themeFill="text2" w:themeFillTint="66"/>
          </w:tcPr>
          <w:p w14:paraId="780E1FD4" w14:textId="77777777" w:rsidR="00466280" w:rsidRPr="00FC020F" w:rsidRDefault="00466280" w:rsidP="004E24CE">
            <w:pPr>
              <w:jc w:val="center"/>
              <w:rPr>
                <w:b/>
                <w:sz w:val="24"/>
                <w:szCs w:val="24"/>
              </w:rPr>
            </w:pPr>
            <w:r w:rsidRPr="00FC020F">
              <w:rPr>
                <w:b/>
                <w:sz w:val="24"/>
                <w:szCs w:val="24"/>
              </w:rPr>
              <w:t>Current</w:t>
            </w:r>
          </w:p>
        </w:tc>
        <w:tc>
          <w:tcPr>
            <w:tcW w:w="1237" w:type="dxa"/>
            <w:shd w:val="clear" w:color="auto" w:fill="8DB3E2" w:themeFill="text2" w:themeFillTint="66"/>
          </w:tcPr>
          <w:p w14:paraId="50E7FBDB" w14:textId="77777777" w:rsidR="00466280" w:rsidRPr="00FC020F" w:rsidRDefault="00466280" w:rsidP="004E24CE">
            <w:pPr>
              <w:jc w:val="center"/>
              <w:rPr>
                <w:b/>
                <w:sz w:val="24"/>
                <w:szCs w:val="24"/>
              </w:rPr>
            </w:pPr>
            <w:r w:rsidRPr="00FC020F">
              <w:rPr>
                <w:b/>
                <w:sz w:val="24"/>
                <w:szCs w:val="24"/>
              </w:rPr>
              <w:t>Direction</w:t>
            </w:r>
          </w:p>
        </w:tc>
      </w:tr>
      <w:tr w:rsidR="00466280" w:rsidRPr="00B97F9D" w14:paraId="4E9A6697" w14:textId="77777777" w:rsidTr="004E24CE">
        <w:trPr>
          <w:trHeight w:val="647"/>
        </w:trPr>
        <w:tc>
          <w:tcPr>
            <w:tcW w:w="2088" w:type="dxa"/>
            <w:vAlign w:val="center"/>
          </w:tcPr>
          <w:p w14:paraId="507FD8A0" w14:textId="77777777" w:rsidR="00466280" w:rsidRPr="00F94276" w:rsidRDefault="00466280" w:rsidP="004E24CE">
            <w:pPr>
              <w:pStyle w:val="paragraph1"/>
              <w:textAlignment w:val="baseline"/>
              <w:rPr>
                <w:rFonts w:ascii="Arial" w:eastAsiaTheme="minorHAnsi" w:hAnsi="Arial" w:cstheme="minorBidi"/>
                <w:sz w:val="22"/>
                <w:szCs w:val="22"/>
                <w:lang w:eastAsia="en-US"/>
              </w:rPr>
            </w:pPr>
            <w:r w:rsidRPr="009C013E">
              <w:rPr>
                <w:rFonts w:ascii="Arial" w:eastAsiaTheme="minorHAnsi" w:hAnsi="Arial" w:cstheme="minorBidi"/>
                <w:sz w:val="22"/>
                <w:szCs w:val="22"/>
                <w:lang w:eastAsia="en-US"/>
              </w:rPr>
              <w:t>LGF/1718/001/WCS</w:t>
            </w:r>
          </w:p>
        </w:tc>
        <w:tc>
          <w:tcPr>
            <w:tcW w:w="3767" w:type="dxa"/>
            <w:vAlign w:val="center"/>
          </w:tcPr>
          <w:p w14:paraId="53A6472B" w14:textId="77777777" w:rsidR="00466280" w:rsidRPr="00B97F9D" w:rsidRDefault="00466280" w:rsidP="004E24CE">
            <w:r>
              <w:t>Salisbury Campus Redevelopment.</w:t>
            </w:r>
          </w:p>
        </w:tc>
        <w:tc>
          <w:tcPr>
            <w:tcW w:w="2091" w:type="dxa"/>
            <w:vAlign w:val="center"/>
          </w:tcPr>
          <w:p w14:paraId="2D051CAE" w14:textId="77777777" w:rsidR="00466280" w:rsidRPr="00B97F9D" w:rsidRDefault="00466280" w:rsidP="004E24CE">
            <w:r>
              <w:t>JOA Consulting</w:t>
            </w:r>
            <w:r>
              <w:br/>
              <w:t>Jeff Owen</w:t>
            </w:r>
          </w:p>
        </w:tc>
        <w:tc>
          <w:tcPr>
            <w:tcW w:w="2499" w:type="dxa"/>
            <w:vAlign w:val="center"/>
          </w:tcPr>
          <w:p w14:paraId="382A13CE" w14:textId="77777777" w:rsidR="00466280" w:rsidRDefault="00466280" w:rsidP="004E24CE">
            <w:r>
              <w:t>Wiltshire College</w:t>
            </w:r>
          </w:p>
          <w:p w14:paraId="4146A273" w14:textId="77777777" w:rsidR="00466280" w:rsidRPr="00B97F9D" w:rsidRDefault="00466280" w:rsidP="004E24CE">
            <w:r>
              <w:t>Adrian Ford</w:t>
            </w:r>
          </w:p>
        </w:tc>
        <w:tc>
          <w:tcPr>
            <w:tcW w:w="1227" w:type="dxa"/>
            <w:shd w:val="clear" w:color="FF0000" w:fill="92D050"/>
            <w:vAlign w:val="center"/>
          </w:tcPr>
          <w:p w14:paraId="4DD2DCBC" w14:textId="77777777" w:rsidR="00466280" w:rsidRPr="00B97F9D" w:rsidRDefault="00466280" w:rsidP="004E24CE">
            <w:pPr>
              <w:jc w:val="center"/>
              <w:rPr>
                <w:b/>
              </w:rPr>
            </w:pPr>
            <w:r w:rsidRPr="00B97F9D">
              <w:rPr>
                <w:b/>
              </w:rPr>
              <w:t>G</w:t>
            </w:r>
          </w:p>
        </w:tc>
        <w:tc>
          <w:tcPr>
            <w:tcW w:w="1265" w:type="dxa"/>
            <w:shd w:val="clear" w:color="auto" w:fill="92D050"/>
            <w:vAlign w:val="center"/>
          </w:tcPr>
          <w:p w14:paraId="2D6AF2A9" w14:textId="77777777" w:rsidR="00466280" w:rsidRPr="00B97F9D" w:rsidRDefault="00466280" w:rsidP="004E24CE">
            <w:pPr>
              <w:jc w:val="center"/>
              <w:rPr>
                <w:b/>
              </w:rPr>
            </w:pPr>
            <w:r>
              <w:rPr>
                <w:b/>
              </w:rPr>
              <w:t>G</w:t>
            </w:r>
          </w:p>
        </w:tc>
        <w:tc>
          <w:tcPr>
            <w:tcW w:w="1237" w:type="dxa"/>
            <w:shd w:val="clear" w:color="auto" w:fill="auto"/>
          </w:tcPr>
          <w:p w14:paraId="7AEC197A" w14:textId="77777777" w:rsidR="00466280" w:rsidRPr="00B97F9D" w:rsidRDefault="00466280" w:rsidP="004E24CE">
            <w:pPr>
              <w:jc w:val="center"/>
              <w:rPr>
                <w:b/>
              </w:rPr>
            </w:pPr>
            <w:r>
              <w:rPr>
                <w:noProof/>
                <w:lang w:eastAsia="en-GB"/>
              </w:rPr>
              <mc:AlternateContent>
                <mc:Choice Requires="wps">
                  <w:drawing>
                    <wp:anchor distT="0" distB="0" distL="114300" distR="114300" simplePos="0" relativeHeight="251662336" behindDoc="0" locked="0" layoutInCell="1" allowOverlap="1" wp14:anchorId="24B907C8" wp14:editId="696C5C5F">
                      <wp:simplePos x="0" y="0"/>
                      <wp:positionH relativeFrom="column">
                        <wp:posOffset>179070</wp:posOffset>
                      </wp:positionH>
                      <wp:positionV relativeFrom="paragraph">
                        <wp:posOffset>92075</wp:posOffset>
                      </wp:positionV>
                      <wp:extent cx="273685" cy="238125"/>
                      <wp:effectExtent l="0" t="38100" r="0" b="28575"/>
                      <wp:wrapNone/>
                      <wp:docPr id="29" name="Up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73685" cy="238125"/>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6653C3" id="Up Arrow 3" o:spid="_x0000_s1026" type="#_x0000_t68" style="position:absolute;margin-left:14.1pt;margin-top:7.25pt;width:21.55pt;height:18.7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" adj="10800" fillcolor="#4f81bd" strokecolor="#385d8a" strokeweight="2pt">
                      <v:path arrowok="t"/>
                    </v:shape>
                  </w:pict>
                </mc:Fallback>
              </mc:AlternateContent>
            </w:r>
          </w:p>
        </w:tc>
      </w:tr>
    </w:tbl>
    <w:p w14:paraId="145E7FB5" w14:textId="77777777" w:rsidR="00466280" w:rsidRDefault="00466280" w:rsidP="00466280">
      <w:pPr>
        <w:rPr>
          <w:rFonts w:eastAsia="Calibri" w:cs="Times New Roman"/>
        </w:rPr>
      </w:pPr>
    </w:p>
    <w:tbl>
      <w:tblPr>
        <w:tblStyle w:val="TableGrid"/>
        <w:tblW w:w="13887" w:type="dxa"/>
        <w:tblLook w:val="04A0" w:firstRow="1" w:lastRow="0" w:firstColumn="1" w:lastColumn="0" w:noHBand="0" w:noVBand="1"/>
      </w:tblPr>
      <w:tblGrid>
        <w:gridCol w:w="13887"/>
      </w:tblGrid>
      <w:tr w:rsidR="00466280" w14:paraId="64C5A7C0" w14:textId="77777777" w:rsidTr="004E24CE">
        <w:tc>
          <w:tcPr>
            <w:tcW w:w="13887" w:type="dxa"/>
            <w:shd w:val="clear" w:color="auto" w:fill="8DB3E2" w:themeFill="text2" w:themeFillTint="66"/>
          </w:tcPr>
          <w:p w14:paraId="0855F5DC" w14:textId="77777777" w:rsidR="00466280" w:rsidRPr="00FC020F" w:rsidRDefault="00466280" w:rsidP="004E24CE">
            <w:pPr>
              <w:rPr>
                <w:rFonts w:eastAsia="Calibri" w:cs="Times New Roman"/>
                <w:b/>
                <w:sz w:val="24"/>
                <w:szCs w:val="24"/>
              </w:rPr>
            </w:pPr>
            <w:r w:rsidRPr="00FC020F">
              <w:rPr>
                <w:rFonts w:eastAsia="Calibri" w:cs="Times New Roman"/>
                <w:b/>
                <w:sz w:val="24"/>
                <w:szCs w:val="24"/>
              </w:rPr>
              <w:t>Project Description</w:t>
            </w:r>
          </w:p>
        </w:tc>
      </w:tr>
      <w:tr w:rsidR="00466280" w14:paraId="4E5C91BD" w14:textId="77777777" w:rsidTr="004E24CE">
        <w:trPr>
          <w:trHeight w:val="407"/>
        </w:trPr>
        <w:tc>
          <w:tcPr>
            <w:tcW w:w="13887" w:type="dxa"/>
            <w:vAlign w:val="center"/>
          </w:tcPr>
          <w:p w14:paraId="0DC15EC0" w14:textId="77777777" w:rsidR="00466280" w:rsidRDefault="00466280" w:rsidP="004E24CE">
            <w:pPr>
              <w:tabs>
                <w:tab w:val="num" w:pos="0"/>
              </w:tabs>
              <w:autoSpaceDE w:val="0"/>
              <w:autoSpaceDN w:val="0"/>
              <w:adjustRightInd w:val="0"/>
              <w:spacing w:line="276" w:lineRule="auto"/>
              <w:rPr>
                <w:rFonts w:eastAsia="Calibri" w:cs="Times New Roman"/>
              </w:rPr>
            </w:pPr>
            <w:r w:rsidRPr="002A167E">
              <w:rPr>
                <w:rFonts w:eastAsia="Calibri" w:cs="Times New Roman"/>
                <w:bCs/>
              </w:rPr>
              <w:t xml:space="preserve">Construction, Life Sciences, Engineering &amp; HE Centre new build extension &amp; refurbishment works  </w:t>
            </w:r>
          </w:p>
        </w:tc>
      </w:tr>
    </w:tbl>
    <w:p w14:paraId="504FDD05" w14:textId="77777777" w:rsidR="00466280" w:rsidRPr="00B97F9D" w:rsidRDefault="00466280" w:rsidP="00466280">
      <w:pPr>
        <w:rPr>
          <w:rFonts w:eastAsia="Calibri" w:cs="Times New Roman"/>
        </w:rPr>
      </w:pPr>
    </w:p>
    <w:tbl>
      <w:tblPr>
        <w:tblStyle w:val="TableGrid15"/>
        <w:tblW w:w="14029" w:type="dxa"/>
        <w:tblLayout w:type="fixed"/>
        <w:tblLook w:val="0680" w:firstRow="0" w:lastRow="0" w:firstColumn="1" w:lastColumn="0" w:noHBand="1" w:noVBand="1"/>
      </w:tblPr>
      <w:tblGrid>
        <w:gridCol w:w="7225"/>
        <w:gridCol w:w="2553"/>
        <w:gridCol w:w="4251"/>
      </w:tblGrid>
      <w:tr w:rsidR="00466280" w:rsidRPr="00B97F9D" w14:paraId="292B34A2" w14:textId="77777777" w:rsidTr="004E24CE">
        <w:trPr>
          <w:trHeight w:val="761"/>
        </w:trPr>
        <w:tc>
          <w:tcPr>
            <w:tcW w:w="977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2DEEF18" w14:textId="77777777" w:rsidR="00466280" w:rsidRPr="00B97F9D" w:rsidRDefault="00466280" w:rsidP="004E24CE">
            <w:pPr>
              <w:rPr>
                <w:b/>
                <w:sz w:val="24"/>
                <w:szCs w:val="24"/>
              </w:rPr>
            </w:pPr>
            <w:r>
              <w:rPr>
                <w:b/>
                <w:sz w:val="24"/>
                <w:szCs w:val="24"/>
              </w:rPr>
              <w:t>Programme (Milestones</w:t>
            </w:r>
            <w:r w:rsidRPr="00B97F9D">
              <w:rPr>
                <w:b/>
                <w:sz w:val="24"/>
                <w:szCs w:val="24"/>
              </w:rPr>
              <w:t>)</w:t>
            </w:r>
          </w:p>
        </w:tc>
        <w:tc>
          <w:tcPr>
            <w:tcW w:w="425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D87433C" w14:textId="77777777" w:rsidR="00466280" w:rsidRPr="00B97F9D" w:rsidRDefault="00466280" w:rsidP="004E24CE">
            <w:pPr>
              <w:rPr>
                <w:b/>
                <w:sz w:val="24"/>
                <w:szCs w:val="24"/>
              </w:rPr>
            </w:pPr>
            <w:r w:rsidRPr="00B97F9D">
              <w:rPr>
                <w:b/>
                <w:sz w:val="24"/>
                <w:szCs w:val="24"/>
              </w:rPr>
              <w:t>Are we</w:t>
            </w:r>
            <w:r>
              <w:rPr>
                <w:b/>
                <w:sz w:val="24"/>
                <w:szCs w:val="24"/>
              </w:rPr>
              <w:t xml:space="preserve"> </w:t>
            </w:r>
            <w:r w:rsidRPr="00B97F9D">
              <w:rPr>
                <w:b/>
                <w:sz w:val="24"/>
                <w:szCs w:val="24"/>
              </w:rPr>
              <w:t>on track? (Issues</w:t>
            </w:r>
            <w:r>
              <w:rPr>
                <w:b/>
                <w:sz w:val="24"/>
                <w:szCs w:val="24"/>
              </w:rPr>
              <w:t>/Risks</w:t>
            </w:r>
            <w:r w:rsidRPr="00B97F9D">
              <w:rPr>
                <w:b/>
                <w:sz w:val="24"/>
                <w:szCs w:val="24"/>
              </w:rPr>
              <w:t>)</w:t>
            </w:r>
          </w:p>
        </w:tc>
      </w:tr>
      <w:tr w:rsidR="00466280" w:rsidRPr="00B97F9D" w14:paraId="3A136FA2" w14:textId="77777777" w:rsidTr="004E24CE">
        <w:trPr>
          <w:trHeight w:val="3530"/>
        </w:trPr>
        <w:tc>
          <w:tcPr>
            <w:tcW w:w="9778" w:type="dxa"/>
            <w:gridSpan w:val="2"/>
            <w:tcBorders>
              <w:top w:val="single" w:sz="4" w:space="0" w:color="auto"/>
              <w:left w:val="single" w:sz="4" w:space="0" w:color="auto"/>
              <w:bottom w:val="single" w:sz="4" w:space="0" w:color="auto"/>
              <w:right w:val="single" w:sz="4" w:space="0" w:color="auto"/>
            </w:tcBorders>
          </w:tcPr>
          <w:p w14:paraId="798EEA8A" w14:textId="77777777" w:rsidR="00466280" w:rsidRPr="00B97F9D" w:rsidRDefault="00466280" w:rsidP="004E24CE"/>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1"/>
              <w:gridCol w:w="1569"/>
              <w:gridCol w:w="1711"/>
              <w:gridCol w:w="2059"/>
            </w:tblGrid>
            <w:tr w:rsidR="00466280" w:rsidRPr="00604589" w14:paraId="6778E916" w14:textId="77777777" w:rsidTr="00466280">
              <w:trPr>
                <w:trHeight w:val="416"/>
              </w:trPr>
              <w:tc>
                <w:tcPr>
                  <w:tcW w:w="4021" w:type="dxa"/>
                  <w:tcBorders>
                    <w:top w:val="single" w:sz="4" w:space="0" w:color="auto"/>
                    <w:left w:val="single" w:sz="4" w:space="0" w:color="auto"/>
                    <w:bottom w:val="single" w:sz="4" w:space="0" w:color="auto"/>
                    <w:right w:val="single" w:sz="4" w:space="0" w:color="auto"/>
                  </w:tcBorders>
                  <w:shd w:val="clear" w:color="auto" w:fill="D9D9D9"/>
                  <w:hideMark/>
                </w:tcPr>
                <w:p w14:paraId="7AC8991B" w14:textId="77777777" w:rsidR="00466280" w:rsidRPr="00604589" w:rsidRDefault="00466280" w:rsidP="004E24CE">
                  <w:pPr>
                    <w:spacing w:line="276" w:lineRule="auto"/>
                    <w:rPr>
                      <w:rFonts w:cs="Arial"/>
                      <w:sz w:val="18"/>
                    </w:rPr>
                  </w:pPr>
                  <w:r w:rsidRPr="00604589">
                    <w:rPr>
                      <w:rFonts w:cs="Arial"/>
                      <w:sz w:val="18"/>
                    </w:rPr>
                    <w:t>Milestone</w:t>
                  </w:r>
                </w:p>
              </w:tc>
              <w:tc>
                <w:tcPr>
                  <w:tcW w:w="1569" w:type="dxa"/>
                  <w:tcBorders>
                    <w:top w:val="single" w:sz="4" w:space="0" w:color="auto"/>
                    <w:left w:val="single" w:sz="4" w:space="0" w:color="auto"/>
                    <w:bottom w:val="single" w:sz="4" w:space="0" w:color="auto"/>
                    <w:right w:val="single" w:sz="4" w:space="0" w:color="auto"/>
                  </w:tcBorders>
                  <w:shd w:val="clear" w:color="auto" w:fill="D9D9D9"/>
                  <w:hideMark/>
                </w:tcPr>
                <w:p w14:paraId="7CA68D14" w14:textId="77777777" w:rsidR="00466280" w:rsidRPr="00604589" w:rsidRDefault="00466280" w:rsidP="004E24CE">
                  <w:pPr>
                    <w:spacing w:line="276" w:lineRule="auto"/>
                    <w:jc w:val="center"/>
                    <w:rPr>
                      <w:rFonts w:cs="Arial"/>
                      <w:sz w:val="18"/>
                    </w:rPr>
                  </w:pPr>
                  <w:r w:rsidRPr="00604589">
                    <w:rPr>
                      <w:rFonts w:cs="Arial"/>
                      <w:sz w:val="18"/>
                    </w:rPr>
                    <w:t>Baseline</w:t>
                  </w:r>
                </w:p>
              </w:tc>
              <w:tc>
                <w:tcPr>
                  <w:tcW w:w="1711" w:type="dxa"/>
                  <w:tcBorders>
                    <w:top w:val="single" w:sz="4" w:space="0" w:color="auto"/>
                    <w:left w:val="single" w:sz="4" w:space="0" w:color="auto"/>
                    <w:bottom w:val="single" w:sz="4" w:space="0" w:color="auto"/>
                    <w:right w:val="single" w:sz="4" w:space="0" w:color="auto"/>
                  </w:tcBorders>
                  <w:shd w:val="clear" w:color="auto" w:fill="D9D9D9"/>
                </w:tcPr>
                <w:p w14:paraId="1C7F243D" w14:textId="77777777" w:rsidR="00466280" w:rsidRPr="00604589" w:rsidRDefault="00466280" w:rsidP="004E24CE">
                  <w:pPr>
                    <w:spacing w:line="276" w:lineRule="auto"/>
                    <w:jc w:val="center"/>
                    <w:rPr>
                      <w:rFonts w:cs="Arial"/>
                      <w:sz w:val="18"/>
                    </w:rPr>
                  </w:pPr>
                  <w:r w:rsidRPr="00604589">
                    <w:rPr>
                      <w:rFonts w:cs="Arial"/>
                      <w:sz w:val="18"/>
                    </w:rPr>
                    <w:t>Revised Baseline (if applicable)</w:t>
                  </w:r>
                </w:p>
              </w:tc>
              <w:tc>
                <w:tcPr>
                  <w:tcW w:w="2059" w:type="dxa"/>
                  <w:tcBorders>
                    <w:top w:val="single" w:sz="4" w:space="0" w:color="auto"/>
                    <w:left w:val="single" w:sz="4" w:space="0" w:color="auto"/>
                    <w:bottom w:val="single" w:sz="4" w:space="0" w:color="auto"/>
                    <w:right w:val="single" w:sz="4" w:space="0" w:color="auto"/>
                  </w:tcBorders>
                  <w:shd w:val="clear" w:color="auto" w:fill="D9D9D9"/>
                </w:tcPr>
                <w:p w14:paraId="549E0842" w14:textId="77777777" w:rsidR="00466280" w:rsidRPr="00604589" w:rsidRDefault="00466280" w:rsidP="004E24CE">
                  <w:pPr>
                    <w:spacing w:line="276" w:lineRule="auto"/>
                    <w:jc w:val="center"/>
                    <w:rPr>
                      <w:rFonts w:cs="Arial"/>
                      <w:sz w:val="18"/>
                    </w:rPr>
                  </w:pPr>
                  <w:r w:rsidRPr="00604589">
                    <w:rPr>
                      <w:rFonts w:cs="Arial"/>
                      <w:sz w:val="18"/>
                    </w:rPr>
                    <w:t>Forecast/</w:t>
                  </w:r>
                </w:p>
                <w:p w14:paraId="4DAFAC7C" w14:textId="77777777" w:rsidR="00466280" w:rsidRPr="00604589" w:rsidRDefault="00466280" w:rsidP="004E24CE">
                  <w:pPr>
                    <w:spacing w:line="276" w:lineRule="auto"/>
                    <w:jc w:val="center"/>
                    <w:rPr>
                      <w:rFonts w:cs="Arial"/>
                      <w:sz w:val="18"/>
                    </w:rPr>
                  </w:pPr>
                  <w:r w:rsidRPr="00604589">
                    <w:rPr>
                      <w:rFonts w:cs="Arial"/>
                      <w:sz w:val="18"/>
                    </w:rPr>
                    <w:t>Actual</w:t>
                  </w:r>
                </w:p>
              </w:tc>
            </w:tr>
            <w:tr w:rsidR="00466280" w:rsidRPr="00604589" w14:paraId="747FD766" w14:textId="77777777" w:rsidTr="00466280">
              <w:trPr>
                <w:trHeight w:val="289"/>
              </w:trPr>
              <w:tc>
                <w:tcPr>
                  <w:tcW w:w="4021" w:type="dxa"/>
                  <w:tcBorders>
                    <w:top w:val="single" w:sz="4" w:space="0" w:color="auto"/>
                    <w:left w:val="single" w:sz="4" w:space="0" w:color="auto"/>
                    <w:bottom w:val="single" w:sz="4" w:space="0" w:color="auto"/>
                    <w:right w:val="single" w:sz="4" w:space="0" w:color="auto"/>
                  </w:tcBorders>
                  <w:shd w:val="clear" w:color="auto" w:fill="auto"/>
                  <w:vAlign w:val="center"/>
                </w:tcPr>
                <w:p w14:paraId="2492DB3E" w14:textId="77777777" w:rsidR="00466280" w:rsidRPr="00604589" w:rsidRDefault="00466280" w:rsidP="004E24CE">
                  <w:pPr>
                    <w:spacing w:before="120" w:after="120"/>
                    <w:rPr>
                      <w:rFonts w:cs="Arial"/>
                      <w:sz w:val="18"/>
                      <w:szCs w:val="20"/>
                    </w:rPr>
                  </w:pPr>
                  <w:r w:rsidRPr="00604589">
                    <w:rPr>
                      <w:rFonts w:cs="Arial"/>
                      <w:sz w:val="18"/>
                      <w:szCs w:val="20"/>
                    </w:rPr>
                    <w:t>RIBA Stage 1 Design Brief</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30F1A2BB" w14:textId="77777777" w:rsidR="00466280" w:rsidRPr="00604589" w:rsidRDefault="00466280" w:rsidP="004E24CE">
                  <w:pPr>
                    <w:spacing w:before="120" w:after="120"/>
                    <w:jc w:val="center"/>
                    <w:rPr>
                      <w:rFonts w:cs="Arial"/>
                      <w:sz w:val="18"/>
                      <w:szCs w:val="20"/>
                    </w:rPr>
                  </w:pPr>
                  <w:r w:rsidRPr="00604589">
                    <w:rPr>
                      <w:rFonts w:cs="Arial"/>
                      <w:sz w:val="18"/>
                      <w:szCs w:val="20"/>
                    </w:rPr>
                    <w:t>Jun 2017</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40FCA52B" w14:textId="77777777" w:rsidR="00466280" w:rsidRPr="00604589" w:rsidRDefault="00466280" w:rsidP="004E24CE">
                  <w:pPr>
                    <w:spacing w:before="120" w:after="120"/>
                    <w:jc w:val="center"/>
                    <w:rPr>
                      <w:rFonts w:cs="Arial"/>
                      <w:sz w:val="18"/>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759362B" w14:textId="77777777" w:rsidR="00466280" w:rsidRPr="00604589" w:rsidRDefault="00466280" w:rsidP="004E24CE">
                  <w:pPr>
                    <w:spacing w:before="120" w:after="120"/>
                    <w:jc w:val="center"/>
                    <w:rPr>
                      <w:rFonts w:cs="Arial"/>
                      <w:sz w:val="18"/>
                      <w:szCs w:val="20"/>
                    </w:rPr>
                  </w:pPr>
                  <w:r>
                    <w:rPr>
                      <w:rFonts w:cs="Arial"/>
                      <w:sz w:val="18"/>
                      <w:szCs w:val="20"/>
                    </w:rPr>
                    <w:t xml:space="preserve">Complete - </w:t>
                  </w:r>
                  <w:r w:rsidRPr="00604589">
                    <w:rPr>
                      <w:rFonts w:cs="Arial"/>
                      <w:sz w:val="18"/>
                      <w:szCs w:val="20"/>
                    </w:rPr>
                    <w:t>Jun 2017</w:t>
                  </w:r>
                </w:p>
              </w:tc>
            </w:tr>
            <w:tr w:rsidR="00466280" w:rsidRPr="00604589" w14:paraId="26751300" w14:textId="77777777" w:rsidTr="00466280">
              <w:trPr>
                <w:trHeight w:val="308"/>
              </w:trPr>
              <w:tc>
                <w:tcPr>
                  <w:tcW w:w="4021" w:type="dxa"/>
                  <w:tcBorders>
                    <w:top w:val="single" w:sz="4" w:space="0" w:color="auto"/>
                    <w:left w:val="single" w:sz="4" w:space="0" w:color="auto"/>
                    <w:bottom w:val="single" w:sz="4" w:space="0" w:color="auto"/>
                    <w:right w:val="single" w:sz="4" w:space="0" w:color="auto"/>
                  </w:tcBorders>
                  <w:shd w:val="clear" w:color="auto" w:fill="auto"/>
                  <w:vAlign w:val="center"/>
                </w:tcPr>
                <w:p w14:paraId="677764B4" w14:textId="77777777" w:rsidR="00466280" w:rsidRPr="00604589" w:rsidRDefault="00466280" w:rsidP="004E24CE">
                  <w:pPr>
                    <w:spacing w:before="120" w:after="120"/>
                    <w:rPr>
                      <w:sz w:val="18"/>
                      <w:szCs w:val="20"/>
                    </w:rPr>
                  </w:pPr>
                  <w:r w:rsidRPr="00604589">
                    <w:rPr>
                      <w:sz w:val="18"/>
                      <w:szCs w:val="20"/>
                    </w:rPr>
                    <w:t>RIBA Stage 2 Concept Design</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6A5F48F2" w14:textId="77777777" w:rsidR="00466280" w:rsidRPr="00604589" w:rsidRDefault="00466280" w:rsidP="004E24CE">
                  <w:pPr>
                    <w:spacing w:before="120" w:after="120"/>
                    <w:jc w:val="center"/>
                    <w:rPr>
                      <w:rFonts w:cs="Arial"/>
                      <w:sz w:val="18"/>
                      <w:szCs w:val="20"/>
                    </w:rPr>
                  </w:pPr>
                  <w:r w:rsidRPr="00604589">
                    <w:rPr>
                      <w:rFonts w:cs="Arial"/>
                      <w:sz w:val="18"/>
                      <w:szCs w:val="20"/>
                    </w:rPr>
                    <w:t>Dec 2017</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647E59E8" w14:textId="77777777" w:rsidR="00466280" w:rsidRPr="00604589" w:rsidRDefault="00466280" w:rsidP="004E24CE">
                  <w:pPr>
                    <w:spacing w:before="120" w:after="120"/>
                    <w:jc w:val="center"/>
                    <w:rPr>
                      <w:rFonts w:cs="Arial"/>
                      <w:sz w:val="18"/>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E4C0BFF" w14:textId="77777777" w:rsidR="00466280" w:rsidRPr="00604589" w:rsidRDefault="00466280" w:rsidP="004E24CE">
                  <w:pPr>
                    <w:spacing w:before="120" w:after="120"/>
                    <w:jc w:val="center"/>
                    <w:rPr>
                      <w:rFonts w:cs="Arial"/>
                      <w:sz w:val="18"/>
                      <w:szCs w:val="20"/>
                    </w:rPr>
                  </w:pPr>
                  <w:r>
                    <w:rPr>
                      <w:rFonts w:cs="Arial"/>
                      <w:sz w:val="18"/>
                      <w:szCs w:val="20"/>
                    </w:rPr>
                    <w:t xml:space="preserve">Complete - </w:t>
                  </w:r>
                  <w:r w:rsidRPr="00604589">
                    <w:rPr>
                      <w:rFonts w:cs="Arial"/>
                      <w:sz w:val="18"/>
                      <w:szCs w:val="20"/>
                    </w:rPr>
                    <w:t>Dec 2017</w:t>
                  </w:r>
                </w:p>
              </w:tc>
            </w:tr>
            <w:tr w:rsidR="00466280" w:rsidRPr="00F94276" w14:paraId="38CB298E" w14:textId="77777777" w:rsidTr="00466280">
              <w:trPr>
                <w:trHeight w:val="308"/>
              </w:trPr>
              <w:tc>
                <w:tcPr>
                  <w:tcW w:w="4021" w:type="dxa"/>
                  <w:tcBorders>
                    <w:top w:val="single" w:sz="4" w:space="0" w:color="auto"/>
                    <w:left w:val="single" w:sz="4" w:space="0" w:color="auto"/>
                    <w:bottom w:val="single" w:sz="4" w:space="0" w:color="auto"/>
                    <w:right w:val="single" w:sz="4" w:space="0" w:color="auto"/>
                  </w:tcBorders>
                  <w:shd w:val="clear" w:color="auto" w:fill="auto"/>
                  <w:vAlign w:val="center"/>
                </w:tcPr>
                <w:p w14:paraId="7466A6E9" w14:textId="77777777" w:rsidR="00466280" w:rsidRPr="00604589" w:rsidRDefault="00466280" w:rsidP="004E24CE">
                  <w:pPr>
                    <w:spacing w:before="120" w:after="120"/>
                    <w:rPr>
                      <w:sz w:val="18"/>
                      <w:szCs w:val="20"/>
                    </w:rPr>
                  </w:pPr>
                  <w:r w:rsidRPr="00604589">
                    <w:rPr>
                      <w:sz w:val="18"/>
                      <w:szCs w:val="20"/>
                    </w:rPr>
                    <w:t>Planning</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211E3687" w14:textId="77777777" w:rsidR="00466280" w:rsidRPr="00F94276" w:rsidRDefault="00466280" w:rsidP="004E24CE">
                  <w:pPr>
                    <w:spacing w:before="120" w:after="120"/>
                    <w:jc w:val="center"/>
                    <w:rPr>
                      <w:rFonts w:cs="Arial"/>
                      <w:sz w:val="18"/>
                      <w:szCs w:val="20"/>
                    </w:rPr>
                  </w:pPr>
                  <w:r w:rsidRPr="00F94276">
                    <w:rPr>
                      <w:rFonts w:cs="Arial"/>
                      <w:sz w:val="18"/>
                      <w:szCs w:val="20"/>
                    </w:rPr>
                    <w:t>Mar 2018</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1F1E9284" w14:textId="77777777" w:rsidR="00466280" w:rsidRPr="00604589" w:rsidRDefault="00466280" w:rsidP="004E24CE">
                  <w:pPr>
                    <w:spacing w:before="120" w:after="120"/>
                    <w:jc w:val="center"/>
                    <w:rPr>
                      <w:rFonts w:cs="Arial"/>
                      <w:sz w:val="18"/>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2E791A4" w14:textId="77777777" w:rsidR="00466280" w:rsidRPr="00F94276" w:rsidRDefault="00466280" w:rsidP="004E24CE">
                  <w:pPr>
                    <w:spacing w:before="120" w:after="120"/>
                    <w:jc w:val="center"/>
                    <w:rPr>
                      <w:rFonts w:cs="Arial"/>
                      <w:sz w:val="18"/>
                      <w:szCs w:val="20"/>
                    </w:rPr>
                  </w:pPr>
                  <w:r>
                    <w:rPr>
                      <w:rFonts w:cs="Arial"/>
                      <w:sz w:val="18"/>
                      <w:szCs w:val="20"/>
                    </w:rPr>
                    <w:t>Complete - Apr</w:t>
                  </w:r>
                  <w:r w:rsidRPr="00F94276">
                    <w:rPr>
                      <w:rFonts w:cs="Arial"/>
                      <w:sz w:val="18"/>
                      <w:szCs w:val="20"/>
                    </w:rPr>
                    <w:t xml:space="preserve"> 2018</w:t>
                  </w:r>
                </w:p>
              </w:tc>
            </w:tr>
            <w:tr w:rsidR="00466280" w:rsidRPr="00604589" w14:paraId="5FD5A0AE" w14:textId="77777777" w:rsidTr="00466280">
              <w:trPr>
                <w:trHeight w:val="289"/>
              </w:trPr>
              <w:tc>
                <w:tcPr>
                  <w:tcW w:w="4021" w:type="dxa"/>
                  <w:tcBorders>
                    <w:top w:val="single" w:sz="4" w:space="0" w:color="auto"/>
                    <w:left w:val="single" w:sz="4" w:space="0" w:color="auto"/>
                    <w:bottom w:val="single" w:sz="4" w:space="0" w:color="auto"/>
                    <w:right w:val="single" w:sz="4" w:space="0" w:color="auto"/>
                  </w:tcBorders>
                  <w:shd w:val="clear" w:color="auto" w:fill="auto"/>
                  <w:vAlign w:val="center"/>
                </w:tcPr>
                <w:p w14:paraId="6505F27E" w14:textId="77777777" w:rsidR="00466280" w:rsidRPr="00604589" w:rsidRDefault="00466280" w:rsidP="004E24CE">
                  <w:pPr>
                    <w:spacing w:before="120" w:after="120"/>
                    <w:rPr>
                      <w:sz w:val="18"/>
                      <w:szCs w:val="20"/>
                    </w:rPr>
                  </w:pPr>
                  <w:r w:rsidRPr="00604589">
                    <w:rPr>
                      <w:sz w:val="18"/>
                      <w:szCs w:val="20"/>
                    </w:rPr>
                    <w:t xml:space="preserve">RIBA Stage 3+ Developed Design </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3034B7AC" w14:textId="77777777" w:rsidR="00466280" w:rsidRPr="000E2D6E" w:rsidRDefault="00466280" w:rsidP="004E24CE">
                  <w:pPr>
                    <w:spacing w:before="120" w:after="120"/>
                    <w:jc w:val="center"/>
                    <w:rPr>
                      <w:sz w:val="18"/>
                      <w:szCs w:val="20"/>
                    </w:rPr>
                  </w:pPr>
                  <w:r w:rsidRPr="000E2D6E">
                    <w:rPr>
                      <w:sz w:val="18"/>
                      <w:szCs w:val="20"/>
                    </w:rPr>
                    <w:t>Apr 2018</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71770A89" w14:textId="77777777" w:rsidR="00466280" w:rsidRPr="000E2D6E" w:rsidRDefault="00466280" w:rsidP="004E24CE">
                  <w:pPr>
                    <w:spacing w:before="120" w:after="120"/>
                    <w:jc w:val="center"/>
                    <w:rPr>
                      <w:sz w:val="18"/>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EDC2DCA" w14:textId="77777777" w:rsidR="00466280" w:rsidRPr="000E2D6E" w:rsidRDefault="00466280" w:rsidP="004E24CE">
                  <w:pPr>
                    <w:spacing w:before="120" w:after="120"/>
                    <w:jc w:val="center"/>
                    <w:rPr>
                      <w:sz w:val="18"/>
                      <w:szCs w:val="20"/>
                    </w:rPr>
                  </w:pPr>
                  <w:r>
                    <w:rPr>
                      <w:sz w:val="18"/>
                      <w:szCs w:val="20"/>
                    </w:rPr>
                    <w:t>Complete - Sept</w:t>
                  </w:r>
                  <w:r w:rsidRPr="000E2D6E">
                    <w:rPr>
                      <w:sz w:val="18"/>
                      <w:szCs w:val="20"/>
                    </w:rPr>
                    <w:t xml:space="preserve"> 2018</w:t>
                  </w:r>
                </w:p>
              </w:tc>
            </w:tr>
            <w:tr w:rsidR="00466280" w:rsidRPr="00604589" w14:paraId="485A169F" w14:textId="77777777" w:rsidTr="00466280">
              <w:trPr>
                <w:trHeight w:val="289"/>
              </w:trPr>
              <w:tc>
                <w:tcPr>
                  <w:tcW w:w="4021" w:type="dxa"/>
                  <w:tcBorders>
                    <w:top w:val="single" w:sz="4" w:space="0" w:color="auto"/>
                    <w:left w:val="single" w:sz="4" w:space="0" w:color="auto"/>
                    <w:bottom w:val="single" w:sz="4" w:space="0" w:color="auto"/>
                    <w:right w:val="single" w:sz="4" w:space="0" w:color="auto"/>
                  </w:tcBorders>
                  <w:shd w:val="clear" w:color="auto" w:fill="auto"/>
                  <w:vAlign w:val="center"/>
                </w:tcPr>
                <w:p w14:paraId="21822E9F" w14:textId="77777777" w:rsidR="00466280" w:rsidRPr="005F2F86" w:rsidRDefault="00466280" w:rsidP="004E24CE">
                  <w:pPr>
                    <w:spacing w:before="120" w:after="120"/>
                    <w:rPr>
                      <w:b/>
                      <w:sz w:val="18"/>
                      <w:szCs w:val="20"/>
                    </w:rPr>
                  </w:pP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1A434376" w14:textId="77777777" w:rsidR="00466280" w:rsidRDefault="00466280" w:rsidP="004E24CE">
                  <w:pPr>
                    <w:spacing w:before="120" w:after="120"/>
                    <w:jc w:val="center"/>
                    <w:rPr>
                      <w:rFonts w:cs="Arial"/>
                      <w:sz w:val="18"/>
                      <w:szCs w:val="20"/>
                    </w:rPr>
                  </w:pP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217FB41A" w14:textId="77777777" w:rsidR="00466280" w:rsidRPr="00604589" w:rsidRDefault="00466280" w:rsidP="004E24CE">
                  <w:pPr>
                    <w:spacing w:before="120" w:after="120"/>
                    <w:jc w:val="center"/>
                    <w:rPr>
                      <w:rFonts w:cs="Arial"/>
                      <w:sz w:val="18"/>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CFFB2" w14:textId="77777777" w:rsidR="00466280" w:rsidRDefault="00466280" w:rsidP="004E24CE">
                  <w:pPr>
                    <w:spacing w:before="120" w:after="120"/>
                    <w:jc w:val="center"/>
                    <w:rPr>
                      <w:rFonts w:cs="Arial"/>
                      <w:sz w:val="18"/>
                      <w:szCs w:val="20"/>
                    </w:rPr>
                  </w:pPr>
                </w:p>
              </w:tc>
            </w:tr>
            <w:tr w:rsidR="00466280" w:rsidRPr="00604589" w14:paraId="41534102" w14:textId="77777777" w:rsidTr="00466280">
              <w:trPr>
                <w:trHeight w:val="289"/>
              </w:trPr>
              <w:tc>
                <w:tcPr>
                  <w:tcW w:w="4021" w:type="dxa"/>
                  <w:tcBorders>
                    <w:top w:val="single" w:sz="4" w:space="0" w:color="auto"/>
                    <w:left w:val="single" w:sz="4" w:space="0" w:color="auto"/>
                    <w:bottom w:val="single" w:sz="4" w:space="0" w:color="auto"/>
                    <w:right w:val="single" w:sz="4" w:space="0" w:color="auto"/>
                  </w:tcBorders>
                  <w:shd w:val="clear" w:color="auto" w:fill="auto"/>
                  <w:vAlign w:val="center"/>
                </w:tcPr>
                <w:p w14:paraId="4322AC20" w14:textId="77777777" w:rsidR="00466280" w:rsidRPr="00604589" w:rsidRDefault="00466280" w:rsidP="004E24CE">
                  <w:pPr>
                    <w:spacing w:before="120" w:after="120"/>
                    <w:rPr>
                      <w:sz w:val="18"/>
                      <w:szCs w:val="20"/>
                    </w:rPr>
                  </w:pPr>
                  <w:r w:rsidRPr="005F2F86">
                    <w:rPr>
                      <w:b/>
                      <w:sz w:val="18"/>
                      <w:szCs w:val="20"/>
                    </w:rPr>
                    <w:t xml:space="preserve">Contract </w:t>
                  </w:r>
                  <w:r w:rsidRPr="004A56E1">
                    <w:rPr>
                      <w:b/>
                      <w:sz w:val="18"/>
                      <w:szCs w:val="20"/>
                    </w:rPr>
                    <w:t>1A (</w:t>
                  </w:r>
                  <w:r>
                    <w:rPr>
                      <w:b/>
                      <w:sz w:val="18"/>
                      <w:szCs w:val="20"/>
                    </w:rPr>
                    <w:t xml:space="preserve">Internal </w:t>
                  </w:r>
                  <w:r w:rsidRPr="004A56E1">
                    <w:rPr>
                      <w:b/>
                      <w:sz w:val="18"/>
                      <w:szCs w:val="20"/>
                    </w:rPr>
                    <w:t>Refurb Works)</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243223B7" w14:textId="77777777" w:rsidR="00466280" w:rsidRPr="00604589" w:rsidRDefault="00466280" w:rsidP="004E24CE">
                  <w:pPr>
                    <w:spacing w:before="120" w:after="120"/>
                    <w:jc w:val="center"/>
                    <w:rPr>
                      <w:rFonts w:cs="Arial"/>
                      <w:sz w:val="18"/>
                      <w:szCs w:val="20"/>
                    </w:rPr>
                  </w:pP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3290E006" w14:textId="77777777" w:rsidR="00466280" w:rsidRPr="00604589" w:rsidRDefault="00466280" w:rsidP="004E24CE">
                  <w:pPr>
                    <w:spacing w:before="120" w:after="120"/>
                    <w:jc w:val="center"/>
                    <w:rPr>
                      <w:rFonts w:cs="Arial"/>
                      <w:sz w:val="18"/>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F1706" w14:textId="77777777" w:rsidR="00466280" w:rsidRPr="00604589" w:rsidRDefault="00466280" w:rsidP="004E24CE">
                  <w:pPr>
                    <w:spacing w:before="120" w:after="120"/>
                    <w:jc w:val="center"/>
                    <w:rPr>
                      <w:rFonts w:cs="Arial"/>
                      <w:sz w:val="18"/>
                      <w:szCs w:val="20"/>
                    </w:rPr>
                  </w:pPr>
                </w:p>
              </w:tc>
            </w:tr>
            <w:tr w:rsidR="00466280" w:rsidRPr="00604589" w14:paraId="7151D4EF" w14:textId="77777777" w:rsidTr="00466280">
              <w:trPr>
                <w:trHeight w:val="308"/>
              </w:trPr>
              <w:tc>
                <w:tcPr>
                  <w:tcW w:w="4021" w:type="dxa"/>
                  <w:tcBorders>
                    <w:top w:val="single" w:sz="4" w:space="0" w:color="auto"/>
                    <w:left w:val="single" w:sz="4" w:space="0" w:color="auto"/>
                    <w:bottom w:val="single" w:sz="4" w:space="0" w:color="auto"/>
                    <w:right w:val="single" w:sz="4" w:space="0" w:color="auto"/>
                  </w:tcBorders>
                  <w:shd w:val="clear" w:color="auto" w:fill="auto"/>
                  <w:vAlign w:val="center"/>
                </w:tcPr>
                <w:p w14:paraId="31F1BF12" w14:textId="77777777" w:rsidR="00466280" w:rsidRPr="00604589" w:rsidRDefault="00466280" w:rsidP="004E24CE">
                  <w:pPr>
                    <w:spacing w:before="120" w:after="120"/>
                    <w:rPr>
                      <w:sz w:val="18"/>
                      <w:szCs w:val="20"/>
                    </w:rPr>
                  </w:pPr>
                  <w:r w:rsidRPr="009531CD">
                    <w:rPr>
                      <w:sz w:val="18"/>
                      <w:szCs w:val="20"/>
                    </w:rPr>
                    <w:t xml:space="preserve">Tender </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223BEB1C" w14:textId="77777777" w:rsidR="00466280" w:rsidRPr="00164EFB" w:rsidRDefault="00466280" w:rsidP="004E24CE">
                  <w:pPr>
                    <w:spacing w:before="120" w:after="120"/>
                    <w:jc w:val="center"/>
                    <w:rPr>
                      <w:rFonts w:cs="Arial"/>
                      <w:strike/>
                      <w:sz w:val="18"/>
                      <w:szCs w:val="20"/>
                    </w:rPr>
                  </w:pPr>
                  <w:r>
                    <w:rPr>
                      <w:rFonts w:cs="Arial"/>
                      <w:sz w:val="18"/>
                      <w:szCs w:val="20"/>
                    </w:rPr>
                    <w:t>Jul 2018</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6FB75547" w14:textId="77777777" w:rsidR="00466280" w:rsidRPr="00604589" w:rsidRDefault="00466280" w:rsidP="004E24CE">
                  <w:pPr>
                    <w:spacing w:before="120" w:after="120"/>
                    <w:jc w:val="center"/>
                    <w:rPr>
                      <w:rFonts w:cs="Arial"/>
                      <w:sz w:val="18"/>
                      <w:szCs w:val="20"/>
                    </w:rPr>
                  </w:pPr>
                  <w:r>
                    <w:rPr>
                      <w:rFonts w:cs="Arial"/>
                      <w:sz w:val="18"/>
                      <w:szCs w:val="20"/>
                    </w:rPr>
                    <w:t>Oct 2018</w:t>
                  </w:r>
                </w:p>
              </w:tc>
              <w:tc>
                <w:tcPr>
                  <w:tcW w:w="20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74F8944" w14:textId="77777777" w:rsidR="00466280" w:rsidRPr="005D1B41" w:rsidRDefault="00466280" w:rsidP="004E24CE">
                  <w:pPr>
                    <w:spacing w:before="120" w:after="120"/>
                    <w:jc w:val="center"/>
                    <w:rPr>
                      <w:rFonts w:cs="Arial"/>
                      <w:sz w:val="18"/>
                      <w:szCs w:val="20"/>
                    </w:rPr>
                  </w:pPr>
                  <w:r>
                    <w:rPr>
                      <w:rFonts w:cs="Arial"/>
                      <w:sz w:val="18"/>
                      <w:szCs w:val="20"/>
                    </w:rPr>
                    <w:t>Complete Sept 2018</w:t>
                  </w:r>
                </w:p>
              </w:tc>
            </w:tr>
            <w:tr w:rsidR="00466280" w:rsidRPr="00604589" w14:paraId="079F0867" w14:textId="77777777" w:rsidTr="00466280">
              <w:trPr>
                <w:trHeight w:val="308"/>
              </w:trPr>
              <w:tc>
                <w:tcPr>
                  <w:tcW w:w="4021" w:type="dxa"/>
                  <w:tcBorders>
                    <w:top w:val="single" w:sz="4" w:space="0" w:color="auto"/>
                    <w:left w:val="single" w:sz="4" w:space="0" w:color="auto"/>
                    <w:bottom w:val="single" w:sz="4" w:space="0" w:color="auto"/>
                    <w:right w:val="single" w:sz="4" w:space="0" w:color="auto"/>
                  </w:tcBorders>
                  <w:shd w:val="clear" w:color="auto" w:fill="auto"/>
                  <w:vAlign w:val="center"/>
                </w:tcPr>
                <w:p w14:paraId="6B62CFDB" w14:textId="77777777" w:rsidR="00466280" w:rsidRPr="00604589" w:rsidRDefault="00466280" w:rsidP="004E24CE">
                  <w:pPr>
                    <w:spacing w:before="120" w:after="120"/>
                    <w:rPr>
                      <w:sz w:val="18"/>
                      <w:szCs w:val="20"/>
                    </w:rPr>
                  </w:pPr>
                  <w:r w:rsidRPr="00604589">
                    <w:rPr>
                      <w:sz w:val="18"/>
                      <w:szCs w:val="20"/>
                    </w:rPr>
                    <w:t>Stage 4 Contractor Technical Design</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48CCE84A" w14:textId="77777777" w:rsidR="00466280" w:rsidRPr="00962A72" w:rsidRDefault="00466280" w:rsidP="004E24CE">
                  <w:pPr>
                    <w:spacing w:before="120" w:after="120"/>
                    <w:jc w:val="center"/>
                    <w:rPr>
                      <w:sz w:val="18"/>
                      <w:szCs w:val="20"/>
                    </w:rPr>
                  </w:pPr>
                  <w:r w:rsidRPr="00962A72">
                    <w:rPr>
                      <w:sz w:val="18"/>
                      <w:szCs w:val="20"/>
                    </w:rPr>
                    <w:t>Sept 2019</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77F82FBA" w14:textId="77777777" w:rsidR="00466280" w:rsidRPr="00962A72" w:rsidRDefault="00466280" w:rsidP="004E24CE">
                  <w:pPr>
                    <w:spacing w:before="120" w:after="120"/>
                    <w:jc w:val="center"/>
                    <w:rPr>
                      <w:sz w:val="18"/>
                      <w:szCs w:val="20"/>
                    </w:rPr>
                  </w:pPr>
                  <w:r>
                    <w:rPr>
                      <w:sz w:val="18"/>
                      <w:szCs w:val="20"/>
                    </w:rPr>
                    <w:t>Nov 2018</w:t>
                  </w:r>
                </w:p>
              </w:tc>
              <w:tc>
                <w:tcPr>
                  <w:tcW w:w="20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74BF267" w14:textId="77777777" w:rsidR="00466280" w:rsidRPr="00962A72" w:rsidRDefault="00466280" w:rsidP="004E24CE">
                  <w:pPr>
                    <w:spacing w:before="120" w:after="120"/>
                    <w:jc w:val="center"/>
                    <w:rPr>
                      <w:sz w:val="18"/>
                      <w:szCs w:val="20"/>
                    </w:rPr>
                  </w:pPr>
                  <w:r>
                    <w:rPr>
                      <w:sz w:val="18"/>
                      <w:szCs w:val="20"/>
                    </w:rPr>
                    <w:t xml:space="preserve">Complete </w:t>
                  </w:r>
                  <w:r w:rsidRPr="00962A72">
                    <w:rPr>
                      <w:sz w:val="18"/>
                      <w:szCs w:val="20"/>
                    </w:rPr>
                    <w:t>Nov 2018</w:t>
                  </w:r>
                </w:p>
              </w:tc>
            </w:tr>
            <w:tr w:rsidR="00466280" w:rsidRPr="00604589" w14:paraId="180AAC63" w14:textId="77777777" w:rsidTr="00466280">
              <w:trPr>
                <w:trHeight w:val="289"/>
              </w:trPr>
              <w:tc>
                <w:tcPr>
                  <w:tcW w:w="4021" w:type="dxa"/>
                  <w:tcBorders>
                    <w:top w:val="single" w:sz="4" w:space="0" w:color="auto"/>
                    <w:left w:val="single" w:sz="4" w:space="0" w:color="auto"/>
                    <w:bottom w:val="single" w:sz="4" w:space="0" w:color="auto"/>
                    <w:right w:val="single" w:sz="4" w:space="0" w:color="auto"/>
                  </w:tcBorders>
                  <w:shd w:val="clear" w:color="auto" w:fill="auto"/>
                  <w:vAlign w:val="center"/>
                </w:tcPr>
                <w:p w14:paraId="7B12069F" w14:textId="77777777" w:rsidR="00466280" w:rsidRPr="00604589" w:rsidRDefault="00466280" w:rsidP="004E24CE">
                  <w:pPr>
                    <w:spacing w:before="120" w:after="120"/>
                    <w:rPr>
                      <w:sz w:val="18"/>
                      <w:szCs w:val="20"/>
                    </w:rPr>
                  </w:pPr>
                  <w:r w:rsidRPr="00604589">
                    <w:rPr>
                      <w:sz w:val="18"/>
                      <w:szCs w:val="20"/>
                    </w:rPr>
                    <w:t>Stage 5 Construction</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7D94EC3B" w14:textId="77777777" w:rsidR="00466280" w:rsidRPr="007A5784" w:rsidRDefault="00466280" w:rsidP="004E24CE">
                  <w:pPr>
                    <w:spacing w:before="120" w:after="120"/>
                    <w:jc w:val="center"/>
                    <w:rPr>
                      <w:rFonts w:cs="Arial"/>
                      <w:sz w:val="18"/>
                      <w:szCs w:val="20"/>
                    </w:rPr>
                  </w:pPr>
                  <w:r w:rsidRPr="007A5784">
                    <w:rPr>
                      <w:rFonts w:cs="Arial"/>
                      <w:sz w:val="18"/>
                      <w:szCs w:val="20"/>
                    </w:rPr>
                    <w:t>Apr 2019</w:t>
                  </w:r>
                </w:p>
              </w:tc>
              <w:tc>
                <w:tcPr>
                  <w:tcW w:w="1711" w:type="dxa"/>
                  <w:tcBorders>
                    <w:top w:val="single" w:sz="4" w:space="0" w:color="auto"/>
                    <w:left w:val="single" w:sz="4" w:space="0" w:color="auto"/>
                    <w:right w:val="single" w:sz="4" w:space="0" w:color="auto"/>
                  </w:tcBorders>
                  <w:shd w:val="clear" w:color="auto" w:fill="auto"/>
                  <w:vAlign w:val="center"/>
                </w:tcPr>
                <w:p w14:paraId="553797FB" w14:textId="77777777" w:rsidR="00466280" w:rsidRPr="00604589" w:rsidRDefault="00466280" w:rsidP="004E24CE">
                  <w:pPr>
                    <w:spacing w:before="120" w:after="120"/>
                    <w:jc w:val="center"/>
                    <w:rPr>
                      <w:rFonts w:cs="Arial"/>
                      <w:sz w:val="18"/>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0CE5E76" w14:textId="77777777" w:rsidR="00466280" w:rsidRPr="005D1B41" w:rsidRDefault="00466280" w:rsidP="004E24CE">
                  <w:pPr>
                    <w:spacing w:before="120" w:after="120"/>
                    <w:jc w:val="center"/>
                    <w:rPr>
                      <w:rFonts w:cs="Arial"/>
                      <w:sz w:val="18"/>
                      <w:szCs w:val="20"/>
                    </w:rPr>
                  </w:pPr>
                  <w:r>
                    <w:rPr>
                      <w:rFonts w:cs="Arial"/>
                      <w:sz w:val="18"/>
                      <w:szCs w:val="20"/>
                    </w:rPr>
                    <w:t>Complete 15.05.2019</w:t>
                  </w:r>
                </w:p>
              </w:tc>
            </w:tr>
            <w:tr w:rsidR="00466280" w:rsidRPr="00604589" w14:paraId="43BD5841" w14:textId="77777777" w:rsidTr="00466280">
              <w:trPr>
                <w:trHeight w:val="285"/>
              </w:trPr>
              <w:tc>
                <w:tcPr>
                  <w:tcW w:w="4021" w:type="dxa"/>
                  <w:tcBorders>
                    <w:top w:val="single" w:sz="4" w:space="0" w:color="auto"/>
                    <w:left w:val="single" w:sz="4" w:space="0" w:color="auto"/>
                    <w:bottom w:val="single" w:sz="4" w:space="0" w:color="auto"/>
                    <w:right w:val="single" w:sz="4" w:space="0" w:color="auto"/>
                  </w:tcBorders>
                  <w:shd w:val="clear" w:color="auto" w:fill="auto"/>
                  <w:vAlign w:val="center"/>
                </w:tcPr>
                <w:p w14:paraId="6C840B6F" w14:textId="77777777" w:rsidR="00466280" w:rsidRPr="00604589" w:rsidRDefault="00466280" w:rsidP="004E24CE">
                  <w:pPr>
                    <w:spacing w:before="120" w:after="120"/>
                    <w:rPr>
                      <w:sz w:val="18"/>
                      <w:szCs w:val="20"/>
                    </w:rPr>
                  </w:pPr>
                  <w:r w:rsidRPr="00604589">
                    <w:rPr>
                      <w:sz w:val="18"/>
                      <w:szCs w:val="20"/>
                    </w:rPr>
                    <w:t>RIBA Stage 6 Handover</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20B78761" w14:textId="77777777" w:rsidR="00466280" w:rsidRPr="00F94276" w:rsidRDefault="00466280" w:rsidP="004E24CE">
                  <w:pPr>
                    <w:spacing w:before="120" w:after="120"/>
                    <w:jc w:val="center"/>
                    <w:rPr>
                      <w:sz w:val="18"/>
                      <w:szCs w:val="20"/>
                    </w:rPr>
                  </w:pPr>
                  <w:r w:rsidRPr="00F94276">
                    <w:rPr>
                      <w:sz w:val="18"/>
                      <w:szCs w:val="20"/>
                    </w:rPr>
                    <w:t>Apr 2019</w:t>
                  </w:r>
                </w:p>
              </w:tc>
              <w:tc>
                <w:tcPr>
                  <w:tcW w:w="1711" w:type="dxa"/>
                  <w:tcBorders>
                    <w:left w:val="single" w:sz="4" w:space="0" w:color="auto"/>
                    <w:bottom w:val="single" w:sz="4" w:space="0" w:color="auto"/>
                    <w:right w:val="single" w:sz="4" w:space="0" w:color="auto"/>
                  </w:tcBorders>
                  <w:shd w:val="clear" w:color="auto" w:fill="auto"/>
                  <w:vAlign w:val="center"/>
                </w:tcPr>
                <w:p w14:paraId="3BD15700" w14:textId="77777777" w:rsidR="00466280" w:rsidRPr="00F94276" w:rsidRDefault="00466280" w:rsidP="004E24CE">
                  <w:pPr>
                    <w:spacing w:before="120" w:after="120"/>
                    <w:jc w:val="center"/>
                    <w:rPr>
                      <w:sz w:val="18"/>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9036EC5" w14:textId="77777777" w:rsidR="00466280" w:rsidRPr="00F94276" w:rsidRDefault="00466280" w:rsidP="004E24CE">
                  <w:pPr>
                    <w:spacing w:before="120" w:after="120"/>
                    <w:jc w:val="center"/>
                    <w:rPr>
                      <w:sz w:val="18"/>
                      <w:szCs w:val="20"/>
                    </w:rPr>
                  </w:pPr>
                  <w:r w:rsidRPr="00F94276">
                    <w:rPr>
                      <w:sz w:val="18"/>
                      <w:szCs w:val="20"/>
                    </w:rPr>
                    <w:t>Apr 2019</w:t>
                  </w:r>
                </w:p>
              </w:tc>
            </w:tr>
            <w:tr w:rsidR="00466280" w:rsidRPr="00604589" w14:paraId="52401479" w14:textId="77777777" w:rsidTr="00466280">
              <w:trPr>
                <w:trHeight w:val="308"/>
              </w:trPr>
              <w:tc>
                <w:tcPr>
                  <w:tcW w:w="4021" w:type="dxa"/>
                  <w:tcBorders>
                    <w:top w:val="single" w:sz="4" w:space="0" w:color="auto"/>
                    <w:left w:val="single" w:sz="4" w:space="0" w:color="auto"/>
                    <w:bottom w:val="single" w:sz="4" w:space="0" w:color="auto"/>
                    <w:right w:val="single" w:sz="4" w:space="0" w:color="auto"/>
                  </w:tcBorders>
                  <w:shd w:val="clear" w:color="auto" w:fill="auto"/>
                  <w:vAlign w:val="center"/>
                </w:tcPr>
                <w:p w14:paraId="51EF838A" w14:textId="77777777" w:rsidR="00466280" w:rsidRPr="00604589" w:rsidRDefault="00466280" w:rsidP="004E24CE">
                  <w:pPr>
                    <w:spacing w:before="120" w:after="120"/>
                    <w:rPr>
                      <w:sz w:val="18"/>
                      <w:szCs w:val="20"/>
                    </w:rPr>
                  </w:pP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6C961B5F" w14:textId="77777777" w:rsidR="00466280" w:rsidRPr="00604589" w:rsidRDefault="00466280" w:rsidP="004E24CE">
                  <w:pPr>
                    <w:spacing w:before="120" w:after="120"/>
                    <w:jc w:val="center"/>
                    <w:rPr>
                      <w:rFonts w:cs="Arial"/>
                      <w:sz w:val="18"/>
                      <w:szCs w:val="20"/>
                    </w:rPr>
                  </w:pP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55A50E56" w14:textId="77777777" w:rsidR="00466280" w:rsidRPr="00604589" w:rsidRDefault="00466280" w:rsidP="004E24CE">
                  <w:pPr>
                    <w:spacing w:before="120" w:after="120"/>
                    <w:jc w:val="center"/>
                    <w:rPr>
                      <w:rFonts w:cs="Arial"/>
                      <w:sz w:val="18"/>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23D8C7" w14:textId="77777777" w:rsidR="00466280" w:rsidRPr="00604589" w:rsidRDefault="00466280" w:rsidP="004E24CE">
                  <w:pPr>
                    <w:spacing w:before="120" w:after="120"/>
                    <w:jc w:val="center"/>
                    <w:rPr>
                      <w:rFonts w:cs="Arial"/>
                      <w:sz w:val="18"/>
                      <w:szCs w:val="20"/>
                    </w:rPr>
                  </w:pPr>
                </w:p>
              </w:tc>
            </w:tr>
            <w:tr w:rsidR="00466280" w:rsidRPr="00604589" w14:paraId="32E5C109" w14:textId="77777777" w:rsidTr="00466280">
              <w:trPr>
                <w:trHeight w:val="308"/>
              </w:trPr>
              <w:tc>
                <w:tcPr>
                  <w:tcW w:w="4021" w:type="dxa"/>
                  <w:tcBorders>
                    <w:top w:val="single" w:sz="4" w:space="0" w:color="auto"/>
                    <w:left w:val="single" w:sz="4" w:space="0" w:color="auto"/>
                    <w:bottom w:val="single" w:sz="4" w:space="0" w:color="auto"/>
                    <w:right w:val="single" w:sz="4" w:space="0" w:color="auto"/>
                  </w:tcBorders>
                  <w:shd w:val="clear" w:color="auto" w:fill="auto"/>
                  <w:vAlign w:val="center"/>
                </w:tcPr>
                <w:p w14:paraId="7F5E390D" w14:textId="77777777" w:rsidR="00466280" w:rsidRPr="00604589" w:rsidRDefault="00466280" w:rsidP="004E24CE">
                  <w:pPr>
                    <w:spacing w:before="120" w:after="120"/>
                    <w:rPr>
                      <w:sz w:val="18"/>
                      <w:szCs w:val="20"/>
                    </w:rPr>
                  </w:pPr>
                  <w:r w:rsidRPr="005F2F86">
                    <w:rPr>
                      <w:b/>
                      <w:sz w:val="18"/>
                      <w:szCs w:val="20"/>
                    </w:rPr>
                    <w:t xml:space="preserve">Contract </w:t>
                  </w:r>
                  <w:r>
                    <w:rPr>
                      <w:b/>
                      <w:sz w:val="18"/>
                      <w:szCs w:val="20"/>
                    </w:rPr>
                    <w:t>1B</w:t>
                  </w:r>
                  <w:r>
                    <w:rPr>
                      <w:sz w:val="18"/>
                      <w:szCs w:val="20"/>
                    </w:rPr>
                    <w:t xml:space="preserve"> </w:t>
                  </w:r>
                  <w:r w:rsidRPr="004A56E1">
                    <w:rPr>
                      <w:b/>
                      <w:sz w:val="18"/>
                      <w:szCs w:val="20"/>
                    </w:rPr>
                    <w:t>(Cladding)</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5CBF926B" w14:textId="77777777" w:rsidR="00466280" w:rsidRPr="00604589" w:rsidRDefault="00466280" w:rsidP="004E24CE">
                  <w:pPr>
                    <w:spacing w:before="120" w:after="120"/>
                    <w:jc w:val="center"/>
                    <w:rPr>
                      <w:rFonts w:cs="Arial"/>
                      <w:sz w:val="18"/>
                      <w:szCs w:val="20"/>
                    </w:rPr>
                  </w:pP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3C6105E3" w14:textId="77777777" w:rsidR="00466280" w:rsidRPr="00604589" w:rsidRDefault="00466280" w:rsidP="004E24CE">
                  <w:pPr>
                    <w:spacing w:before="120" w:after="120"/>
                    <w:jc w:val="center"/>
                    <w:rPr>
                      <w:rFonts w:cs="Arial"/>
                      <w:sz w:val="18"/>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2BA855" w14:textId="77777777" w:rsidR="00466280" w:rsidRPr="00604589" w:rsidRDefault="00466280" w:rsidP="004E24CE">
                  <w:pPr>
                    <w:spacing w:before="120" w:after="120"/>
                    <w:jc w:val="center"/>
                    <w:rPr>
                      <w:rFonts w:cs="Arial"/>
                      <w:sz w:val="18"/>
                      <w:szCs w:val="20"/>
                    </w:rPr>
                  </w:pPr>
                </w:p>
              </w:tc>
            </w:tr>
            <w:tr w:rsidR="00466280" w:rsidRPr="00604589" w14:paraId="43239004" w14:textId="77777777" w:rsidTr="00466280">
              <w:trPr>
                <w:trHeight w:val="308"/>
              </w:trPr>
              <w:tc>
                <w:tcPr>
                  <w:tcW w:w="4021" w:type="dxa"/>
                  <w:tcBorders>
                    <w:top w:val="single" w:sz="4" w:space="0" w:color="auto"/>
                    <w:left w:val="single" w:sz="4" w:space="0" w:color="auto"/>
                    <w:bottom w:val="single" w:sz="4" w:space="0" w:color="auto"/>
                    <w:right w:val="single" w:sz="4" w:space="0" w:color="auto"/>
                  </w:tcBorders>
                  <w:shd w:val="clear" w:color="auto" w:fill="auto"/>
                  <w:vAlign w:val="center"/>
                </w:tcPr>
                <w:p w14:paraId="332B4F5C" w14:textId="77777777" w:rsidR="00466280" w:rsidRPr="00604589" w:rsidRDefault="00466280" w:rsidP="004E24CE">
                  <w:pPr>
                    <w:spacing w:before="120" w:after="120"/>
                    <w:rPr>
                      <w:sz w:val="18"/>
                      <w:szCs w:val="20"/>
                    </w:rPr>
                  </w:pPr>
                  <w:r w:rsidRPr="00C76AAA">
                    <w:rPr>
                      <w:sz w:val="18"/>
                      <w:szCs w:val="20"/>
                    </w:rPr>
                    <w:t xml:space="preserve">Tender </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1F905524" w14:textId="77777777" w:rsidR="00466280" w:rsidRPr="00604589" w:rsidRDefault="00466280" w:rsidP="004E24CE">
                  <w:pPr>
                    <w:spacing w:before="120" w:after="120"/>
                    <w:jc w:val="center"/>
                    <w:rPr>
                      <w:rFonts w:cs="Arial"/>
                      <w:sz w:val="18"/>
                      <w:szCs w:val="20"/>
                    </w:rPr>
                  </w:pPr>
                  <w:r>
                    <w:rPr>
                      <w:rFonts w:cs="Arial"/>
                      <w:sz w:val="18"/>
                      <w:szCs w:val="20"/>
                    </w:rPr>
                    <w:t>Jul 2018</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7F1EFBF3" w14:textId="77777777" w:rsidR="00466280" w:rsidRPr="00604589" w:rsidRDefault="00466280" w:rsidP="004E24CE">
                  <w:pPr>
                    <w:spacing w:before="120" w:after="120"/>
                    <w:jc w:val="center"/>
                    <w:rPr>
                      <w:rFonts w:cs="Arial"/>
                      <w:sz w:val="18"/>
                      <w:szCs w:val="20"/>
                    </w:rPr>
                  </w:pPr>
                  <w:r>
                    <w:rPr>
                      <w:rFonts w:cs="Arial"/>
                      <w:sz w:val="18"/>
                      <w:szCs w:val="20"/>
                    </w:rPr>
                    <w:t>Oct 2018</w:t>
                  </w:r>
                </w:p>
              </w:tc>
              <w:tc>
                <w:tcPr>
                  <w:tcW w:w="20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2B48A1E" w14:textId="77777777" w:rsidR="00466280" w:rsidRPr="005D1B41" w:rsidRDefault="00466280" w:rsidP="004E24CE">
                  <w:pPr>
                    <w:spacing w:before="120" w:after="120"/>
                    <w:jc w:val="center"/>
                    <w:rPr>
                      <w:rFonts w:cs="Arial"/>
                      <w:sz w:val="18"/>
                      <w:szCs w:val="20"/>
                    </w:rPr>
                  </w:pPr>
                  <w:r>
                    <w:rPr>
                      <w:rFonts w:cs="Arial"/>
                      <w:sz w:val="18"/>
                      <w:szCs w:val="20"/>
                    </w:rPr>
                    <w:t>Complete Sept</w:t>
                  </w:r>
                  <w:r w:rsidRPr="00C76AAA">
                    <w:rPr>
                      <w:rFonts w:cs="Arial"/>
                      <w:sz w:val="18"/>
                      <w:szCs w:val="20"/>
                    </w:rPr>
                    <w:t xml:space="preserve"> 2018</w:t>
                  </w:r>
                </w:p>
              </w:tc>
            </w:tr>
            <w:tr w:rsidR="00466280" w:rsidRPr="00604589" w14:paraId="4E3F9B68" w14:textId="77777777" w:rsidTr="00466280">
              <w:trPr>
                <w:trHeight w:val="308"/>
              </w:trPr>
              <w:tc>
                <w:tcPr>
                  <w:tcW w:w="4021" w:type="dxa"/>
                  <w:tcBorders>
                    <w:top w:val="single" w:sz="4" w:space="0" w:color="auto"/>
                    <w:left w:val="single" w:sz="4" w:space="0" w:color="auto"/>
                    <w:bottom w:val="single" w:sz="4" w:space="0" w:color="auto"/>
                    <w:right w:val="single" w:sz="4" w:space="0" w:color="auto"/>
                  </w:tcBorders>
                  <w:shd w:val="clear" w:color="auto" w:fill="auto"/>
                  <w:vAlign w:val="center"/>
                </w:tcPr>
                <w:p w14:paraId="4658D19A" w14:textId="77777777" w:rsidR="00466280" w:rsidRPr="00604589" w:rsidRDefault="00466280" w:rsidP="004E24CE">
                  <w:pPr>
                    <w:spacing w:before="120" w:after="120"/>
                    <w:rPr>
                      <w:sz w:val="18"/>
                      <w:szCs w:val="20"/>
                    </w:rPr>
                  </w:pPr>
                  <w:r w:rsidRPr="00604589">
                    <w:rPr>
                      <w:sz w:val="18"/>
                      <w:szCs w:val="20"/>
                    </w:rPr>
                    <w:lastRenderedPageBreak/>
                    <w:t>Stage 4 Contractor Technical Design</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586DED37" w14:textId="77777777" w:rsidR="00466280" w:rsidRPr="00604589" w:rsidRDefault="00466280" w:rsidP="004E24CE">
                  <w:pPr>
                    <w:spacing w:before="120" w:after="120"/>
                    <w:jc w:val="center"/>
                    <w:rPr>
                      <w:rFonts w:cs="Arial"/>
                      <w:sz w:val="18"/>
                      <w:szCs w:val="20"/>
                    </w:rPr>
                  </w:pPr>
                  <w:r>
                    <w:rPr>
                      <w:rFonts w:cs="Arial"/>
                      <w:sz w:val="18"/>
                      <w:szCs w:val="20"/>
                    </w:rPr>
                    <w:t>Sep 2018</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0C3242E1" w14:textId="77777777" w:rsidR="00466280" w:rsidRPr="00604589" w:rsidRDefault="00466280" w:rsidP="004E24CE">
                  <w:pPr>
                    <w:spacing w:before="120" w:after="120"/>
                    <w:jc w:val="center"/>
                    <w:rPr>
                      <w:rFonts w:cs="Arial"/>
                      <w:sz w:val="18"/>
                      <w:szCs w:val="20"/>
                    </w:rPr>
                  </w:pPr>
                  <w:r>
                    <w:rPr>
                      <w:rFonts w:cs="Arial"/>
                      <w:sz w:val="18"/>
                      <w:szCs w:val="20"/>
                    </w:rPr>
                    <w:t>Nov 2018</w:t>
                  </w:r>
                </w:p>
              </w:tc>
              <w:tc>
                <w:tcPr>
                  <w:tcW w:w="20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F3C7ACA" w14:textId="77777777" w:rsidR="00466280" w:rsidRPr="00604589" w:rsidRDefault="00466280" w:rsidP="004E24CE">
                  <w:pPr>
                    <w:spacing w:before="120" w:after="120"/>
                    <w:jc w:val="center"/>
                    <w:rPr>
                      <w:rFonts w:cs="Arial"/>
                      <w:sz w:val="18"/>
                      <w:szCs w:val="20"/>
                    </w:rPr>
                  </w:pPr>
                  <w:r>
                    <w:rPr>
                      <w:rFonts w:cs="Arial"/>
                      <w:sz w:val="18"/>
                      <w:szCs w:val="20"/>
                    </w:rPr>
                    <w:t xml:space="preserve">Complete </w:t>
                  </w:r>
                  <w:r w:rsidRPr="005D1B41">
                    <w:rPr>
                      <w:rFonts w:cs="Arial"/>
                      <w:sz w:val="18"/>
                      <w:szCs w:val="20"/>
                    </w:rPr>
                    <w:t>Nov 2018</w:t>
                  </w:r>
                </w:p>
              </w:tc>
            </w:tr>
            <w:tr w:rsidR="00466280" w:rsidRPr="00604589" w14:paraId="75AF499E" w14:textId="77777777" w:rsidTr="00466280">
              <w:trPr>
                <w:trHeight w:val="308"/>
              </w:trPr>
              <w:tc>
                <w:tcPr>
                  <w:tcW w:w="4021" w:type="dxa"/>
                  <w:tcBorders>
                    <w:top w:val="single" w:sz="4" w:space="0" w:color="auto"/>
                    <w:left w:val="single" w:sz="4" w:space="0" w:color="auto"/>
                    <w:bottom w:val="single" w:sz="4" w:space="0" w:color="auto"/>
                    <w:right w:val="single" w:sz="4" w:space="0" w:color="auto"/>
                  </w:tcBorders>
                  <w:shd w:val="clear" w:color="auto" w:fill="auto"/>
                  <w:vAlign w:val="center"/>
                </w:tcPr>
                <w:p w14:paraId="7939C0B7" w14:textId="77777777" w:rsidR="00466280" w:rsidRPr="00604589" w:rsidRDefault="00466280" w:rsidP="004E24CE">
                  <w:pPr>
                    <w:spacing w:before="120" w:after="120"/>
                    <w:rPr>
                      <w:sz w:val="18"/>
                      <w:szCs w:val="20"/>
                    </w:rPr>
                  </w:pPr>
                  <w:r w:rsidRPr="00604589">
                    <w:rPr>
                      <w:sz w:val="18"/>
                      <w:szCs w:val="20"/>
                    </w:rPr>
                    <w:t>Stage 5 Construction</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37A327D0" w14:textId="77777777" w:rsidR="00466280" w:rsidRPr="00604589" w:rsidRDefault="00466280" w:rsidP="004E24CE">
                  <w:pPr>
                    <w:spacing w:before="120" w:after="120"/>
                    <w:jc w:val="center"/>
                    <w:rPr>
                      <w:rFonts w:cs="Arial"/>
                      <w:sz w:val="18"/>
                      <w:szCs w:val="20"/>
                    </w:rPr>
                  </w:pPr>
                  <w:r>
                    <w:rPr>
                      <w:rFonts w:cs="Arial"/>
                      <w:sz w:val="18"/>
                      <w:szCs w:val="20"/>
                    </w:rPr>
                    <w:t>Apr 2019</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093B2FCE" w14:textId="77777777" w:rsidR="00466280" w:rsidRPr="00604589" w:rsidRDefault="00466280" w:rsidP="004E24CE">
                  <w:pPr>
                    <w:spacing w:before="120" w:after="120"/>
                    <w:jc w:val="center"/>
                    <w:rPr>
                      <w:rFonts w:cs="Arial"/>
                      <w:sz w:val="18"/>
                      <w:szCs w:val="20"/>
                    </w:rPr>
                  </w:pPr>
                  <w:r w:rsidRPr="005D1B41">
                    <w:rPr>
                      <w:rFonts w:cs="Arial"/>
                      <w:sz w:val="18"/>
                      <w:szCs w:val="20"/>
                    </w:rPr>
                    <w:t>Mar 2019</w:t>
                  </w:r>
                </w:p>
              </w:tc>
              <w:tc>
                <w:tcPr>
                  <w:tcW w:w="20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EA5B220" w14:textId="77777777" w:rsidR="00466280" w:rsidRPr="00604589" w:rsidRDefault="00466280" w:rsidP="004E24CE">
                  <w:pPr>
                    <w:spacing w:before="120" w:after="120"/>
                    <w:jc w:val="center"/>
                    <w:rPr>
                      <w:rFonts w:cs="Arial"/>
                      <w:sz w:val="18"/>
                      <w:szCs w:val="20"/>
                    </w:rPr>
                  </w:pPr>
                  <w:r>
                    <w:rPr>
                      <w:rFonts w:cs="Arial"/>
                      <w:sz w:val="18"/>
                      <w:szCs w:val="20"/>
                    </w:rPr>
                    <w:t>Complete* June 2019</w:t>
                  </w:r>
                </w:p>
              </w:tc>
            </w:tr>
            <w:tr w:rsidR="00466280" w:rsidRPr="00604589" w14:paraId="39BD8779" w14:textId="77777777" w:rsidTr="00466280">
              <w:trPr>
                <w:trHeight w:val="308"/>
              </w:trPr>
              <w:tc>
                <w:tcPr>
                  <w:tcW w:w="4021" w:type="dxa"/>
                  <w:tcBorders>
                    <w:top w:val="single" w:sz="4" w:space="0" w:color="auto"/>
                    <w:left w:val="single" w:sz="4" w:space="0" w:color="auto"/>
                    <w:bottom w:val="single" w:sz="4" w:space="0" w:color="auto"/>
                    <w:right w:val="single" w:sz="4" w:space="0" w:color="auto"/>
                  </w:tcBorders>
                  <w:shd w:val="clear" w:color="auto" w:fill="auto"/>
                  <w:vAlign w:val="center"/>
                </w:tcPr>
                <w:p w14:paraId="60A823FD" w14:textId="77777777" w:rsidR="00466280" w:rsidRPr="00604589" w:rsidRDefault="00466280" w:rsidP="004E24CE">
                  <w:pPr>
                    <w:spacing w:before="120" w:after="120"/>
                    <w:rPr>
                      <w:sz w:val="18"/>
                      <w:szCs w:val="20"/>
                    </w:rPr>
                  </w:pPr>
                  <w:r w:rsidRPr="00604589">
                    <w:rPr>
                      <w:sz w:val="18"/>
                      <w:szCs w:val="20"/>
                    </w:rPr>
                    <w:t>RIBA Stage 6 Handover</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2D7988D6" w14:textId="77777777" w:rsidR="00466280" w:rsidRDefault="00466280" w:rsidP="004E24CE">
                  <w:pPr>
                    <w:spacing w:before="120" w:after="120"/>
                    <w:jc w:val="center"/>
                    <w:rPr>
                      <w:rFonts w:cs="Arial"/>
                      <w:sz w:val="18"/>
                      <w:szCs w:val="20"/>
                    </w:rPr>
                  </w:pPr>
                  <w:r w:rsidRPr="00F94276">
                    <w:rPr>
                      <w:sz w:val="18"/>
                      <w:szCs w:val="20"/>
                    </w:rPr>
                    <w:t>Apr 2019</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2A83511C" w14:textId="77777777" w:rsidR="00466280" w:rsidRPr="00604589" w:rsidRDefault="00466280" w:rsidP="004E24CE">
                  <w:pPr>
                    <w:spacing w:before="120" w:after="120"/>
                    <w:jc w:val="center"/>
                    <w:rPr>
                      <w:rFonts w:cs="Arial"/>
                      <w:sz w:val="18"/>
                      <w:szCs w:val="20"/>
                    </w:rPr>
                  </w:pPr>
                  <w:r w:rsidRPr="00F94276">
                    <w:rPr>
                      <w:sz w:val="18"/>
                      <w:szCs w:val="20"/>
                    </w:rPr>
                    <w:t>Apr 2019</w:t>
                  </w:r>
                </w:p>
              </w:tc>
              <w:tc>
                <w:tcPr>
                  <w:tcW w:w="20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ACB7112" w14:textId="77777777" w:rsidR="00466280" w:rsidRDefault="00466280" w:rsidP="004E24CE">
                  <w:pPr>
                    <w:spacing w:before="120" w:after="120"/>
                    <w:jc w:val="center"/>
                    <w:rPr>
                      <w:rFonts w:cs="Arial"/>
                      <w:sz w:val="18"/>
                      <w:szCs w:val="20"/>
                    </w:rPr>
                  </w:pPr>
                  <w:r>
                    <w:rPr>
                      <w:sz w:val="18"/>
                      <w:szCs w:val="20"/>
                    </w:rPr>
                    <w:t>June 2019</w:t>
                  </w:r>
                </w:p>
              </w:tc>
            </w:tr>
            <w:tr w:rsidR="00466280" w:rsidRPr="00604589" w14:paraId="57FBB92A" w14:textId="77777777" w:rsidTr="00466280">
              <w:trPr>
                <w:trHeight w:val="308"/>
              </w:trPr>
              <w:tc>
                <w:tcPr>
                  <w:tcW w:w="4021" w:type="dxa"/>
                  <w:tcBorders>
                    <w:top w:val="single" w:sz="4" w:space="0" w:color="auto"/>
                    <w:left w:val="single" w:sz="4" w:space="0" w:color="auto"/>
                    <w:bottom w:val="single" w:sz="4" w:space="0" w:color="auto"/>
                    <w:right w:val="single" w:sz="4" w:space="0" w:color="auto"/>
                  </w:tcBorders>
                  <w:shd w:val="clear" w:color="auto" w:fill="auto"/>
                  <w:vAlign w:val="center"/>
                </w:tcPr>
                <w:p w14:paraId="3702EED2" w14:textId="77777777" w:rsidR="00466280" w:rsidRPr="005F2F86" w:rsidRDefault="00466280" w:rsidP="004E24CE">
                  <w:pPr>
                    <w:spacing w:before="120" w:after="120"/>
                    <w:rPr>
                      <w:b/>
                      <w:sz w:val="18"/>
                      <w:szCs w:val="20"/>
                    </w:rPr>
                  </w:pP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0690BB2B" w14:textId="77777777" w:rsidR="00466280" w:rsidRDefault="00466280" w:rsidP="004E24CE">
                  <w:pPr>
                    <w:spacing w:before="120" w:after="120"/>
                    <w:jc w:val="center"/>
                    <w:rPr>
                      <w:rFonts w:cs="Arial"/>
                      <w:sz w:val="18"/>
                      <w:szCs w:val="20"/>
                    </w:rPr>
                  </w:pP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79692208" w14:textId="77777777" w:rsidR="00466280" w:rsidRPr="00604589" w:rsidRDefault="00466280" w:rsidP="004E24CE">
                  <w:pPr>
                    <w:spacing w:before="120" w:after="120"/>
                    <w:jc w:val="center"/>
                    <w:rPr>
                      <w:rFonts w:cs="Arial"/>
                      <w:sz w:val="18"/>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B7CB3" w14:textId="77777777" w:rsidR="00466280" w:rsidRDefault="00466280" w:rsidP="004E24CE">
                  <w:pPr>
                    <w:spacing w:before="120" w:after="120"/>
                    <w:jc w:val="center"/>
                    <w:rPr>
                      <w:rFonts w:cs="Arial"/>
                      <w:sz w:val="18"/>
                      <w:szCs w:val="20"/>
                    </w:rPr>
                  </w:pPr>
                </w:p>
              </w:tc>
            </w:tr>
            <w:tr w:rsidR="00466280" w:rsidRPr="00604589" w14:paraId="41EC980B" w14:textId="77777777" w:rsidTr="00466280">
              <w:trPr>
                <w:trHeight w:val="308"/>
              </w:trPr>
              <w:tc>
                <w:tcPr>
                  <w:tcW w:w="4021" w:type="dxa"/>
                  <w:tcBorders>
                    <w:top w:val="single" w:sz="4" w:space="0" w:color="auto"/>
                    <w:left w:val="single" w:sz="4" w:space="0" w:color="auto"/>
                    <w:bottom w:val="single" w:sz="4" w:space="0" w:color="auto"/>
                    <w:right w:val="single" w:sz="4" w:space="0" w:color="auto"/>
                  </w:tcBorders>
                  <w:shd w:val="clear" w:color="auto" w:fill="auto"/>
                  <w:vAlign w:val="center"/>
                </w:tcPr>
                <w:p w14:paraId="6EFB6DCD" w14:textId="77777777" w:rsidR="00466280" w:rsidRPr="00604589" w:rsidRDefault="00466280" w:rsidP="004E24CE">
                  <w:pPr>
                    <w:spacing w:before="120" w:after="120"/>
                    <w:rPr>
                      <w:sz w:val="18"/>
                      <w:szCs w:val="20"/>
                    </w:rPr>
                  </w:pPr>
                  <w:r w:rsidRPr="005F2F86">
                    <w:rPr>
                      <w:b/>
                      <w:sz w:val="18"/>
                      <w:szCs w:val="20"/>
                    </w:rPr>
                    <w:t>Contract 2</w:t>
                  </w:r>
                  <w:proofErr w:type="gramStart"/>
                  <w:r w:rsidRPr="005F2F86">
                    <w:rPr>
                      <w:b/>
                      <w:sz w:val="18"/>
                      <w:szCs w:val="20"/>
                    </w:rPr>
                    <w:t>:</w:t>
                  </w:r>
                  <w:r>
                    <w:rPr>
                      <w:sz w:val="18"/>
                      <w:szCs w:val="20"/>
                    </w:rPr>
                    <w:t xml:space="preserve">  </w:t>
                  </w:r>
                  <w:r w:rsidRPr="004A56E1">
                    <w:rPr>
                      <w:b/>
                      <w:sz w:val="18"/>
                      <w:szCs w:val="20"/>
                    </w:rPr>
                    <w:t>(</w:t>
                  </w:r>
                  <w:proofErr w:type="gramEnd"/>
                  <w:r w:rsidRPr="004A56E1">
                    <w:rPr>
                      <w:b/>
                      <w:sz w:val="18"/>
                      <w:szCs w:val="20"/>
                    </w:rPr>
                    <w:t xml:space="preserve">Block A </w:t>
                  </w:r>
                  <w:r>
                    <w:rPr>
                      <w:b/>
                      <w:sz w:val="18"/>
                      <w:szCs w:val="20"/>
                    </w:rPr>
                    <w:t>N</w:t>
                  </w:r>
                  <w:r w:rsidRPr="004A56E1">
                    <w:rPr>
                      <w:b/>
                      <w:sz w:val="18"/>
                      <w:szCs w:val="20"/>
                    </w:rPr>
                    <w:t xml:space="preserve">ew </w:t>
                  </w:r>
                  <w:r>
                    <w:rPr>
                      <w:b/>
                      <w:sz w:val="18"/>
                      <w:szCs w:val="20"/>
                    </w:rPr>
                    <w:t>B</w:t>
                  </w:r>
                  <w:r w:rsidRPr="004A56E1">
                    <w:rPr>
                      <w:b/>
                      <w:sz w:val="18"/>
                      <w:szCs w:val="20"/>
                    </w:rPr>
                    <w:t>uild)</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3EB040BE" w14:textId="77777777" w:rsidR="00466280" w:rsidRPr="00604589" w:rsidRDefault="00466280" w:rsidP="004E24CE">
                  <w:pPr>
                    <w:spacing w:before="120" w:after="120"/>
                    <w:jc w:val="center"/>
                    <w:rPr>
                      <w:rFonts w:cs="Arial"/>
                      <w:sz w:val="18"/>
                      <w:szCs w:val="20"/>
                    </w:rPr>
                  </w:pP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0AB088D3" w14:textId="77777777" w:rsidR="00466280" w:rsidRPr="00604589" w:rsidRDefault="00466280" w:rsidP="004E24CE">
                  <w:pPr>
                    <w:spacing w:before="120" w:after="120"/>
                    <w:jc w:val="center"/>
                    <w:rPr>
                      <w:rFonts w:cs="Arial"/>
                      <w:sz w:val="18"/>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DCB4A" w14:textId="77777777" w:rsidR="00466280" w:rsidRPr="00604589" w:rsidRDefault="00466280" w:rsidP="004E24CE">
                  <w:pPr>
                    <w:spacing w:before="120" w:after="120"/>
                    <w:jc w:val="center"/>
                    <w:rPr>
                      <w:rFonts w:cs="Arial"/>
                      <w:sz w:val="18"/>
                      <w:szCs w:val="20"/>
                    </w:rPr>
                  </w:pPr>
                </w:p>
              </w:tc>
            </w:tr>
            <w:tr w:rsidR="00466280" w:rsidRPr="00604589" w14:paraId="4109E8EA" w14:textId="77777777" w:rsidTr="00466280">
              <w:trPr>
                <w:trHeight w:val="308"/>
              </w:trPr>
              <w:tc>
                <w:tcPr>
                  <w:tcW w:w="4021" w:type="dxa"/>
                  <w:tcBorders>
                    <w:top w:val="single" w:sz="4" w:space="0" w:color="auto"/>
                    <w:left w:val="single" w:sz="4" w:space="0" w:color="auto"/>
                    <w:bottom w:val="single" w:sz="4" w:space="0" w:color="auto"/>
                    <w:right w:val="single" w:sz="4" w:space="0" w:color="auto"/>
                  </w:tcBorders>
                  <w:shd w:val="clear" w:color="auto" w:fill="auto"/>
                  <w:vAlign w:val="center"/>
                </w:tcPr>
                <w:p w14:paraId="2C91C6BF" w14:textId="77777777" w:rsidR="00466280" w:rsidRPr="00604589" w:rsidRDefault="00466280" w:rsidP="004E24CE">
                  <w:pPr>
                    <w:spacing w:before="120" w:after="120"/>
                    <w:rPr>
                      <w:sz w:val="18"/>
                      <w:szCs w:val="20"/>
                    </w:rPr>
                  </w:pPr>
                  <w:r w:rsidRPr="00552AC2">
                    <w:rPr>
                      <w:sz w:val="18"/>
                      <w:szCs w:val="20"/>
                    </w:rPr>
                    <w:t xml:space="preserve">Tender </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6F8264AD" w14:textId="77777777" w:rsidR="00466280" w:rsidRDefault="00466280" w:rsidP="004E24CE">
                  <w:pPr>
                    <w:spacing w:before="120" w:after="120"/>
                    <w:jc w:val="center"/>
                    <w:rPr>
                      <w:rFonts w:cs="Arial"/>
                      <w:sz w:val="18"/>
                      <w:szCs w:val="20"/>
                    </w:rPr>
                  </w:pPr>
                  <w:r>
                    <w:rPr>
                      <w:rFonts w:cs="Arial"/>
                      <w:sz w:val="18"/>
                      <w:szCs w:val="20"/>
                    </w:rPr>
                    <w:t>Mar 2019</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785D3223" w14:textId="77777777" w:rsidR="00466280" w:rsidRPr="00604589" w:rsidRDefault="00466280" w:rsidP="004E24CE">
                  <w:pPr>
                    <w:spacing w:before="120" w:after="120"/>
                    <w:jc w:val="center"/>
                    <w:rPr>
                      <w:rFonts w:cs="Arial"/>
                      <w:sz w:val="18"/>
                      <w:szCs w:val="20"/>
                    </w:rPr>
                  </w:pPr>
                  <w:r>
                    <w:rPr>
                      <w:rFonts w:cs="Arial"/>
                      <w:sz w:val="18"/>
                      <w:szCs w:val="20"/>
                    </w:rPr>
                    <w:t>April 2019</w:t>
                  </w:r>
                </w:p>
              </w:tc>
              <w:tc>
                <w:tcPr>
                  <w:tcW w:w="20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A595B22" w14:textId="77777777" w:rsidR="00466280" w:rsidRDefault="00466280" w:rsidP="004E24CE">
                  <w:pPr>
                    <w:spacing w:before="120" w:after="120"/>
                    <w:jc w:val="center"/>
                    <w:rPr>
                      <w:rFonts w:cs="Arial"/>
                      <w:sz w:val="18"/>
                      <w:szCs w:val="20"/>
                    </w:rPr>
                  </w:pPr>
                  <w:r>
                    <w:rPr>
                      <w:rFonts w:cs="Arial"/>
                      <w:sz w:val="18"/>
                      <w:szCs w:val="20"/>
                    </w:rPr>
                    <w:t>Complete April 2019</w:t>
                  </w:r>
                </w:p>
              </w:tc>
            </w:tr>
            <w:tr w:rsidR="00466280" w:rsidRPr="00604589" w14:paraId="0B605DAF" w14:textId="77777777" w:rsidTr="00466280">
              <w:trPr>
                <w:trHeight w:val="308"/>
              </w:trPr>
              <w:tc>
                <w:tcPr>
                  <w:tcW w:w="4021" w:type="dxa"/>
                  <w:tcBorders>
                    <w:top w:val="single" w:sz="4" w:space="0" w:color="auto"/>
                    <w:left w:val="single" w:sz="4" w:space="0" w:color="auto"/>
                    <w:bottom w:val="single" w:sz="4" w:space="0" w:color="auto"/>
                    <w:right w:val="single" w:sz="4" w:space="0" w:color="auto"/>
                  </w:tcBorders>
                  <w:shd w:val="clear" w:color="auto" w:fill="auto"/>
                  <w:vAlign w:val="center"/>
                </w:tcPr>
                <w:p w14:paraId="34393060" w14:textId="77777777" w:rsidR="00466280" w:rsidRPr="00604589" w:rsidRDefault="00466280" w:rsidP="004E24CE">
                  <w:pPr>
                    <w:spacing w:before="120" w:after="120"/>
                    <w:rPr>
                      <w:sz w:val="18"/>
                      <w:szCs w:val="20"/>
                    </w:rPr>
                  </w:pPr>
                  <w:r w:rsidRPr="00604589">
                    <w:rPr>
                      <w:sz w:val="18"/>
                      <w:szCs w:val="20"/>
                    </w:rPr>
                    <w:t>Stage 4 Contractor Technical Design</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1101A4C6" w14:textId="77777777" w:rsidR="00466280" w:rsidRPr="00604589" w:rsidRDefault="00466280" w:rsidP="004E24CE">
                  <w:pPr>
                    <w:spacing w:before="120" w:after="120"/>
                    <w:jc w:val="center"/>
                    <w:rPr>
                      <w:rFonts w:cs="Arial"/>
                      <w:sz w:val="18"/>
                      <w:szCs w:val="20"/>
                    </w:rPr>
                  </w:pPr>
                  <w:r>
                    <w:rPr>
                      <w:rFonts w:cs="Arial"/>
                      <w:sz w:val="18"/>
                      <w:szCs w:val="20"/>
                    </w:rPr>
                    <w:t>Jun 2019</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071B07DD" w14:textId="77777777" w:rsidR="00466280" w:rsidRPr="00604589" w:rsidRDefault="00466280" w:rsidP="004E24CE">
                  <w:pPr>
                    <w:spacing w:before="120" w:after="120"/>
                    <w:jc w:val="center"/>
                    <w:rPr>
                      <w:rFonts w:cs="Arial"/>
                      <w:sz w:val="18"/>
                      <w:szCs w:val="20"/>
                    </w:rPr>
                  </w:pPr>
                  <w:r>
                    <w:rPr>
                      <w:rFonts w:cs="Arial"/>
                      <w:sz w:val="18"/>
                      <w:szCs w:val="20"/>
                    </w:rPr>
                    <w:t>Jun 2019</w:t>
                  </w:r>
                </w:p>
              </w:tc>
              <w:tc>
                <w:tcPr>
                  <w:tcW w:w="2059" w:type="dxa"/>
                  <w:tcBorders>
                    <w:top w:val="single" w:sz="4" w:space="0" w:color="auto"/>
                    <w:left w:val="single" w:sz="4" w:space="0" w:color="auto"/>
                    <w:bottom w:val="single" w:sz="4" w:space="0" w:color="auto"/>
                    <w:right w:val="single" w:sz="4" w:space="0" w:color="auto"/>
                  </w:tcBorders>
                  <w:shd w:val="clear" w:color="auto" w:fill="92D050"/>
                  <w:vAlign w:val="center"/>
                </w:tcPr>
                <w:p w14:paraId="33096B26" w14:textId="77777777" w:rsidR="00466280" w:rsidRPr="00604589" w:rsidRDefault="00466280" w:rsidP="004E24CE">
                  <w:pPr>
                    <w:spacing w:before="120" w:after="120"/>
                    <w:jc w:val="center"/>
                    <w:rPr>
                      <w:rFonts w:cs="Arial"/>
                      <w:sz w:val="18"/>
                      <w:szCs w:val="20"/>
                    </w:rPr>
                  </w:pPr>
                  <w:r>
                    <w:rPr>
                      <w:rFonts w:cs="Arial"/>
                      <w:sz w:val="18"/>
                      <w:szCs w:val="20"/>
                    </w:rPr>
                    <w:t>July 2020</w:t>
                  </w:r>
                </w:p>
              </w:tc>
            </w:tr>
            <w:tr w:rsidR="00466280" w:rsidRPr="00604589" w14:paraId="27FAA4F2" w14:textId="77777777" w:rsidTr="00466280">
              <w:trPr>
                <w:trHeight w:val="308"/>
              </w:trPr>
              <w:tc>
                <w:tcPr>
                  <w:tcW w:w="4021" w:type="dxa"/>
                  <w:tcBorders>
                    <w:top w:val="single" w:sz="4" w:space="0" w:color="auto"/>
                    <w:left w:val="single" w:sz="4" w:space="0" w:color="auto"/>
                    <w:bottom w:val="single" w:sz="4" w:space="0" w:color="auto"/>
                    <w:right w:val="single" w:sz="4" w:space="0" w:color="auto"/>
                  </w:tcBorders>
                  <w:shd w:val="clear" w:color="auto" w:fill="auto"/>
                  <w:vAlign w:val="center"/>
                </w:tcPr>
                <w:p w14:paraId="0AF6C3FD" w14:textId="77777777" w:rsidR="00466280" w:rsidRPr="00604589" w:rsidRDefault="00466280" w:rsidP="004E24CE">
                  <w:pPr>
                    <w:spacing w:before="120" w:after="120"/>
                    <w:rPr>
                      <w:sz w:val="18"/>
                      <w:szCs w:val="20"/>
                    </w:rPr>
                  </w:pPr>
                  <w:r w:rsidRPr="00604589">
                    <w:rPr>
                      <w:sz w:val="18"/>
                      <w:szCs w:val="20"/>
                    </w:rPr>
                    <w:t>Stage 5 Construction</w:t>
                  </w:r>
                  <w:r>
                    <w:rPr>
                      <w:sz w:val="18"/>
                      <w:szCs w:val="20"/>
                    </w:rPr>
                    <w:t xml:space="preserve"> Phase </w:t>
                  </w:r>
                  <w:proofErr w:type="gramStart"/>
                  <w:r>
                    <w:rPr>
                      <w:sz w:val="18"/>
                      <w:szCs w:val="20"/>
                    </w:rPr>
                    <w:t>1  Block</w:t>
                  </w:r>
                  <w:proofErr w:type="gramEnd"/>
                  <w:r>
                    <w:rPr>
                      <w:sz w:val="18"/>
                      <w:szCs w:val="20"/>
                    </w:rPr>
                    <w:t xml:space="preserve"> A</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37C98A57" w14:textId="77777777" w:rsidR="00466280" w:rsidRPr="00604589" w:rsidRDefault="00466280" w:rsidP="004E24CE">
                  <w:pPr>
                    <w:spacing w:before="120" w:after="120"/>
                    <w:jc w:val="center"/>
                    <w:rPr>
                      <w:rFonts w:cs="Arial"/>
                      <w:sz w:val="18"/>
                      <w:szCs w:val="20"/>
                    </w:rPr>
                  </w:pPr>
                  <w:r>
                    <w:rPr>
                      <w:rFonts w:cs="Arial"/>
                      <w:sz w:val="18"/>
                      <w:szCs w:val="20"/>
                    </w:rPr>
                    <w:t>Jan 2021</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49CD05BE" w14:textId="77777777" w:rsidR="00466280" w:rsidRPr="00604589" w:rsidRDefault="00466280" w:rsidP="004E24CE">
                  <w:pPr>
                    <w:spacing w:before="120" w:after="120"/>
                    <w:jc w:val="center"/>
                    <w:rPr>
                      <w:rFonts w:cs="Arial"/>
                      <w:sz w:val="18"/>
                      <w:szCs w:val="20"/>
                    </w:rPr>
                  </w:pPr>
                  <w:r>
                    <w:rPr>
                      <w:rFonts w:cs="Arial"/>
                      <w:sz w:val="18"/>
                      <w:szCs w:val="20"/>
                    </w:rPr>
                    <w:t>Jan 2021</w:t>
                  </w:r>
                </w:p>
              </w:tc>
              <w:tc>
                <w:tcPr>
                  <w:tcW w:w="2059" w:type="dxa"/>
                  <w:tcBorders>
                    <w:top w:val="single" w:sz="4" w:space="0" w:color="auto"/>
                    <w:left w:val="single" w:sz="4" w:space="0" w:color="auto"/>
                    <w:bottom w:val="single" w:sz="4" w:space="0" w:color="auto"/>
                    <w:right w:val="single" w:sz="4" w:space="0" w:color="auto"/>
                  </w:tcBorders>
                  <w:shd w:val="clear" w:color="auto" w:fill="92D050"/>
                  <w:vAlign w:val="center"/>
                </w:tcPr>
                <w:p w14:paraId="59623791" w14:textId="77777777" w:rsidR="00466280" w:rsidRPr="00604589" w:rsidRDefault="00466280" w:rsidP="004E24CE">
                  <w:pPr>
                    <w:spacing w:before="120" w:after="120"/>
                    <w:jc w:val="center"/>
                    <w:rPr>
                      <w:rFonts w:cs="Arial"/>
                      <w:sz w:val="18"/>
                      <w:szCs w:val="20"/>
                    </w:rPr>
                  </w:pPr>
                  <w:r>
                    <w:rPr>
                      <w:rFonts w:cs="Arial"/>
                      <w:sz w:val="18"/>
                      <w:szCs w:val="20"/>
                    </w:rPr>
                    <w:t>Aug 2020*</w:t>
                  </w:r>
                </w:p>
              </w:tc>
            </w:tr>
            <w:tr w:rsidR="00466280" w:rsidRPr="00604589" w14:paraId="53AE8173" w14:textId="77777777" w:rsidTr="00466280">
              <w:trPr>
                <w:trHeight w:val="308"/>
              </w:trPr>
              <w:tc>
                <w:tcPr>
                  <w:tcW w:w="4021" w:type="dxa"/>
                  <w:tcBorders>
                    <w:top w:val="single" w:sz="4" w:space="0" w:color="auto"/>
                    <w:left w:val="single" w:sz="4" w:space="0" w:color="auto"/>
                    <w:bottom w:val="single" w:sz="4" w:space="0" w:color="auto"/>
                    <w:right w:val="single" w:sz="4" w:space="0" w:color="auto"/>
                  </w:tcBorders>
                  <w:shd w:val="clear" w:color="auto" w:fill="auto"/>
                  <w:vAlign w:val="center"/>
                </w:tcPr>
                <w:p w14:paraId="5596A7A3" w14:textId="77777777" w:rsidR="00466280" w:rsidRPr="00604589" w:rsidRDefault="00466280" w:rsidP="004E24CE">
                  <w:pPr>
                    <w:spacing w:before="120" w:after="120"/>
                    <w:rPr>
                      <w:sz w:val="18"/>
                      <w:szCs w:val="20"/>
                    </w:rPr>
                  </w:pPr>
                  <w:r w:rsidRPr="00604589">
                    <w:rPr>
                      <w:sz w:val="18"/>
                      <w:szCs w:val="20"/>
                    </w:rPr>
                    <w:t>Stage 5 Construction</w:t>
                  </w:r>
                  <w:r>
                    <w:rPr>
                      <w:sz w:val="18"/>
                      <w:szCs w:val="20"/>
                    </w:rPr>
                    <w:t xml:space="preserve"> Phase </w:t>
                  </w:r>
                  <w:proofErr w:type="gramStart"/>
                  <w:r>
                    <w:rPr>
                      <w:sz w:val="18"/>
                      <w:szCs w:val="20"/>
                    </w:rPr>
                    <w:t>2  Bourne</w:t>
                  </w:r>
                  <w:proofErr w:type="gramEnd"/>
                  <w:r>
                    <w:rPr>
                      <w:sz w:val="18"/>
                      <w:szCs w:val="20"/>
                    </w:rPr>
                    <w:t xml:space="preserve"> Demo</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0FA9FC3F" w14:textId="77777777" w:rsidR="00466280" w:rsidRDefault="00466280" w:rsidP="004E24CE">
                  <w:pPr>
                    <w:spacing w:before="120" w:after="120"/>
                    <w:jc w:val="center"/>
                    <w:rPr>
                      <w:rFonts w:cs="Arial"/>
                      <w:sz w:val="18"/>
                      <w:szCs w:val="20"/>
                    </w:rPr>
                  </w:pPr>
                  <w:r>
                    <w:rPr>
                      <w:rFonts w:cs="Arial"/>
                      <w:sz w:val="18"/>
                      <w:szCs w:val="20"/>
                    </w:rPr>
                    <w:t>Jan 2021</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073EC32C" w14:textId="77777777" w:rsidR="00466280" w:rsidRDefault="00466280" w:rsidP="004E24CE">
                  <w:pPr>
                    <w:spacing w:before="120" w:after="120"/>
                    <w:jc w:val="center"/>
                    <w:rPr>
                      <w:rFonts w:cs="Arial"/>
                      <w:sz w:val="18"/>
                      <w:szCs w:val="20"/>
                    </w:rPr>
                  </w:pPr>
                  <w:r>
                    <w:rPr>
                      <w:rFonts w:cs="Arial"/>
                      <w:sz w:val="18"/>
                      <w:szCs w:val="20"/>
                    </w:rPr>
                    <w:t>Jan 2021</w:t>
                  </w:r>
                </w:p>
              </w:tc>
              <w:tc>
                <w:tcPr>
                  <w:tcW w:w="2059" w:type="dxa"/>
                  <w:tcBorders>
                    <w:top w:val="single" w:sz="4" w:space="0" w:color="auto"/>
                    <w:left w:val="single" w:sz="4" w:space="0" w:color="auto"/>
                    <w:bottom w:val="single" w:sz="4" w:space="0" w:color="auto"/>
                    <w:right w:val="single" w:sz="4" w:space="0" w:color="auto"/>
                  </w:tcBorders>
                  <w:shd w:val="clear" w:color="auto" w:fill="92D050"/>
                  <w:vAlign w:val="center"/>
                </w:tcPr>
                <w:p w14:paraId="0DD23100" w14:textId="77777777" w:rsidR="00466280" w:rsidRPr="00604589" w:rsidRDefault="00466280" w:rsidP="004E24CE">
                  <w:pPr>
                    <w:spacing w:before="120" w:after="120"/>
                    <w:jc w:val="center"/>
                    <w:rPr>
                      <w:rFonts w:cs="Arial"/>
                      <w:sz w:val="18"/>
                      <w:szCs w:val="20"/>
                    </w:rPr>
                  </w:pPr>
                  <w:r>
                    <w:rPr>
                      <w:rFonts w:cs="Arial"/>
                      <w:sz w:val="18"/>
                      <w:szCs w:val="20"/>
                    </w:rPr>
                    <w:t>Sept 2020</w:t>
                  </w:r>
                </w:p>
              </w:tc>
            </w:tr>
            <w:tr w:rsidR="00466280" w:rsidRPr="00604589" w14:paraId="765FE3BB" w14:textId="77777777" w:rsidTr="00466280">
              <w:trPr>
                <w:trHeight w:val="308"/>
              </w:trPr>
              <w:tc>
                <w:tcPr>
                  <w:tcW w:w="4021" w:type="dxa"/>
                  <w:tcBorders>
                    <w:top w:val="single" w:sz="4" w:space="0" w:color="auto"/>
                    <w:left w:val="single" w:sz="4" w:space="0" w:color="auto"/>
                    <w:bottom w:val="single" w:sz="4" w:space="0" w:color="auto"/>
                    <w:right w:val="single" w:sz="4" w:space="0" w:color="auto"/>
                  </w:tcBorders>
                  <w:shd w:val="clear" w:color="auto" w:fill="auto"/>
                  <w:vAlign w:val="center"/>
                </w:tcPr>
                <w:p w14:paraId="68A8F84F" w14:textId="77777777" w:rsidR="00466280" w:rsidRPr="00604589" w:rsidRDefault="00466280" w:rsidP="004E24CE">
                  <w:pPr>
                    <w:spacing w:before="120" w:after="120"/>
                    <w:rPr>
                      <w:sz w:val="18"/>
                      <w:szCs w:val="20"/>
                    </w:rPr>
                  </w:pPr>
                  <w:r w:rsidRPr="00604589">
                    <w:rPr>
                      <w:sz w:val="18"/>
                      <w:szCs w:val="20"/>
                    </w:rPr>
                    <w:t>Stage 5 Construction</w:t>
                  </w:r>
                  <w:r>
                    <w:rPr>
                      <w:sz w:val="18"/>
                      <w:szCs w:val="20"/>
                    </w:rPr>
                    <w:t xml:space="preserve"> Phase </w:t>
                  </w:r>
                  <w:proofErr w:type="gramStart"/>
                  <w:r>
                    <w:rPr>
                      <w:sz w:val="18"/>
                      <w:szCs w:val="20"/>
                    </w:rPr>
                    <w:t>3  Car</w:t>
                  </w:r>
                  <w:proofErr w:type="gramEnd"/>
                  <w:r>
                    <w:rPr>
                      <w:sz w:val="18"/>
                      <w:szCs w:val="20"/>
                    </w:rPr>
                    <w:t xml:space="preserve"> Park</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354ADF3E" w14:textId="77777777" w:rsidR="00466280" w:rsidRDefault="00466280" w:rsidP="004E24CE">
                  <w:pPr>
                    <w:spacing w:before="120" w:after="120"/>
                    <w:jc w:val="center"/>
                    <w:rPr>
                      <w:rFonts w:cs="Arial"/>
                      <w:sz w:val="18"/>
                      <w:szCs w:val="20"/>
                    </w:rPr>
                  </w:pPr>
                  <w:r>
                    <w:rPr>
                      <w:rFonts w:cs="Arial"/>
                      <w:sz w:val="18"/>
                      <w:szCs w:val="20"/>
                    </w:rPr>
                    <w:t>Jan 2021</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1463209F" w14:textId="77777777" w:rsidR="00466280" w:rsidRDefault="00466280" w:rsidP="004E24CE">
                  <w:pPr>
                    <w:spacing w:before="120" w:after="120"/>
                    <w:jc w:val="center"/>
                    <w:rPr>
                      <w:rFonts w:cs="Arial"/>
                      <w:sz w:val="18"/>
                      <w:szCs w:val="20"/>
                    </w:rPr>
                  </w:pPr>
                  <w:r>
                    <w:rPr>
                      <w:rFonts w:cs="Arial"/>
                      <w:sz w:val="18"/>
                      <w:szCs w:val="20"/>
                    </w:rPr>
                    <w:t>Jan 2021</w:t>
                  </w:r>
                </w:p>
              </w:tc>
              <w:tc>
                <w:tcPr>
                  <w:tcW w:w="2059" w:type="dxa"/>
                  <w:tcBorders>
                    <w:top w:val="single" w:sz="4" w:space="0" w:color="auto"/>
                    <w:left w:val="single" w:sz="4" w:space="0" w:color="auto"/>
                    <w:bottom w:val="single" w:sz="4" w:space="0" w:color="auto"/>
                    <w:right w:val="single" w:sz="4" w:space="0" w:color="auto"/>
                  </w:tcBorders>
                  <w:shd w:val="clear" w:color="auto" w:fill="92D050"/>
                  <w:vAlign w:val="center"/>
                </w:tcPr>
                <w:p w14:paraId="39E73819" w14:textId="77777777" w:rsidR="00466280" w:rsidRPr="00604589" w:rsidRDefault="00466280" w:rsidP="004E24CE">
                  <w:pPr>
                    <w:spacing w:before="120" w:after="120"/>
                    <w:jc w:val="center"/>
                    <w:rPr>
                      <w:rFonts w:cs="Arial"/>
                      <w:sz w:val="18"/>
                      <w:szCs w:val="20"/>
                    </w:rPr>
                  </w:pPr>
                  <w:r>
                    <w:rPr>
                      <w:rFonts w:cs="Arial"/>
                      <w:sz w:val="18"/>
                      <w:szCs w:val="20"/>
                    </w:rPr>
                    <w:t>Oct 2020</w:t>
                  </w:r>
                </w:p>
              </w:tc>
            </w:tr>
            <w:tr w:rsidR="00466280" w:rsidRPr="00604589" w14:paraId="55CDF06F" w14:textId="77777777" w:rsidTr="00466280">
              <w:trPr>
                <w:trHeight w:val="308"/>
              </w:trPr>
              <w:tc>
                <w:tcPr>
                  <w:tcW w:w="4021" w:type="dxa"/>
                  <w:tcBorders>
                    <w:top w:val="single" w:sz="4" w:space="0" w:color="auto"/>
                    <w:left w:val="single" w:sz="4" w:space="0" w:color="auto"/>
                    <w:bottom w:val="single" w:sz="4" w:space="0" w:color="auto"/>
                    <w:right w:val="single" w:sz="4" w:space="0" w:color="auto"/>
                  </w:tcBorders>
                  <w:shd w:val="clear" w:color="auto" w:fill="auto"/>
                  <w:vAlign w:val="center"/>
                </w:tcPr>
                <w:p w14:paraId="57B0762B" w14:textId="77777777" w:rsidR="00466280" w:rsidRPr="00604589" w:rsidRDefault="00466280" w:rsidP="004E24CE">
                  <w:pPr>
                    <w:spacing w:before="120" w:after="120"/>
                    <w:rPr>
                      <w:sz w:val="18"/>
                      <w:szCs w:val="20"/>
                    </w:rPr>
                  </w:pPr>
                  <w:r w:rsidRPr="00604589">
                    <w:rPr>
                      <w:sz w:val="18"/>
                      <w:szCs w:val="20"/>
                    </w:rPr>
                    <w:t xml:space="preserve">RIBA Stage 6 </w:t>
                  </w:r>
                  <w:proofErr w:type="gramStart"/>
                  <w:r w:rsidRPr="00604589">
                    <w:rPr>
                      <w:sz w:val="18"/>
                      <w:szCs w:val="20"/>
                    </w:rPr>
                    <w:t>Handover</w:t>
                  </w:r>
                  <w:r>
                    <w:rPr>
                      <w:sz w:val="18"/>
                      <w:szCs w:val="20"/>
                    </w:rPr>
                    <w:t xml:space="preserve">  (</w:t>
                  </w:r>
                  <w:proofErr w:type="gramEnd"/>
                  <w:r>
                    <w:rPr>
                      <w:sz w:val="18"/>
                      <w:szCs w:val="20"/>
                    </w:rPr>
                    <w:t>&amp; Defect Period)</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27B22591" w14:textId="77777777" w:rsidR="00466280" w:rsidRPr="00604589" w:rsidRDefault="00466280" w:rsidP="004E24CE">
                  <w:pPr>
                    <w:spacing w:before="120" w:after="120"/>
                    <w:jc w:val="center"/>
                    <w:rPr>
                      <w:rFonts w:cs="Arial"/>
                      <w:sz w:val="18"/>
                      <w:szCs w:val="20"/>
                    </w:rPr>
                  </w:pPr>
                  <w:r>
                    <w:rPr>
                      <w:rFonts w:cs="Arial"/>
                      <w:sz w:val="18"/>
                      <w:szCs w:val="20"/>
                    </w:rPr>
                    <w:t>Jan 2021</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7857EC43" w14:textId="77777777" w:rsidR="00466280" w:rsidRPr="00604589" w:rsidRDefault="00466280" w:rsidP="004E24CE">
                  <w:pPr>
                    <w:spacing w:before="120" w:after="120"/>
                    <w:jc w:val="center"/>
                    <w:rPr>
                      <w:rFonts w:cs="Arial"/>
                      <w:sz w:val="18"/>
                      <w:szCs w:val="20"/>
                    </w:rPr>
                  </w:pPr>
                  <w:r>
                    <w:rPr>
                      <w:rFonts w:cs="Arial"/>
                      <w:sz w:val="18"/>
                      <w:szCs w:val="20"/>
                    </w:rPr>
                    <w:t>Jan 2021</w:t>
                  </w:r>
                </w:p>
              </w:tc>
              <w:tc>
                <w:tcPr>
                  <w:tcW w:w="2059" w:type="dxa"/>
                  <w:tcBorders>
                    <w:top w:val="single" w:sz="4" w:space="0" w:color="auto"/>
                    <w:left w:val="single" w:sz="4" w:space="0" w:color="auto"/>
                    <w:bottom w:val="single" w:sz="4" w:space="0" w:color="auto"/>
                    <w:right w:val="single" w:sz="4" w:space="0" w:color="auto"/>
                  </w:tcBorders>
                  <w:shd w:val="clear" w:color="auto" w:fill="92D050"/>
                  <w:vAlign w:val="center"/>
                </w:tcPr>
                <w:p w14:paraId="600FB635" w14:textId="77777777" w:rsidR="00466280" w:rsidRPr="00604589" w:rsidRDefault="00466280" w:rsidP="004E24CE">
                  <w:pPr>
                    <w:spacing w:before="120" w:after="120"/>
                    <w:jc w:val="center"/>
                    <w:rPr>
                      <w:rFonts w:cs="Arial"/>
                      <w:sz w:val="18"/>
                      <w:szCs w:val="20"/>
                    </w:rPr>
                  </w:pPr>
                  <w:r>
                    <w:rPr>
                      <w:rFonts w:cs="Arial"/>
                      <w:sz w:val="18"/>
                      <w:szCs w:val="20"/>
                    </w:rPr>
                    <w:t>Dec 2020</w:t>
                  </w:r>
                </w:p>
              </w:tc>
            </w:tr>
          </w:tbl>
          <w:p w14:paraId="588DC2B7" w14:textId="77777777" w:rsidR="00466280" w:rsidRPr="00B97F9D" w:rsidRDefault="00466280" w:rsidP="004E24CE"/>
        </w:tc>
        <w:tc>
          <w:tcPr>
            <w:tcW w:w="4251" w:type="dxa"/>
            <w:tcBorders>
              <w:top w:val="single" w:sz="4" w:space="0" w:color="auto"/>
              <w:left w:val="single" w:sz="4" w:space="0" w:color="auto"/>
              <w:bottom w:val="single" w:sz="4" w:space="0" w:color="auto"/>
              <w:right w:val="single" w:sz="4" w:space="0" w:color="auto"/>
            </w:tcBorders>
            <w:shd w:val="clear" w:color="auto" w:fill="FFFFFF" w:themeFill="background1"/>
          </w:tcPr>
          <w:p w14:paraId="5173D200" w14:textId="77777777" w:rsidR="00466280" w:rsidRPr="004D13E2" w:rsidRDefault="00466280" w:rsidP="004E24CE">
            <w:pPr>
              <w:contextualSpacing w:val="0"/>
              <w:rPr>
                <w:rFonts w:eastAsia="Times New Roman" w:cs="Arial"/>
                <w:b/>
                <w:color w:val="92D050"/>
                <w:sz w:val="20"/>
                <w:szCs w:val="20"/>
              </w:rPr>
            </w:pPr>
          </w:p>
          <w:p w14:paraId="634C3CF0" w14:textId="77777777" w:rsidR="00466280" w:rsidRPr="00831AB1" w:rsidRDefault="00466280" w:rsidP="004E24CE">
            <w:pPr>
              <w:contextualSpacing w:val="0"/>
              <w:rPr>
                <w:rFonts w:eastAsia="+mn-ea" w:cs="Arial"/>
                <w:b/>
                <w:bCs/>
                <w:kern w:val="24"/>
                <w:sz w:val="20"/>
                <w:szCs w:val="20"/>
                <w:lang w:eastAsia="en-GB"/>
              </w:rPr>
            </w:pPr>
            <w:r w:rsidRPr="00831AB1">
              <w:rPr>
                <w:rFonts w:eastAsia="+mn-ea" w:cs="Arial"/>
                <w:b/>
                <w:bCs/>
                <w:kern w:val="24"/>
                <w:sz w:val="20"/>
                <w:szCs w:val="20"/>
                <w:lang w:eastAsia="en-GB"/>
              </w:rPr>
              <w:t>Programme:</w:t>
            </w:r>
          </w:p>
          <w:p w14:paraId="7ECAB573" w14:textId="77777777" w:rsidR="00466280" w:rsidRPr="00D027DA" w:rsidRDefault="00466280" w:rsidP="004E24CE">
            <w:pPr>
              <w:shd w:val="clear" w:color="auto" w:fill="FFFFFF" w:themeFill="background1"/>
              <w:contextualSpacing w:val="0"/>
              <w:rPr>
                <w:rFonts w:eastAsia="+mn-ea" w:cs="Arial"/>
                <w:bCs/>
                <w:kern w:val="24"/>
                <w:sz w:val="20"/>
                <w:szCs w:val="20"/>
                <w:lang w:eastAsia="en-GB"/>
              </w:rPr>
            </w:pPr>
            <w:r w:rsidRPr="00D027DA">
              <w:rPr>
                <w:rFonts w:eastAsia="+mn-ea" w:cs="Arial"/>
                <w:bCs/>
                <w:kern w:val="24"/>
                <w:sz w:val="20"/>
                <w:szCs w:val="20"/>
                <w:lang w:eastAsia="en-GB"/>
              </w:rPr>
              <w:t xml:space="preserve">Contract 1A Refurbishment: </w:t>
            </w:r>
          </w:p>
          <w:p w14:paraId="419FFD0E" w14:textId="77777777" w:rsidR="00466280" w:rsidRDefault="00466280" w:rsidP="00466280">
            <w:pPr>
              <w:pStyle w:val="ListParagraph"/>
              <w:numPr>
                <w:ilvl w:val="0"/>
                <w:numId w:val="29"/>
              </w:numPr>
              <w:shd w:val="clear" w:color="auto" w:fill="FFFFFF" w:themeFill="background1"/>
              <w:contextualSpacing w:val="0"/>
              <w:rPr>
                <w:rFonts w:eastAsia="+mn-ea" w:cs="Arial"/>
                <w:bCs/>
                <w:kern w:val="24"/>
                <w:sz w:val="20"/>
                <w:szCs w:val="20"/>
                <w:lang w:eastAsia="en-GB"/>
              </w:rPr>
            </w:pPr>
            <w:r w:rsidRPr="006B4B16">
              <w:rPr>
                <w:rFonts w:eastAsia="+mn-ea" w:cs="Arial"/>
                <w:bCs/>
                <w:kern w:val="24"/>
                <w:sz w:val="20"/>
                <w:szCs w:val="20"/>
                <w:lang w:eastAsia="en-GB"/>
              </w:rPr>
              <w:t>Works complete</w:t>
            </w:r>
            <w:r>
              <w:rPr>
                <w:rFonts w:eastAsia="+mn-ea" w:cs="Arial"/>
                <w:bCs/>
                <w:kern w:val="24"/>
                <w:sz w:val="20"/>
                <w:szCs w:val="20"/>
                <w:lang w:eastAsia="en-GB"/>
              </w:rPr>
              <w:t>.</w:t>
            </w:r>
          </w:p>
          <w:p w14:paraId="31BBDABA" w14:textId="77777777" w:rsidR="00466280" w:rsidRPr="006B4B16" w:rsidRDefault="00466280" w:rsidP="004E24CE">
            <w:pPr>
              <w:pStyle w:val="ListParagraph"/>
              <w:shd w:val="clear" w:color="auto" w:fill="FFFFFF" w:themeFill="background1"/>
              <w:contextualSpacing w:val="0"/>
              <w:rPr>
                <w:rFonts w:eastAsia="+mn-ea" w:cs="Arial"/>
                <w:bCs/>
                <w:kern w:val="24"/>
                <w:sz w:val="20"/>
                <w:szCs w:val="20"/>
                <w:lang w:eastAsia="en-GB"/>
              </w:rPr>
            </w:pPr>
          </w:p>
          <w:p w14:paraId="0EC2E6D8" w14:textId="77777777" w:rsidR="00466280" w:rsidRPr="00D027DA" w:rsidRDefault="00466280" w:rsidP="004E24CE">
            <w:pPr>
              <w:shd w:val="clear" w:color="auto" w:fill="FFFFFF" w:themeFill="background1"/>
              <w:contextualSpacing w:val="0"/>
              <w:rPr>
                <w:rFonts w:eastAsia="+mn-ea" w:cs="Arial"/>
                <w:bCs/>
                <w:kern w:val="24"/>
                <w:sz w:val="20"/>
                <w:szCs w:val="20"/>
                <w:lang w:eastAsia="en-GB"/>
              </w:rPr>
            </w:pPr>
            <w:r w:rsidRPr="00D027DA">
              <w:rPr>
                <w:rFonts w:eastAsia="+mn-ea" w:cs="Arial"/>
                <w:bCs/>
                <w:kern w:val="24"/>
                <w:sz w:val="20"/>
                <w:szCs w:val="20"/>
                <w:lang w:eastAsia="en-GB"/>
              </w:rPr>
              <w:t>Contract 1B Cladding 1B:</w:t>
            </w:r>
          </w:p>
          <w:p w14:paraId="661E94B4" w14:textId="77777777" w:rsidR="00466280" w:rsidRDefault="00466280" w:rsidP="00466280">
            <w:pPr>
              <w:pStyle w:val="ListParagraph"/>
              <w:numPr>
                <w:ilvl w:val="0"/>
                <w:numId w:val="29"/>
              </w:numPr>
              <w:shd w:val="clear" w:color="auto" w:fill="FFFFFF" w:themeFill="background1"/>
              <w:contextualSpacing w:val="0"/>
              <w:rPr>
                <w:rFonts w:eastAsia="+mn-ea" w:cs="Arial"/>
                <w:bCs/>
                <w:kern w:val="24"/>
                <w:sz w:val="20"/>
                <w:szCs w:val="20"/>
                <w:lang w:eastAsia="en-GB"/>
              </w:rPr>
            </w:pPr>
            <w:r>
              <w:rPr>
                <w:rFonts w:eastAsia="+mn-ea" w:cs="Arial"/>
                <w:bCs/>
                <w:kern w:val="24"/>
                <w:sz w:val="20"/>
                <w:szCs w:val="20"/>
                <w:lang w:eastAsia="en-GB"/>
              </w:rPr>
              <w:t>Works complete.</w:t>
            </w:r>
          </w:p>
          <w:p w14:paraId="3E3BABFC" w14:textId="77777777" w:rsidR="00466280" w:rsidRPr="00D027DA" w:rsidRDefault="00466280" w:rsidP="004E24CE">
            <w:pPr>
              <w:shd w:val="clear" w:color="auto" w:fill="FFFFFF" w:themeFill="background1"/>
              <w:contextualSpacing w:val="0"/>
              <w:rPr>
                <w:rFonts w:eastAsia="+mn-ea" w:cs="Arial"/>
                <w:bCs/>
                <w:kern w:val="24"/>
                <w:sz w:val="20"/>
                <w:szCs w:val="20"/>
                <w:lang w:eastAsia="en-GB"/>
              </w:rPr>
            </w:pPr>
          </w:p>
          <w:p w14:paraId="1241C049" w14:textId="77777777" w:rsidR="00466280" w:rsidRPr="00D027DA" w:rsidRDefault="00466280" w:rsidP="004E24CE">
            <w:pPr>
              <w:shd w:val="clear" w:color="auto" w:fill="FFFFFF" w:themeFill="background1"/>
              <w:contextualSpacing w:val="0"/>
              <w:rPr>
                <w:rFonts w:eastAsia="+mn-ea" w:cs="Arial"/>
                <w:bCs/>
                <w:kern w:val="24"/>
                <w:sz w:val="20"/>
                <w:szCs w:val="20"/>
                <w:lang w:eastAsia="en-GB"/>
              </w:rPr>
            </w:pPr>
            <w:r w:rsidRPr="00D027DA">
              <w:rPr>
                <w:rFonts w:eastAsia="+mn-ea" w:cs="Arial"/>
                <w:bCs/>
                <w:kern w:val="24"/>
                <w:sz w:val="20"/>
                <w:szCs w:val="20"/>
                <w:lang w:eastAsia="en-GB"/>
              </w:rPr>
              <w:t>Contract 2 New Build Block A</w:t>
            </w:r>
          </w:p>
          <w:p w14:paraId="7F7A6CE8" w14:textId="77777777" w:rsidR="00466280" w:rsidRDefault="00466280" w:rsidP="00466280">
            <w:pPr>
              <w:pStyle w:val="ListParagraph"/>
              <w:numPr>
                <w:ilvl w:val="0"/>
                <w:numId w:val="30"/>
              </w:numPr>
              <w:shd w:val="clear" w:color="auto" w:fill="FFFFFF" w:themeFill="background1"/>
              <w:contextualSpacing w:val="0"/>
              <w:rPr>
                <w:rFonts w:eastAsia="+mn-ea" w:cs="Arial"/>
                <w:bCs/>
                <w:kern w:val="24"/>
                <w:sz w:val="20"/>
                <w:szCs w:val="20"/>
                <w:lang w:eastAsia="en-GB"/>
              </w:rPr>
            </w:pPr>
            <w:r>
              <w:rPr>
                <w:rFonts w:eastAsia="+mn-ea" w:cs="Arial"/>
                <w:bCs/>
                <w:kern w:val="24"/>
                <w:sz w:val="20"/>
                <w:szCs w:val="20"/>
                <w:lang w:eastAsia="en-GB"/>
              </w:rPr>
              <w:t xml:space="preserve">Phase 1, </w:t>
            </w:r>
            <w:proofErr w:type="gramStart"/>
            <w:r>
              <w:rPr>
                <w:rFonts w:eastAsia="+mn-ea" w:cs="Arial"/>
                <w:bCs/>
                <w:kern w:val="24"/>
                <w:sz w:val="20"/>
                <w:szCs w:val="20"/>
                <w:lang w:eastAsia="en-GB"/>
              </w:rPr>
              <w:t>7</w:t>
            </w:r>
            <w:r w:rsidRPr="00D027DA">
              <w:rPr>
                <w:rFonts w:eastAsia="+mn-ea" w:cs="Arial"/>
                <w:bCs/>
                <w:kern w:val="24"/>
                <w:sz w:val="20"/>
                <w:szCs w:val="20"/>
                <w:lang w:eastAsia="en-GB"/>
              </w:rPr>
              <w:t xml:space="preserve"> week</w:t>
            </w:r>
            <w:proofErr w:type="gramEnd"/>
            <w:r w:rsidRPr="00D027DA">
              <w:rPr>
                <w:rFonts w:eastAsia="+mn-ea" w:cs="Arial"/>
                <w:bCs/>
                <w:kern w:val="24"/>
                <w:sz w:val="20"/>
                <w:szCs w:val="20"/>
                <w:lang w:eastAsia="en-GB"/>
              </w:rPr>
              <w:t xml:space="preserve"> </w:t>
            </w:r>
            <w:r>
              <w:rPr>
                <w:rFonts w:eastAsia="+mn-ea" w:cs="Arial"/>
                <w:bCs/>
                <w:kern w:val="24"/>
                <w:sz w:val="20"/>
                <w:szCs w:val="20"/>
                <w:lang w:eastAsia="en-GB"/>
              </w:rPr>
              <w:t>EOT agreed, revised PC date is the 20</w:t>
            </w:r>
            <w:r w:rsidRPr="000956F7">
              <w:rPr>
                <w:rFonts w:eastAsia="+mn-ea" w:cs="Arial"/>
                <w:bCs/>
                <w:kern w:val="24"/>
                <w:sz w:val="20"/>
                <w:szCs w:val="20"/>
                <w:vertAlign w:val="superscript"/>
                <w:lang w:eastAsia="en-GB"/>
              </w:rPr>
              <w:t>th</w:t>
            </w:r>
            <w:r>
              <w:rPr>
                <w:rFonts w:eastAsia="+mn-ea" w:cs="Arial"/>
                <w:bCs/>
                <w:kern w:val="24"/>
                <w:sz w:val="20"/>
                <w:szCs w:val="20"/>
                <w:lang w:eastAsia="en-GB"/>
              </w:rPr>
              <w:t xml:space="preserve"> August 2020</w:t>
            </w:r>
            <w:r w:rsidRPr="00D027DA">
              <w:rPr>
                <w:rFonts w:eastAsia="+mn-ea" w:cs="Arial"/>
                <w:bCs/>
                <w:kern w:val="24"/>
                <w:sz w:val="20"/>
                <w:szCs w:val="20"/>
                <w:lang w:eastAsia="en-GB"/>
              </w:rPr>
              <w:t>.</w:t>
            </w:r>
            <w:r>
              <w:rPr>
                <w:rFonts w:eastAsia="+mn-ea" w:cs="Arial"/>
                <w:bCs/>
                <w:kern w:val="24"/>
                <w:sz w:val="20"/>
                <w:szCs w:val="20"/>
                <w:lang w:eastAsia="en-GB"/>
              </w:rPr>
              <w:t xml:space="preserve"> </w:t>
            </w:r>
          </w:p>
          <w:p w14:paraId="16B10FEC" w14:textId="77777777" w:rsidR="00466280" w:rsidRPr="00D027DA" w:rsidRDefault="00466280" w:rsidP="00466280">
            <w:pPr>
              <w:pStyle w:val="ListParagraph"/>
              <w:numPr>
                <w:ilvl w:val="0"/>
                <w:numId w:val="30"/>
              </w:numPr>
              <w:shd w:val="clear" w:color="auto" w:fill="FFFFFF" w:themeFill="background1"/>
              <w:contextualSpacing w:val="0"/>
              <w:rPr>
                <w:rFonts w:eastAsia="+mn-ea" w:cs="Arial"/>
                <w:bCs/>
                <w:kern w:val="24"/>
                <w:sz w:val="20"/>
                <w:szCs w:val="20"/>
                <w:lang w:eastAsia="en-GB"/>
              </w:rPr>
            </w:pPr>
            <w:r>
              <w:rPr>
                <w:rFonts w:eastAsia="+mn-ea" w:cs="Arial"/>
                <w:bCs/>
                <w:kern w:val="24"/>
                <w:sz w:val="20"/>
                <w:szCs w:val="20"/>
                <w:lang w:eastAsia="en-GB"/>
              </w:rPr>
              <w:t>Phase 2 &amp; 3 PC dates remain as per original contract.  (11/09/2020 &amp; 23/10/2020).</w:t>
            </w:r>
          </w:p>
          <w:p w14:paraId="21BC8C28" w14:textId="77777777" w:rsidR="00466280" w:rsidRDefault="00466280" w:rsidP="004E24CE">
            <w:pPr>
              <w:contextualSpacing w:val="0"/>
              <w:rPr>
                <w:rFonts w:eastAsia="+mn-ea" w:cs="Arial"/>
                <w:bCs/>
                <w:kern w:val="24"/>
                <w:sz w:val="20"/>
                <w:szCs w:val="20"/>
                <w:lang w:eastAsia="en-GB"/>
              </w:rPr>
            </w:pPr>
          </w:p>
          <w:p w14:paraId="59598F94" w14:textId="77777777" w:rsidR="00466280" w:rsidRPr="004D13E2" w:rsidRDefault="00466280" w:rsidP="004E24CE">
            <w:pPr>
              <w:contextualSpacing w:val="0"/>
              <w:rPr>
                <w:rFonts w:eastAsia="+mn-ea" w:cs="Arial"/>
                <w:bCs/>
                <w:kern w:val="24"/>
                <w:sz w:val="20"/>
                <w:szCs w:val="20"/>
                <w:lang w:eastAsia="en-GB"/>
              </w:rPr>
            </w:pPr>
          </w:p>
          <w:p w14:paraId="5BE611AE" w14:textId="77777777" w:rsidR="00466280" w:rsidRPr="00831AB1" w:rsidRDefault="00466280" w:rsidP="004E24CE">
            <w:pPr>
              <w:shd w:val="clear" w:color="auto" w:fill="FFFFFF" w:themeFill="background1"/>
              <w:contextualSpacing w:val="0"/>
              <w:rPr>
                <w:rFonts w:eastAsia="+mn-ea" w:cs="Arial"/>
                <w:b/>
                <w:bCs/>
                <w:kern w:val="24"/>
                <w:sz w:val="20"/>
                <w:szCs w:val="20"/>
                <w:lang w:eastAsia="en-GB"/>
              </w:rPr>
            </w:pPr>
            <w:r w:rsidRPr="00831AB1">
              <w:rPr>
                <w:rFonts w:eastAsia="+mn-ea" w:cs="Arial"/>
                <w:b/>
                <w:bCs/>
                <w:kern w:val="24"/>
                <w:sz w:val="20"/>
                <w:szCs w:val="20"/>
                <w:lang w:eastAsia="en-GB"/>
              </w:rPr>
              <w:t>Cost:</w:t>
            </w:r>
          </w:p>
          <w:p w14:paraId="24413626" w14:textId="77777777" w:rsidR="00466280" w:rsidRDefault="00466280" w:rsidP="004E24CE">
            <w:pPr>
              <w:shd w:val="clear" w:color="auto" w:fill="FFFFFF" w:themeFill="background1"/>
              <w:contextualSpacing w:val="0"/>
              <w:rPr>
                <w:rFonts w:eastAsia="+mn-ea" w:cs="Arial"/>
                <w:bCs/>
                <w:kern w:val="24"/>
                <w:sz w:val="20"/>
                <w:szCs w:val="20"/>
                <w:lang w:eastAsia="en-GB"/>
              </w:rPr>
            </w:pPr>
            <w:r>
              <w:rPr>
                <w:rFonts w:eastAsia="+mn-ea" w:cs="Arial"/>
                <w:bCs/>
                <w:kern w:val="24"/>
                <w:sz w:val="20"/>
                <w:szCs w:val="20"/>
                <w:lang w:eastAsia="en-GB"/>
              </w:rPr>
              <w:t>Overall forecast costs remain at £15.3m against the agreed allocation cost of £14.8m.</w:t>
            </w:r>
          </w:p>
          <w:p w14:paraId="74C725E5" w14:textId="77777777" w:rsidR="00466280" w:rsidRDefault="00466280" w:rsidP="004E24CE">
            <w:pPr>
              <w:shd w:val="clear" w:color="auto" w:fill="FFFFFF" w:themeFill="background1"/>
              <w:contextualSpacing w:val="0"/>
              <w:rPr>
                <w:rFonts w:eastAsia="+mn-ea" w:cs="Arial"/>
                <w:bCs/>
                <w:kern w:val="24"/>
                <w:sz w:val="20"/>
                <w:szCs w:val="20"/>
                <w:lang w:eastAsia="en-GB"/>
              </w:rPr>
            </w:pPr>
          </w:p>
          <w:p w14:paraId="1705B715" w14:textId="77777777" w:rsidR="00466280" w:rsidRDefault="00466280" w:rsidP="004E24CE">
            <w:pPr>
              <w:shd w:val="clear" w:color="auto" w:fill="FFFFFF" w:themeFill="background1"/>
              <w:contextualSpacing w:val="0"/>
              <w:rPr>
                <w:rFonts w:eastAsia="+mn-ea" w:cs="Arial"/>
                <w:bCs/>
                <w:kern w:val="24"/>
                <w:sz w:val="20"/>
                <w:szCs w:val="20"/>
                <w:lang w:eastAsia="en-GB"/>
              </w:rPr>
            </w:pPr>
          </w:p>
          <w:p w14:paraId="514D61E4" w14:textId="77777777" w:rsidR="00466280" w:rsidRPr="00831AB1" w:rsidRDefault="00466280" w:rsidP="004E24CE">
            <w:pPr>
              <w:shd w:val="clear" w:color="auto" w:fill="FFFFFF" w:themeFill="background1"/>
              <w:contextualSpacing w:val="0"/>
              <w:rPr>
                <w:rFonts w:eastAsia="+mn-ea" w:cs="Arial"/>
                <w:b/>
                <w:bCs/>
                <w:kern w:val="24"/>
                <w:sz w:val="20"/>
                <w:szCs w:val="20"/>
                <w:lang w:eastAsia="en-GB"/>
              </w:rPr>
            </w:pPr>
            <w:r w:rsidRPr="00831AB1">
              <w:rPr>
                <w:rFonts w:eastAsia="+mn-ea" w:cs="Arial"/>
                <w:b/>
                <w:bCs/>
                <w:kern w:val="24"/>
                <w:sz w:val="20"/>
                <w:szCs w:val="20"/>
                <w:lang w:eastAsia="en-GB"/>
              </w:rPr>
              <w:t>Scope:</w:t>
            </w:r>
          </w:p>
          <w:p w14:paraId="20B149B0" w14:textId="77777777" w:rsidR="00466280" w:rsidRDefault="00466280" w:rsidP="004E24CE">
            <w:pPr>
              <w:shd w:val="clear" w:color="auto" w:fill="FFFFFF" w:themeFill="background1"/>
              <w:contextualSpacing w:val="0"/>
              <w:rPr>
                <w:rFonts w:eastAsia="+mn-ea" w:cs="Arial"/>
                <w:bCs/>
                <w:kern w:val="24"/>
                <w:sz w:val="20"/>
                <w:szCs w:val="20"/>
                <w:lang w:eastAsia="en-GB"/>
              </w:rPr>
            </w:pPr>
            <w:r>
              <w:rPr>
                <w:rFonts w:eastAsia="+mn-ea" w:cs="Arial"/>
                <w:bCs/>
                <w:kern w:val="24"/>
                <w:sz w:val="20"/>
                <w:szCs w:val="20"/>
                <w:lang w:eastAsia="en-GB"/>
              </w:rPr>
              <w:t>The scope remains on target to deliver the College’s requirements.</w:t>
            </w:r>
          </w:p>
          <w:p w14:paraId="4C64A0F4" w14:textId="77777777" w:rsidR="00466280" w:rsidRPr="004D13E2" w:rsidRDefault="00466280" w:rsidP="004E24CE">
            <w:pPr>
              <w:contextualSpacing w:val="0"/>
              <w:rPr>
                <w:rFonts w:eastAsia="+mn-ea" w:cs="Arial"/>
                <w:bCs/>
                <w:kern w:val="24"/>
                <w:sz w:val="20"/>
                <w:szCs w:val="20"/>
                <w:lang w:eastAsia="en-GB"/>
              </w:rPr>
            </w:pPr>
          </w:p>
          <w:p w14:paraId="4B7F9D70" w14:textId="77777777" w:rsidR="00466280" w:rsidRPr="004D13E2" w:rsidRDefault="00466280" w:rsidP="004E24CE">
            <w:pPr>
              <w:contextualSpacing w:val="0"/>
              <w:rPr>
                <w:rFonts w:eastAsia="+mn-ea" w:cs="Arial"/>
                <w:bCs/>
                <w:kern w:val="24"/>
                <w:sz w:val="20"/>
                <w:szCs w:val="20"/>
                <w:lang w:eastAsia="en-GB"/>
              </w:rPr>
            </w:pPr>
          </w:p>
          <w:p w14:paraId="79C7A1A2" w14:textId="77777777" w:rsidR="00466280" w:rsidRPr="004D13E2" w:rsidRDefault="00466280" w:rsidP="004E24CE">
            <w:pPr>
              <w:pStyle w:val="ListParagraph"/>
              <w:ind w:left="318"/>
              <w:contextualSpacing w:val="0"/>
              <w:rPr>
                <w:rFonts w:eastAsia="+mn-ea" w:cs="Arial"/>
                <w:bCs/>
                <w:kern w:val="24"/>
                <w:sz w:val="20"/>
                <w:szCs w:val="20"/>
                <w:shd w:val="clear" w:color="auto" w:fill="92D050"/>
                <w:lang w:eastAsia="en-GB"/>
              </w:rPr>
            </w:pPr>
          </w:p>
          <w:p w14:paraId="7A90BCC8" w14:textId="77777777" w:rsidR="00466280" w:rsidRPr="004D13E2" w:rsidRDefault="00466280" w:rsidP="004E24CE">
            <w:pPr>
              <w:contextualSpacing w:val="0"/>
              <w:rPr>
                <w:rFonts w:eastAsia="+mn-ea" w:cs="Arial"/>
                <w:bCs/>
                <w:kern w:val="24"/>
                <w:sz w:val="20"/>
                <w:szCs w:val="20"/>
                <w:shd w:val="clear" w:color="auto" w:fill="92D050"/>
                <w:lang w:eastAsia="en-GB"/>
              </w:rPr>
            </w:pPr>
          </w:p>
          <w:p w14:paraId="1DA74B74" w14:textId="77777777" w:rsidR="00466280" w:rsidRPr="004D13E2" w:rsidRDefault="00466280" w:rsidP="004E24CE">
            <w:pPr>
              <w:pStyle w:val="ListParagraph"/>
              <w:ind w:left="318"/>
              <w:contextualSpacing w:val="0"/>
              <w:rPr>
                <w:rFonts w:eastAsia="+mn-ea" w:cs="Arial"/>
                <w:bCs/>
                <w:kern w:val="24"/>
                <w:sz w:val="20"/>
                <w:szCs w:val="20"/>
                <w:shd w:val="clear" w:color="auto" w:fill="92D050"/>
                <w:lang w:eastAsia="en-GB"/>
              </w:rPr>
            </w:pPr>
          </w:p>
          <w:p w14:paraId="3606724A" w14:textId="77777777" w:rsidR="00466280" w:rsidRDefault="00466280" w:rsidP="004E24CE">
            <w:pPr>
              <w:pStyle w:val="ListParagraph"/>
              <w:ind w:left="318"/>
              <w:contextualSpacing w:val="0"/>
              <w:rPr>
                <w:rFonts w:eastAsia="+mn-ea" w:cs="Arial"/>
                <w:b/>
                <w:bCs/>
                <w:color w:val="FFC000"/>
                <w:kern w:val="24"/>
                <w:sz w:val="20"/>
                <w:szCs w:val="20"/>
                <w:lang w:eastAsia="en-GB"/>
              </w:rPr>
            </w:pPr>
          </w:p>
          <w:p w14:paraId="305B4FDC" w14:textId="77777777" w:rsidR="00466280" w:rsidRPr="00351681" w:rsidRDefault="00466280" w:rsidP="004E24CE">
            <w:pPr>
              <w:jc w:val="center"/>
              <w:rPr>
                <w:lang w:eastAsia="en-GB"/>
              </w:rPr>
            </w:pPr>
          </w:p>
        </w:tc>
      </w:tr>
      <w:tr w:rsidR="00466280" w:rsidRPr="00B97F9D" w14:paraId="3B181BD0" w14:textId="77777777" w:rsidTr="004E24CE">
        <w:tc>
          <w:tcPr>
            <w:tcW w:w="14029"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14:paraId="16AE62FC" w14:textId="77777777" w:rsidR="00466280" w:rsidRPr="00B97F9D" w:rsidRDefault="00466280" w:rsidP="004E24CE">
            <w:pPr>
              <w:rPr>
                <w:sz w:val="24"/>
                <w:szCs w:val="24"/>
              </w:rPr>
            </w:pPr>
            <w:r>
              <w:rPr>
                <w:b/>
                <w:sz w:val="24"/>
                <w:szCs w:val="24"/>
              </w:rPr>
              <w:lastRenderedPageBreak/>
              <w:t>Funding</w:t>
            </w:r>
          </w:p>
        </w:tc>
      </w:tr>
      <w:tr w:rsidR="00466280" w:rsidRPr="00B97F9D" w14:paraId="5A499EAB" w14:textId="77777777" w:rsidTr="004E24CE">
        <w:trPr>
          <w:trHeight w:val="1560"/>
        </w:trPr>
        <w:tc>
          <w:tcPr>
            <w:tcW w:w="14029" w:type="dxa"/>
            <w:gridSpan w:val="3"/>
            <w:tcBorders>
              <w:top w:val="single" w:sz="4" w:space="0" w:color="auto"/>
              <w:left w:val="single" w:sz="4" w:space="0" w:color="auto"/>
              <w:bottom w:val="single" w:sz="4" w:space="0" w:color="auto"/>
              <w:right w:val="single" w:sz="4" w:space="0" w:color="auto"/>
            </w:tcBorders>
          </w:tcPr>
          <w:p w14:paraId="26EFD23B" w14:textId="77777777" w:rsidR="00466280" w:rsidRPr="002C6DF4" w:rsidRDefault="00466280" w:rsidP="004E24CE">
            <w:pPr>
              <w:rPr>
                <w:sz w:val="20"/>
                <w:szCs w:val="20"/>
              </w:rPr>
            </w:pPr>
          </w:p>
          <w:p w14:paraId="5960E8D7" w14:textId="77777777" w:rsidR="00466280" w:rsidRDefault="00466280" w:rsidP="004E24CE">
            <w:pPr>
              <w:contextualSpacing w:val="0"/>
              <w:rPr>
                <w:rFonts w:eastAsia="Times New Roman" w:cs="Arial"/>
              </w:rPr>
            </w:pPr>
            <w:r w:rsidRPr="00FC020F">
              <w:rPr>
                <w:rFonts w:eastAsia="Times New Roman" w:cs="Arial"/>
              </w:rPr>
              <w:t>The total project costs are estimated to be £15.</w:t>
            </w:r>
            <w:r>
              <w:rPr>
                <w:rFonts w:eastAsia="Times New Roman" w:cs="Arial"/>
              </w:rPr>
              <w:t>3</w:t>
            </w:r>
            <w:r w:rsidRPr="00FC020F">
              <w:rPr>
                <w:rFonts w:eastAsia="Times New Roman" w:cs="Arial"/>
              </w:rPr>
              <w:t>m (including VAT, contingency and an allowance for inflation)</w:t>
            </w:r>
            <w:r>
              <w:rPr>
                <w:rFonts w:eastAsia="Times New Roman" w:cs="Arial"/>
              </w:rPr>
              <w:t xml:space="preserve"> against an agreed allocation cost of £14.83m</w:t>
            </w:r>
            <w:r w:rsidRPr="00FC020F">
              <w:rPr>
                <w:rFonts w:eastAsia="Times New Roman" w:cs="Arial"/>
              </w:rPr>
              <w:t xml:space="preserve">. </w:t>
            </w:r>
            <w:r>
              <w:rPr>
                <w:rFonts w:eastAsia="Times New Roman" w:cs="Arial"/>
              </w:rPr>
              <w:t>The College will continue to seek all opportunities to reduce future expenditure.</w:t>
            </w:r>
          </w:p>
          <w:p w14:paraId="75D15DEA" w14:textId="77777777" w:rsidR="00466280" w:rsidRPr="00FC020F" w:rsidRDefault="00466280" w:rsidP="004E24CE">
            <w:pPr>
              <w:contextualSpacing w:val="0"/>
              <w:rPr>
                <w:rFonts w:eastAsia="Times New Roman" w:cs="Arial"/>
              </w:rPr>
            </w:pPr>
          </w:p>
          <w:p w14:paraId="7C0CC3BA" w14:textId="77777777" w:rsidR="00466280" w:rsidRDefault="00466280" w:rsidP="004E24CE">
            <w:pPr>
              <w:contextualSpacing w:val="0"/>
              <w:rPr>
                <w:rFonts w:eastAsia="Times New Roman" w:cs="Arial"/>
              </w:rPr>
            </w:pPr>
            <w:r w:rsidRPr="00FC020F">
              <w:rPr>
                <w:rFonts w:eastAsia="Times New Roman" w:cs="Arial"/>
              </w:rPr>
              <w:t>The LEP contribution is £13.8</w:t>
            </w:r>
            <w:r>
              <w:rPr>
                <w:rFonts w:eastAsia="Times New Roman" w:cs="Arial"/>
              </w:rPr>
              <w:t>3</w:t>
            </w:r>
            <w:r w:rsidRPr="00FC020F">
              <w:rPr>
                <w:rFonts w:eastAsia="Times New Roman" w:cs="Arial"/>
              </w:rPr>
              <w:t>m</w:t>
            </w:r>
            <w:r>
              <w:rPr>
                <w:rFonts w:eastAsia="Times New Roman" w:cs="Arial"/>
              </w:rPr>
              <w:t>, leaving a current balance of £1.5m payable by the College</w:t>
            </w:r>
            <w:r w:rsidRPr="00FC020F">
              <w:rPr>
                <w:rFonts w:eastAsia="Times New Roman" w:cs="Arial"/>
              </w:rPr>
              <w:t xml:space="preserve">. </w:t>
            </w:r>
            <w:r>
              <w:rPr>
                <w:rFonts w:eastAsia="Times New Roman" w:cs="Arial"/>
              </w:rPr>
              <w:t>The College has secured a loan of £1.5m to cover the College’s contribution, if needed</w:t>
            </w:r>
          </w:p>
          <w:p w14:paraId="10BDC22A" w14:textId="77777777" w:rsidR="00466280" w:rsidRPr="00FC020F" w:rsidRDefault="00466280" w:rsidP="004E24CE">
            <w:pPr>
              <w:contextualSpacing w:val="0"/>
              <w:rPr>
                <w:rFonts w:eastAsia="Times New Roman" w:cs="Arial"/>
              </w:rPr>
            </w:pPr>
          </w:p>
          <w:tbl>
            <w:tblPr>
              <w:tblW w:w="12140" w:type="dxa"/>
              <w:tblLayout w:type="fixed"/>
              <w:tblLook w:val="04A0" w:firstRow="1" w:lastRow="0" w:firstColumn="1" w:lastColumn="0" w:noHBand="0" w:noVBand="1"/>
            </w:tblPr>
            <w:tblGrid>
              <w:gridCol w:w="3449"/>
              <w:gridCol w:w="1040"/>
              <w:gridCol w:w="1061"/>
              <w:gridCol w:w="787"/>
              <w:gridCol w:w="983"/>
              <w:gridCol w:w="851"/>
              <w:gridCol w:w="781"/>
              <w:gridCol w:w="1061"/>
              <w:gridCol w:w="1134"/>
              <w:gridCol w:w="993"/>
            </w:tblGrid>
            <w:tr w:rsidR="00466280" w:rsidRPr="0033425B" w14:paraId="6604473E" w14:textId="77777777" w:rsidTr="004E24CE">
              <w:trPr>
                <w:trHeight w:val="242"/>
              </w:trPr>
              <w:tc>
                <w:tcPr>
                  <w:tcW w:w="3449" w:type="dxa"/>
                  <w:tcBorders>
                    <w:top w:val="nil"/>
                    <w:left w:val="nil"/>
                    <w:bottom w:val="nil"/>
                    <w:right w:val="nil"/>
                  </w:tcBorders>
                  <w:shd w:val="clear" w:color="auto" w:fill="auto"/>
                  <w:noWrap/>
                  <w:vAlign w:val="bottom"/>
                  <w:hideMark/>
                </w:tcPr>
                <w:p w14:paraId="5ACE8805" w14:textId="77777777" w:rsidR="00466280" w:rsidRPr="0033425B" w:rsidRDefault="00466280" w:rsidP="004E24CE">
                  <w:pPr>
                    <w:spacing w:after="0"/>
                    <w:contextualSpacing w:val="0"/>
                    <w:rPr>
                      <w:rFonts w:eastAsia="Times New Roman" w:cs="Arial"/>
                      <w:b/>
                      <w:bCs/>
                      <w:color w:val="000000"/>
                      <w:u w:val="single"/>
                      <w:lang w:eastAsia="en-GB"/>
                    </w:rPr>
                  </w:pPr>
                </w:p>
              </w:tc>
              <w:tc>
                <w:tcPr>
                  <w:tcW w:w="1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044FB96" w14:textId="77777777" w:rsidR="00466280" w:rsidRPr="0033425B" w:rsidRDefault="00466280" w:rsidP="004E24CE">
                  <w:pPr>
                    <w:spacing w:after="0"/>
                    <w:contextualSpacing w:val="0"/>
                    <w:jc w:val="center"/>
                    <w:rPr>
                      <w:rFonts w:eastAsia="Times New Roman" w:cs="Arial"/>
                      <w:b/>
                      <w:bCs/>
                      <w:color w:val="000000"/>
                      <w:lang w:eastAsia="en-GB"/>
                    </w:rPr>
                  </w:pPr>
                  <w:r w:rsidRPr="0033425B">
                    <w:rPr>
                      <w:rFonts w:eastAsia="Times New Roman" w:cs="Arial"/>
                      <w:b/>
                      <w:bCs/>
                      <w:color w:val="000000"/>
                      <w:lang w:eastAsia="en-GB"/>
                    </w:rPr>
                    <w:t>2017/18 Total</w:t>
                  </w:r>
                </w:p>
              </w:tc>
              <w:tc>
                <w:tcPr>
                  <w:tcW w:w="1061" w:type="dxa"/>
                  <w:tcBorders>
                    <w:top w:val="single" w:sz="8" w:space="0" w:color="auto"/>
                    <w:left w:val="nil"/>
                    <w:bottom w:val="single" w:sz="8" w:space="0" w:color="auto"/>
                    <w:right w:val="single" w:sz="4" w:space="0" w:color="auto"/>
                  </w:tcBorders>
                  <w:vAlign w:val="center"/>
                </w:tcPr>
                <w:p w14:paraId="3174862E" w14:textId="77777777" w:rsidR="00466280" w:rsidRPr="0033425B" w:rsidRDefault="00466280" w:rsidP="004E24CE">
                  <w:pPr>
                    <w:spacing w:after="0"/>
                    <w:contextualSpacing w:val="0"/>
                    <w:jc w:val="center"/>
                    <w:rPr>
                      <w:rFonts w:eastAsia="Times New Roman" w:cs="Arial"/>
                      <w:b/>
                      <w:bCs/>
                      <w:color w:val="000000"/>
                      <w:lang w:eastAsia="en-GB"/>
                    </w:rPr>
                  </w:pPr>
                  <w:r w:rsidRPr="0033425B">
                    <w:rPr>
                      <w:rFonts w:eastAsia="Times New Roman" w:cs="Arial"/>
                      <w:b/>
                      <w:bCs/>
                      <w:color w:val="000000"/>
                      <w:lang w:eastAsia="en-GB"/>
                    </w:rPr>
                    <w:t>201</w:t>
                  </w:r>
                  <w:r>
                    <w:rPr>
                      <w:rFonts w:eastAsia="Times New Roman" w:cs="Arial"/>
                      <w:b/>
                      <w:bCs/>
                      <w:color w:val="000000"/>
                      <w:lang w:eastAsia="en-GB"/>
                    </w:rPr>
                    <w:t>8</w:t>
                  </w:r>
                  <w:r w:rsidRPr="0033425B">
                    <w:rPr>
                      <w:rFonts w:eastAsia="Times New Roman" w:cs="Arial"/>
                      <w:b/>
                      <w:bCs/>
                      <w:color w:val="000000"/>
                      <w:lang w:eastAsia="en-GB"/>
                    </w:rPr>
                    <w:t>/1</w:t>
                  </w:r>
                  <w:r>
                    <w:rPr>
                      <w:rFonts w:eastAsia="Times New Roman" w:cs="Arial"/>
                      <w:b/>
                      <w:bCs/>
                      <w:color w:val="000000"/>
                      <w:lang w:eastAsia="en-GB"/>
                    </w:rPr>
                    <w:t>9</w:t>
                  </w:r>
                  <w:r w:rsidRPr="0033425B">
                    <w:rPr>
                      <w:rFonts w:eastAsia="Times New Roman" w:cs="Arial"/>
                      <w:b/>
                      <w:bCs/>
                      <w:color w:val="000000"/>
                      <w:lang w:eastAsia="en-GB"/>
                    </w:rPr>
                    <w:t xml:space="preserve"> Total</w:t>
                  </w:r>
                </w:p>
              </w:tc>
              <w:tc>
                <w:tcPr>
                  <w:tcW w:w="78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5E4C60A3" w14:textId="77777777" w:rsidR="00466280" w:rsidRPr="0033425B" w:rsidRDefault="00466280" w:rsidP="004E24CE">
                  <w:pPr>
                    <w:spacing w:after="0"/>
                    <w:contextualSpacing w:val="0"/>
                    <w:jc w:val="center"/>
                    <w:rPr>
                      <w:rFonts w:eastAsia="Times New Roman" w:cs="Arial"/>
                      <w:b/>
                      <w:bCs/>
                      <w:color w:val="000000"/>
                      <w:lang w:eastAsia="en-GB"/>
                    </w:rPr>
                  </w:pPr>
                  <w:r w:rsidRPr="0033425B">
                    <w:rPr>
                      <w:rFonts w:eastAsia="Times New Roman" w:cs="Arial"/>
                      <w:b/>
                      <w:bCs/>
                      <w:color w:val="000000"/>
                      <w:lang w:eastAsia="en-GB"/>
                    </w:rPr>
                    <w:t>Q</w:t>
                  </w:r>
                  <w:r>
                    <w:rPr>
                      <w:rFonts w:eastAsia="Times New Roman" w:cs="Arial"/>
                      <w:b/>
                      <w:bCs/>
                      <w:color w:val="000000"/>
                      <w:lang w:eastAsia="en-GB"/>
                    </w:rPr>
                    <w:t>1</w:t>
                  </w:r>
                </w:p>
              </w:tc>
              <w:tc>
                <w:tcPr>
                  <w:tcW w:w="98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3242375" w14:textId="77777777" w:rsidR="00466280" w:rsidRPr="0033425B" w:rsidRDefault="00466280" w:rsidP="004E24CE">
                  <w:pPr>
                    <w:spacing w:after="0"/>
                    <w:contextualSpacing w:val="0"/>
                    <w:jc w:val="center"/>
                    <w:rPr>
                      <w:rFonts w:eastAsia="Times New Roman" w:cs="Arial"/>
                      <w:b/>
                      <w:bCs/>
                      <w:color w:val="000000"/>
                      <w:lang w:eastAsia="en-GB"/>
                    </w:rPr>
                  </w:pPr>
                  <w:r w:rsidRPr="0033425B">
                    <w:rPr>
                      <w:rFonts w:eastAsia="Times New Roman" w:cs="Arial"/>
                      <w:b/>
                      <w:bCs/>
                      <w:color w:val="000000"/>
                      <w:lang w:eastAsia="en-GB"/>
                    </w:rPr>
                    <w:t>Q</w:t>
                  </w:r>
                  <w:r>
                    <w:rPr>
                      <w:rFonts w:eastAsia="Times New Roman" w:cs="Arial"/>
                      <w:b/>
                      <w:bCs/>
                      <w:color w:val="000000"/>
                      <w:lang w:eastAsia="en-GB"/>
                    </w:rPr>
                    <w:t>2</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711BF8" w14:textId="77777777" w:rsidR="00466280" w:rsidRPr="0033425B" w:rsidRDefault="00466280" w:rsidP="004E24CE">
                  <w:pPr>
                    <w:spacing w:after="0"/>
                    <w:contextualSpacing w:val="0"/>
                    <w:jc w:val="center"/>
                    <w:rPr>
                      <w:rFonts w:eastAsia="Times New Roman" w:cs="Arial"/>
                      <w:b/>
                      <w:bCs/>
                      <w:color w:val="000000"/>
                      <w:lang w:eastAsia="en-GB"/>
                    </w:rPr>
                  </w:pPr>
                  <w:r w:rsidRPr="0033425B">
                    <w:rPr>
                      <w:rFonts w:eastAsia="Times New Roman" w:cs="Arial"/>
                      <w:b/>
                      <w:bCs/>
                      <w:color w:val="000000"/>
                      <w:lang w:eastAsia="en-GB"/>
                    </w:rPr>
                    <w:t>Q</w:t>
                  </w:r>
                  <w:r>
                    <w:rPr>
                      <w:rFonts w:eastAsia="Times New Roman" w:cs="Arial"/>
                      <w:b/>
                      <w:bCs/>
                      <w:color w:val="000000"/>
                      <w:lang w:eastAsia="en-GB"/>
                    </w:rPr>
                    <w:t>3</w:t>
                  </w:r>
                </w:p>
              </w:tc>
              <w:tc>
                <w:tcPr>
                  <w:tcW w:w="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4AB21D" w14:textId="77777777" w:rsidR="00466280" w:rsidRPr="0033425B" w:rsidRDefault="00466280" w:rsidP="004E24CE">
                  <w:pPr>
                    <w:spacing w:after="0"/>
                    <w:contextualSpacing w:val="0"/>
                    <w:jc w:val="center"/>
                    <w:rPr>
                      <w:rFonts w:eastAsia="Times New Roman" w:cs="Arial"/>
                      <w:b/>
                      <w:bCs/>
                      <w:color w:val="000000"/>
                      <w:lang w:eastAsia="en-GB"/>
                    </w:rPr>
                  </w:pPr>
                  <w:r w:rsidRPr="0033425B">
                    <w:rPr>
                      <w:rFonts w:eastAsia="Times New Roman" w:cs="Arial"/>
                      <w:b/>
                      <w:bCs/>
                      <w:color w:val="000000"/>
                      <w:lang w:eastAsia="en-GB"/>
                    </w:rPr>
                    <w:t>Q</w:t>
                  </w:r>
                  <w:r>
                    <w:rPr>
                      <w:rFonts w:eastAsia="Times New Roman" w:cs="Arial"/>
                      <w:b/>
                      <w:bCs/>
                      <w:color w:val="000000"/>
                      <w:lang w:eastAsia="en-GB"/>
                    </w:rPr>
                    <w:t>4</w:t>
                  </w:r>
                </w:p>
              </w:tc>
              <w:tc>
                <w:tcPr>
                  <w:tcW w:w="1061"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4E9FE524" w14:textId="77777777" w:rsidR="00466280" w:rsidRPr="0033425B" w:rsidRDefault="00466280" w:rsidP="004E24CE">
                  <w:pPr>
                    <w:spacing w:after="0"/>
                    <w:contextualSpacing w:val="0"/>
                    <w:jc w:val="center"/>
                    <w:rPr>
                      <w:rFonts w:eastAsia="Times New Roman" w:cs="Arial"/>
                      <w:b/>
                      <w:bCs/>
                      <w:color w:val="000000"/>
                      <w:lang w:eastAsia="en-GB"/>
                    </w:rPr>
                  </w:pPr>
                  <w:r w:rsidRPr="0033425B">
                    <w:rPr>
                      <w:rFonts w:eastAsia="Times New Roman" w:cs="Arial"/>
                      <w:b/>
                      <w:bCs/>
                      <w:color w:val="000000"/>
                      <w:lang w:eastAsia="en-GB"/>
                    </w:rPr>
                    <w:t>2019/20</w:t>
                  </w:r>
                </w:p>
                <w:p w14:paraId="6726716A" w14:textId="77777777" w:rsidR="00466280" w:rsidRPr="0033425B" w:rsidRDefault="00466280" w:rsidP="004E24CE">
                  <w:pPr>
                    <w:spacing w:after="0"/>
                    <w:contextualSpacing w:val="0"/>
                    <w:jc w:val="center"/>
                    <w:rPr>
                      <w:rFonts w:eastAsia="Times New Roman" w:cs="Arial"/>
                      <w:b/>
                      <w:bCs/>
                      <w:color w:val="000000"/>
                      <w:lang w:eastAsia="en-GB"/>
                    </w:rPr>
                  </w:pPr>
                  <w:r w:rsidRPr="0033425B">
                    <w:rPr>
                      <w:rFonts w:eastAsia="Times New Roman" w:cs="Arial"/>
                      <w:b/>
                      <w:bCs/>
                      <w:color w:val="000000"/>
                      <w:lang w:eastAsia="en-GB"/>
                    </w:rPr>
                    <w:t>Total</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48D9D975" w14:textId="77777777" w:rsidR="00466280" w:rsidRPr="0033425B" w:rsidRDefault="00466280" w:rsidP="004E24CE">
                  <w:pPr>
                    <w:spacing w:after="0"/>
                    <w:contextualSpacing w:val="0"/>
                    <w:jc w:val="center"/>
                    <w:rPr>
                      <w:rFonts w:eastAsia="Times New Roman" w:cs="Arial"/>
                      <w:b/>
                      <w:bCs/>
                      <w:color w:val="000000"/>
                      <w:lang w:eastAsia="en-GB"/>
                    </w:rPr>
                  </w:pPr>
                  <w:r w:rsidRPr="0033425B">
                    <w:rPr>
                      <w:rFonts w:eastAsia="Times New Roman" w:cs="Arial"/>
                      <w:b/>
                      <w:bCs/>
                      <w:color w:val="000000"/>
                      <w:lang w:eastAsia="en-GB"/>
                    </w:rPr>
                    <w:t>2020/21 Total</w:t>
                  </w:r>
                </w:p>
              </w:tc>
              <w:tc>
                <w:tcPr>
                  <w:tcW w:w="993" w:type="dxa"/>
                  <w:tcBorders>
                    <w:top w:val="single" w:sz="8" w:space="0" w:color="auto"/>
                    <w:left w:val="nil"/>
                    <w:bottom w:val="single" w:sz="8" w:space="0" w:color="auto"/>
                    <w:right w:val="single" w:sz="8" w:space="0" w:color="auto"/>
                  </w:tcBorders>
                  <w:shd w:val="clear" w:color="auto" w:fill="auto"/>
                  <w:vAlign w:val="center"/>
                  <w:hideMark/>
                </w:tcPr>
                <w:p w14:paraId="68783132" w14:textId="77777777" w:rsidR="00466280" w:rsidRPr="0033425B" w:rsidRDefault="00466280" w:rsidP="004E24CE">
                  <w:pPr>
                    <w:spacing w:after="0"/>
                    <w:contextualSpacing w:val="0"/>
                    <w:jc w:val="center"/>
                    <w:rPr>
                      <w:rFonts w:eastAsia="Times New Roman" w:cs="Arial"/>
                      <w:b/>
                      <w:bCs/>
                      <w:color w:val="000000"/>
                      <w:lang w:eastAsia="en-GB"/>
                    </w:rPr>
                  </w:pPr>
                  <w:r w:rsidRPr="0033425B">
                    <w:rPr>
                      <w:rFonts w:eastAsia="Times New Roman" w:cs="Arial"/>
                      <w:b/>
                      <w:bCs/>
                      <w:color w:val="000000"/>
                      <w:lang w:eastAsia="en-GB"/>
                    </w:rPr>
                    <w:t>Total</w:t>
                  </w:r>
                </w:p>
              </w:tc>
            </w:tr>
            <w:tr w:rsidR="00466280" w:rsidRPr="0033425B" w14:paraId="04C01BA4" w14:textId="77777777" w:rsidTr="004E24CE">
              <w:trPr>
                <w:trHeight w:val="90"/>
              </w:trPr>
              <w:tc>
                <w:tcPr>
                  <w:tcW w:w="3449" w:type="dxa"/>
                  <w:tcBorders>
                    <w:top w:val="nil"/>
                    <w:left w:val="nil"/>
                    <w:bottom w:val="nil"/>
                    <w:right w:val="nil"/>
                  </w:tcBorders>
                  <w:shd w:val="clear" w:color="auto" w:fill="auto"/>
                  <w:vAlign w:val="center"/>
                  <w:hideMark/>
                </w:tcPr>
                <w:p w14:paraId="4D2E0DEF" w14:textId="77777777" w:rsidR="00466280" w:rsidRPr="0033425B" w:rsidRDefault="00466280" w:rsidP="004E24CE">
                  <w:pPr>
                    <w:spacing w:after="0"/>
                    <w:contextualSpacing w:val="0"/>
                    <w:jc w:val="center"/>
                    <w:rPr>
                      <w:rFonts w:eastAsia="Times New Roman" w:cs="Arial"/>
                      <w:b/>
                      <w:bCs/>
                      <w:color w:val="000000"/>
                      <w:lang w:eastAsia="en-GB"/>
                    </w:rPr>
                  </w:pPr>
                </w:p>
              </w:tc>
              <w:tc>
                <w:tcPr>
                  <w:tcW w:w="1040" w:type="dxa"/>
                  <w:tcBorders>
                    <w:top w:val="nil"/>
                    <w:left w:val="nil"/>
                    <w:bottom w:val="nil"/>
                    <w:right w:val="nil"/>
                  </w:tcBorders>
                  <w:shd w:val="clear" w:color="auto" w:fill="auto"/>
                  <w:vAlign w:val="center"/>
                  <w:hideMark/>
                </w:tcPr>
                <w:p w14:paraId="7AD95FB0" w14:textId="77777777" w:rsidR="00466280" w:rsidRPr="0033425B" w:rsidRDefault="00466280" w:rsidP="004E24CE">
                  <w:pPr>
                    <w:spacing w:after="0"/>
                    <w:contextualSpacing w:val="0"/>
                    <w:rPr>
                      <w:rFonts w:eastAsia="Times New Roman" w:cs="Arial"/>
                      <w:lang w:eastAsia="en-GB"/>
                    </w:rPr>
                  </w:pPr>
                </w:p>
              </w:tc>
              <w:tc>
                <w:tcPr>
                  <w:tcW w:w="1061" w:type="dxa"/>
                  <w:tcBorders>
                    <w:top w:val="nil"/>
                    <w:left w:val="nil"/>
                    <w:bottom w:val="nil"/>
                    <w:right w:val="nil"/>
                  </w:tcBorders>
                  <w:vAlign w:val="center"/>
                </w:tcPr>
                <w:p w14:paraId="0038E94A" w14:textId="77777777" w:rsidR="00466280" w:rsidRPr="0033425B" w:rsidRDefault="00466280" w:rsidP="004E24CE">
                  <w:pPr>
                    <w:spacing w:after="0"/>
                    <w:contextualSpacing w:val="0"/>
                    <w:jc w:val="center"/>
                    <w:rPr>
                      <w:rFonts w:eastAsia="Times New Roman" w:cs="Arial"/>
                      <w:lang w:eastAsia="en-GB"/>
                    </w:rPr>
                  </w:pPr>
                </w:p>
              </w:tc>
              <w:tc>
                <w:tcPr>
                  <w:tcW w:w="787" w:type="dxa"/>
                  <w:tcBorders>
                    <w:top w:val="nil"/>
                    <w:left w:val="nil"/>
                    <w:bottom w:val="nil"/>
                    <w:right w:val="nil"/>
                  </w:tcBorders>
                </w:tcPr>
                <w:p w14:paraId="225A6339" w14:textId="77777777" w:rsidR="00466280" w:rsidRPr="0033425B" w:rsidRDefault="00466280" w:rsidP="004E24CE">
                  <w:pPr>
                    <w:spacing w:after="0"/>
                    <w:contextualSpacing w:val="0"/>
                    <w:jc w:val="center"/>
                    <w:rPr>
                      <w:rFonts w:eastAsia="Times New Roman" w:cs="Arial"/>
                      <w:lang w:eastAsia="en-GB"/>
                    </w:rPr>
                  </w:pPr>
                </w:p>
              </w:tc>
              <w:tc>
                <w:tcPr>
                  <w:tcW w:w="983" w:type="dxa"/>
                  <w:tcBorders>
                    <w:top w:val="nil"/>
                    <w:left w:val="nil"/>
                    <w:bottom w:val="nil"/>
                    <w:right w:val="nil"/>
                  </w:tcBorders>
                </w:tcPr>
                <w:p w14:paraId="009D430D" w14:textId="77777777" w:rsidR="00466280" w:rsidRPr="0033425B" w:rsidRDefault="00466280" w:rsidP="004E24CE">
                  <w:pPr>
                    <w:spacing w:after="0"/>
                    <w:contextualSpacing w:val="0"/>
                    <w:jc w:val="center"/>
                    <w:rPr>
                      <w:rFonts w:eastAsia="Times New Roman" w:cs="Arial"/>
                      <w:lang w:eastAsia="en-GB"/>
                    </w:rPr>
                  </w:pPr>
                </w:p>
              </w:tc>
              <w:tc>
                <w:tcPr>
                  <w:tcW w:w="851" w:type="dxa"/>
                  <w:tcBorders>
                    <w:top w:val="single" w:sz="4" w:space="0" w:color="auto"/>
                    <w:left w:val="nil"/>
                    <w:bottom w:val="nil"/>
                    <w:right w:val="nil"/>
                  </w:tcBorders>
                  <w:shd w:val="clear" w:color="auto" w:fill="auto"/>
                </w:tcPr>
                <w:p w14:paraId="2C21F435" w14:textId="77777777" w:rsidR="00466280" w:rsidRPr="0033425B" w:rsidRDefault="00466280" w:rsidP="004E24CE">
                  <w:pPr>
                    <w:spacing w:after="0"/>
                    <w:contextualSpacing w:val="0"/>
                    <w:jc w:val="center"/>
                    <w:rPr>
                      <w:rFonts w:eastAsia="Times New Roman" w:cs="Arial"/>
                      <w:lang w:eastAsia="en-GB"/>
                    </w:rPr>
                  </w:pPr>
                </w:p>
              </w:tc>
              <w:tc>
                <w:tcPr>
                  <w:tcW w:w="781" w:type="dxa"/>
                  <w:tcBorders>
                    <w:top w:val="single" w:sz="4" w:space="0" w:color="auto"/>
                    <w:left w:val="nil"/>
                    <w:bottom w:val="nil"/>
                    <w:right w:val="nil"/>
                  </w:tcBorders>
                  <w:shd w:val="clear" w:color="auto" w:fill="auto"/>
                </w:tcPr>
                <w:p w14:paraId="2DA26EB9" w14:textId="77777777" w:rsidR="00466280" w:rsidRPr="0033425B" w:rsidRDefault="00466280" w:rsidP="004E24CE">
                  <w:pPr>
                    <w:spacing w:after="0"/>
                    <w:contextualSpacing w:val="0"/>
                    <w:jc w:val="center"/>
                    <w:rPr>
                      <w:rFonts w:eastAsia="Times New Roman" w:cs="Arial"/>
                      <w:lang w:eastAsia="en-GB"/>
                    </w:rPr>
                  </w:pPr>
                </w:p>
              </w:tc>
              <w:tc>
                <w:tcPr>
                  <w:tcW w:w="1061" w:type="dxa"/>
                  <w:tcBorders>
                    <w:top w:val="nil"/>
                    <w:left w:val="nil"/>
                    <w:bottom w:val="nil"/>
                    <w:right w:val="nil"/>
                  </w:tcBorders>
                  <w:shd w:val="clear" w:color="auto" w:fill="auto"/>
                  <w:vAlign w:val="center"/>
                  <w:hideMark/>
                </w:tcPr>
                <w:p w14:paraId="4B7E698A" w14:textId="77777777" w:rsidR="00466280" w:rsidRPr="0033425B" w:rsidRDefault="00466280" w:rsidP="004E24CE">
                  <w:pPr>
                    <w:spacing w:after="0"/>
                    <w:contextualSpacing w:val="0"/>
                    <w:jc w:val="center"/>
                    <w:rPr>
                      <w:rFonts w:eastAsia="Times New Roman" w:cs="Arial"/>
                      <w:lang w:eastAsia="en-GB"/>
                    </w:rPr>
                  </w:pPr>
                </w:p>
              </w:tc>
              <w:tc>
                <w:tcPr>
                  <w:tcW w:w="1134" w:type="dxa"/>
                  <w:tcBorders>
                    <w:top w:val="nil"/>
                    <w:left w:val="nil"/>
                    <w:bottom w:val="nil"/>
                    <w:right w:val="nil"/>
                  </w:tcBorders>
                  <w:shd w:val="clear" w:color="auto" w:fill="auto"/>
                  <w:vAlign w:val="center"/>
                  <w:hideMark/>
                </w:tcPr>
                <w:p w14:paraId="4BA3A96A" w14:textId="77777777" w:rsidR="00466280" w:rsidRPr="0033425B" w:rsidRDefault="00466280" w:rsidP="004E24CE">
                  <w:pPr>
                    <w:spacing w:after="0"/>
                    <w:contextualSpacing w:val="0"/>
                    <w:jc w:val="center"/>
                    <w:rPr>
                      <w:rFonts w:eastAsia="Times New Roman" w:cs="Arial"/>
                      <w:lang w:eastAsia="en-GB"/>
                    </w:rPr>
                  </w:pPr>
                </w:p>
              </w:tc>
              <w:tc>
                <w:tcPr>
                  <w:tcW w:w="993" w:type="dxa"/>
                  <w:tcBorders>
                    <w:top w:val="nil"/>
                    <w:left w:val="nil"/>
                    <w:bottom w:val="nil"/>
                    <w:right w:val="nil"/>
                  </w:tcBorders>
                  <w:shd w:val="clear" w:color="auto" w:fill="auto"/>
                  <w:vAlign w:val="center"/>
                  <w:hideMark/>
                </w:tcPr>
                <w:p w14:paraId="60A7143C" w14:textId="77777777" w:rsidR="00466280" w:rsidRPr="0033425B" w:rsidRDefault="00466280" w:rsidP="004E24CE">
                  <w:pPr>
                    <w:spacing w:after="0"/>
                    <w:contextualSpacing w:val="0"/>
                    <w:jc w:val="center"/>
                    <w:rPr>
                      <w:rFonts w:eastAsia="Times New Roman" w:cs="Arial"/>
                      <w:lang w:eastAsia="en-GB"/>
                    </w:rPr>
                  </w:pPr>
                </w:p>
              </w:tc>
            </w:tr>
            <w:tr w:rsidR="00466280" w:rsidRPr="0033425B" w14:paraId="0880A951" w14:textId="77777777" w:rsidTr="004E24CE">
              <w:trPr>
                <w:trHeight w:val="242"/>
              </w:trPr>
              <w:tc>
                <w:tcPr>
                  <w:tcW w:w="34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8F10DE3" w14:textId="77777777" w:rsidR="00466280" w:rsidRPr="0033425B" w:rsidRDefault="00466280" w:rsidP="004E24CE">
                  <w:pPr>
                    <w:spacing w:after="0"/>
                    <w:contextualSpacing w:val="0"/>
                    <w:rPr>
                      <w:rFonts w:eastAsia="Times New Roman" w:cs="Arial"/>
                      <w:b/>
                      <w:bCs/>
                      <w:color w:val="000000"/>
                      <w:lang w:eastAsia="en-GB"/>
                    </w:rPr>
                  </w:pPr>
                  <w:r w:rsidRPr="0033425B">
                    <w:rPr>
                      <w:rFonts w:eastAsia="Times New Roman" w:cs="Arial"/>
                      <w:b/>
                      <w:bCs/>
                      <w:color w:val="000000"/>
                      <w:lang w:eastAsia="en-GB"/>
                    </w:rPr>
                    <w:t>£'000</w:t>
                  </w:r>
                </w:p>
              </w:tc>
              <w:tc>
                <w:tcPr>
                  <w:tcW w:w="1040" w:type="dxa"/>
                  <w:tcBorders>
                    <w:top w:val="nil"/>
                    <w:left w:val="nil"/>
                    <w:bottom w:val="single" w:sz="8" w:space="0" w:color="auto"/>
                    <w:right w:val="nil"/>
                  </w:tcBorders>
                  <w:shd w:val="clear" w:color="auto" w:fill="auto"/>
                  <w:noWrap/>
                  <w:vAlign w:val="bottom"/>
                  <w:hideMark/>
                </w:tcPr>
                <w:p w14:paraId="32AE96DB" w14:textId="77777777" w:rsidR="00466280" w:rsidRPr="0033425B" w:rsidRDefault="00466280" w:rsidP="004E24CE">
                  <w:pPr>
                    <w:spacing w:after="0"/>
                    <w:contextualSpacing w:val="0"/>
                    <w:rPr>
                      <w:rFonts w:eastAsia="Times New Roman" w:cs="Arial"/>
                      <w:b/>
                      <w:bCs/>
                      <w:color w:val="000000"/>
                      <w:lang w:eastAsia="en-GB"/>
                    </w:rPr>
                  </w:pPr>
                </w:p>
              </w:tc>
              <w:tc>
                <w:tcPr>
                  <w:tcW w:w="1061" w:type="dxa"/>
                  <w:tcBorders>
                    <w:top w:val="nil"/>
                    <w:left w:val="nil"/>
                    <w:bottom w:val="single" w:sz="8" w:space="0" w:color="auto"/>
                    <w:right w:val="nil"/>
                  </w:tcBorders>
                  <w:vAlign w:val="bottom"/>
                </w:tcPr>
                <w:p w14:paraId="6EDE1DC8" w14:textId="77777777" w:rsidR="00466280" w:rsidRPr="0033425B" w:rsidRDefault="00466280" w:rsidP="004E24CE">
                  <w:pPr>
                    <w:spacing w:after="0"/>
                    <w:contextualSpacing w:val="0"/>
                    <w:rPr>
                      <w:rFonts w:eastAsia="Times New Roman" w:cs="Arial"/>
                      <w:lang w:eastAsia="en-GB"/>
                    </w:rPr>
                  </w:pPr>
                </w:p>
              </w:tc>
              <w:tc>
                <w:tcPr>
                  <w:tcW w:w="787" w:type="dxa"/>
                  <w:tcBorders>
                    <w:top w:val="nil"/>
                    <w:left w:val="nil"/>
                    <w:bottom w:val="single" w:sz="8" w:space="0" w:color="auto"/>
                    <w:right w:val="nil"/>
                  </w:tcBorders>
                </w:tcPr>
                <w:p w14:paraId="5A2973C5" w14:textId="77777777" w:rsidR="00466280" w:rsidRPr="0033425B" w:rsidRDefault="00466280" w:rsidP="004E24CE">
                  <w:pPr>
                    <w:spacing w:after="0"/>
                    <w:contextualSpacing w:val="0"/>
                    <w:rPr>
                      <w:rFonts w:eastAsia="Times New Roman" w:cs="Arial"/>
                      <w:lang w:eastAsia="en-GB"/>
                    </w:rPr>
                  </w:pPr>
                </w:p>
              </w:tc>
              <w:tc>
                <w:tcPr>
                  <w:tcW w:w="983" w:type="dxa"/>
                  <w:tcBorders>
                    <w:top w:val="nil"/>
                    <w:left w:val="nil"/>
                    <w:bottom w:val="single" w:sz="8" w:space="0" w:color="auto"/>
                    <w:right w:val="nil"/>
                  </w:tcBorders>
                </w:tcPr>
                <w:p w14:paraId="034B3EFC" w14:textId="77777777" w:rsidR="00466280" w:rsidRPr="0033425B" w:rsidRDefault="00466280" w:rsidP="004E24CE">
                  <w:pPr>
                    <w:spacing w:after="0"/>
                    <w:contextualSpacing w:val="0"/>
                    <w:rPr>
                      <w:rFonts w:eastAsia="Times New Roman" w:cs="Arial"/>
                      <w:lang w:eastAsia="en-GB"/>
                    </w:rPr>
                  </w:pPr>
                </w:p>
              </w:tc>
              <w:tc>
                <w:tcPr>
                  <w:tcW w:w="851" w:type="dxa"/>
                  <w:tcBorders>
                    <w:top w:val="nil"/>
                    <w:left w:val="nil"/>
                    <w:bottom w:val="single" w:sz="8" w:space="0" w:color="auto"/>
                    <w:right w:val="nil"/>
                  </w:tcBorders>
                  <w:shd w:val="clear" w:color="auto" w:fill="auto"/>
                </w:tcPr>
                <w:p w14:paraId="78BC0B08" w14:textId="77777777" w:rsidR="00466280" w:rsidRPr="0033425B" w:rsidRDefault="00466280" w:rsidP="004E24CE">
                  <w:pPr>
                    <w:spacing w:after="0"/>
                    <w:contextualSpacing w:val="0"/>
                    <w:rPr>
                      <w:rFonts w:eastAsia="Times New Roman" w:cs="Arial"/>
                      <w:lang w:eastAsia="en-GB"/>
                    </w:rPr>
                  </w:pPr>
                </w:p>
              </w:tc>
              <w:tc>
                <w:tcPr>
                  <w:tcW w:w="781" w:type="dxa"/>
                  <w:tcBorders>
                    <w:top w:val="nil"/>
                    <w:left w:val="nil"/>
                    <w:bottom w:val="single" w:sz="8" w:space="0" w:color="auto"/>
                    <w:right w:val="nil"/>
                  </w:tcBorders>
                  <w:shd w:val="clear" w:color="auto" w:fill="auto"/>
                </w:tcPr>
                <w:p w14:paraId="610028AB" w14:textId="77777777" w:rsidR="00466280" w:rsidRPr="0033425B" w:rsidRDefault="00466280" w:rsidP="004E24CE">
                  <w:pPr>
                    <w:spacing w:after="0"/>
                    <w:contextualSpacing w:val="0"/>
                    <w:rPr>
                      <w:rFonts w:eastAsia="Times New Roman" w:cs="Arial"/>
                      <w:lang w:eastAsia="en-GB"/>
                    </w:rPr>
                  </w:pPr>
                </w:p>
              </w:tc>
              <w:tc>
                <w:tcPr>
                  <w:tcW w:w="1061" w:type="dxa"/>
                  <w:tcBorders>
                    <w:top w:val="nil"/>
                    <w:left w:val="nil"/>
                    <w:bottom w:val="single" w:sz="8" w:space="0" w:color="auto"/>
                    <w:right w:val="nil"/>
                  </w:tcBorders>
                  <w:shd w:val="clear" w:color="auto" w:fill="auto"/>
                  <w:noWrap/>
                  <w:vAlign w:val="bottom"/>
                  <w:hideMark/>
                </w:tcPr>
                <w:p w14:paraId="5E251524" w14:textId="77777777" w:rsidR="00466280" w:rsidRPr="0033425B" w:rsidRDefault="00466280" w:rsidP="004E24CE">
                  <w:pPr>
                    <w:spacing w:after="0"/>
                    <w:contextualSpacing w:val="0"/>
                    <w:rPr>
                      <w:rFonts w:eastAsia="Times New Roman" w:cs="Arial"/>
                      <w:lang w:eastAsia="en-GB"/>
                    </w:rPr>
                  </w:pPr>
                </w:p>
              </w:tc>
              <w:tc>
                <w:tcPr>
                  <w:tcW w:w="1134" w:type="dxa"/>
                  <w:tcBorders>
                    <w:top w:val="nil"/>
                    <w:left w:val="nil"/>
                    <w:bottom w:val="single" w:sz="8" w:space="0" w:color="auto"/>
                    <w:right w:val="nil"/>
                  </w:tcBorders>
                  <w:shd w:val="clear" w:color="auto" w:fill="auto"/>
                  <w:noWrap/>
                  <w:vAlign w:val="bottom"/>
                  <w:hideMark/>
                </w:tcPr>
                <w:p w14:paraId="4FA8EAEE" w14:textId="77777777" w:rsidR="00466280" w:rsidRPr="0033425B" w:rsidRDefault="00466280" w:rsidP="004E24CE">
                  <w:pPr>
                    <w:spacing w:after="0"/>
                    <w:contextualSpacing w:val="0"/>
                    <w:rPr>
                      <w:rFonts w:eastAsia="Times New Roman" w:cs="Arial"/>
                      <w:lang w:eastAsia="en-GB"/>
                    </w:rPr>
                  </w:pPr>
                </w:p>
              </w:tc>
              <w:tc>
                <w:tcPr>
                  <w:tcW w:w="993" w:type="dxa"/>
                  <w:tcBorders>
                    <w:top w:val="nil"/>
                    <w:left w:val="nil"/>
                    <w:bottom w:val="single" w:sz="8" w:space="0" w:color="auto"/>
                    <w:right w:val="nil"/>
                  </w:tcBorders>
                  <w:shd w:val="clear" w:color="auto" w:fill="auto"/>
                  <w:noWrap/>
                  <w:vAlign w:val="bottom"/>
                  <w:hideMark/>
                </w:tcPr>
                <w:p w14:paraId="1E499909" w14:textId="77777777" w:rsidR="00466280" w:rsidRPr="0033425B" w:rsidRDefault="00466280" w:rsidP="004E24CE">
                  <w:pPr>
                    <w:spacing w:after="0"/>
                    <w:contextualSpacing w:val="0"/>
                    <w:rPr>
                      <w:rFonts w:eastAsia="Times New Roman" w:cs="Arial"/>
                      <w:lang w:eastAsia="en-GB"/>
                    </w:rPr>
                  </w:pPr>
                </w:p>
              </w:tc>
            </w:tr>
            <w:tr w:rsidR="00466280" w:rsidRPr="0033425B" w14:paraId="389608E8" w14:textId="77777777" w:rsidTr="004E24CE">
              <w:trPr>
                <w:trHeight w:val="242"/>
              </w:trPr>
              <w:tc>
                <w:tcPr>
                  <w:tcW w:w="344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EC40FF" w14:textId="77777777" w:rsidR="00466280" w:rsidRPr="0033425B" w:rsidRDefault="00466280" w:rsidP="004E24CE">
                  <w:pPr>
                    <w:spacing w:after="0"/>
                    <w:contextualSpacing w:val="0"/>
                    <w:rPr>
                      <w:rFonts w:eastAsia="Times New Roman" w:cs="Arial"/>
                      <w:b/>
                      <w:bCs/>
                      <w:color w:val="000000"/>
                      <w:lang w:eastAsia="en-GB"/>
                    </w:rPr>
                  </w:pPr>
                  <w:r w:rsidRPr="0033425B">
                    <w:rPr>
                      <w:rFonts w:eastAsia="Times New Roman" w:cs="Arial"/>
                      <w:b/>
                      <w:bCs/>
                      <w:color w:val="000000"/>
                      <w:lang w:eastAsia="en-GB"/>
                    </w:rPr>
                    <w:t>LGF Profile</w:t>
                  </w:r>
                </w:p>
              </w:tc>
              <w:tc>
                <w:tcPr>
                  <w:tcW w:w="1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48655CB" w14:textId="77777777" w:rsidR="00466280" w:rsidRPr="0033425B" w:rsidRDefault="00466280" w:rsidP="004E24CE">
                  <w:pPr>
                    <w:spacing w:after="0"/>
                    <w:contextualSpacing w:val="0"/>
                    <w:jc w:val="center"/>
                    <w:rPr>
                      <w:rFonts w:eastAsia="Times New Roman" w:cs="Arial"/>
                      <w:color w:val="000000"/>
                      <w:lang w:eastAsia="en-GB"/>
                    </w:rPr>
                  </w:pPr>
                  <w:r>
                    <w:rPr>
                      <w:rFonts w:eastAsia="Times New Roman" w:cs="Arial"/>
                      <w:color w:val="000000"/>
                      <w:lang w:eastAsia="en-GB"/>
                    </w:rPr>
                    <w:t>614</w:t>
                  </w:r>
                </w:p>
              </w:tc>
              <w:tc>
                <w:tcPr>
                  <w:tcW w:w="1061" w:type="dxa"/>
                  <w:tcBorders>
                    <w:top w:val="single" w:sz="8" w:space="0" w:color="auto"/>
                    <w:left w:val="single" w:sz="8" w:space="0" w:color="auto"/>
                    <w:bottom w:val="single" w:sz="8" w:space="0" w:color="auto"/>
                    <w:right w:val="single" w:sz="8" w:space="0" w:color="auto"/>
                  </w:tcBorders>
                  <w:vAlign w:val="center"/>
                </w:tcPr>
                <w:p w14:paraId="109640D0" w14:textId="77777777" w:rsidR="00466280" w:rsidRDefault="00466280" w:rsidP="004E24CE">
                  <w:pPr>
                    <w:spacing w:after="0"/>
                    <w:contextualSpacing w:val="0"/>
                    <w:jc w:val="center"/>
                    <w:rPr>
                      <w:rFonts w:eastAsia="Times New Roman" w:cs="Arial"/>
                      <w:color w:val="000000"/>
                      <w:lang w:eastAsia="en-GB"/>
                    </w:rPr>
                  </w:pPr>
                  <w:r>
                    <w:rPr>
                      <w:rFonts w:eastAsia="Times New Roman" w:cs="Arial"/>
                      <w:color w:val="000000"/>
                      <w:lang w:eastAsia="en-GB"/>
                    </w:rPr>
                    <w:t>2,974</w:t>
                  </w:r>
                </w:p>
              </w:tc>
              <w:tc>
                <w:tcPr>
                  <w:tcW w:w="78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F412CE6" w14:textId="77777777" w:rsidR="00466280" w:rsidRPr="0033425B" w:rsidRDefault="00466280" w:rsidP="004E24CE">
                  <w:pPr>
                    <w:spacing w:after="0"/>
                    <w:contextualSpacing w:val="0"/>
                    <w:jc w:val="center"/>
                    <w:rPr>
                      <w:rFonts w:eastAsia="Times New Roman" w:cs="Arial"/>
                      <w:color w:val="000000"/>
                      <w:lang w:eastAsia="en-GB"/>
                    </w:rPr>
                  </w:pPr>
                  <w:r>
                    <w:rPr>
                      <w:rFonts w:eastAsia="Times New Roman" w:cs="Arial"/>
                      <w:color w:val="000000"/>
                      <w:lang w:eastAsia="en-GB"/>
                    </w:rPr>
                    <w:t>1,006</w:t>
                  </w:r>
                </w:p>
              </w:tc>
              <w:tc>
                <w:tcPr>
                  <w:tcW w:w="98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2645C61" w14:textId="77777777" w:rsidR="00466280" w:rsidRPr="0033425B" w:rsidRDefault="00466280" w:rsidP="004E24CE">
                  <w:pPr>
                    <w:spacing w:after="0"/>
                    <w:contextualSpacing w:val="0"/>
                    <w:jc w:val="center"/>
                    <w:rPr>
                      <w:rFonts w:eastAsia="Times New Roman" w:cs="Arial"/>
                      <w:color w:val="000000"/>
                      <w:lang w:eastAsia="en-GB"/>
                    </w:rPr>
                  </w:pPr>
                  <w:r>
                    <w:rPr>
                      <w:rFonts w:eastAsia="Times New Roman" w:cs="Arial"/>
                      <w:color w:val="000000"/>
                      <w:lang w:eastAsia="en-GB"/>
                    </w:rPr>
                    <w:t>1,568</w:t>
                  </w:r>
                </w:p>
              </w:tc>
              <w:tc>
                <w:tcPr>
                  <w:tcW w:w="8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F38D393" w14:textId="77777777" w:rsidR="00466280" w:rsidRPr="0033425B" w:rsidRDefault="00466280" w:rsidP="004E24CE">
                  <w:pPr>
                    <w:spacing w:after="0"/>
                    <w:contextualSpacing w:val="0"/>
                    <w:jc w:val="center"/>
                    <w:rPr>
                      <w:rFonts w:eastAsia="Times New Roman" w:cs="Arial"/>
                      <w:color w:val="000000"/>
                      <w:lang w:eastAsia="en-GB"/>
                    </w:rPr>
                  </w:pPr>
                  <w:r>
                    <w:rPr>
                      <w:rFonts w:eastAsia="Times New Roman" w:cs="Arial"/>
                      <w:color w:val="000000"/>
                      <w:lang w:eastAsia="en-GB"/>
                    </w:rPr>
                    <w:t>1,737</w:t>
                  </w:r>
                </w:p>
              </w:tc>
              <w:tc>
                <w:tcPr>
                  <w:tcW w:w="78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2197C2D" w14:textId="77777777" w:rsidR="00466280" w:rsidRPr="0033425B" w:rsidRDefault="00466280" w:rsidP="004E24CE">
                  <w:pPr>
                    <w:spacing w:after="0"/>
                    <w:contextualSpacing w:val="0"/>
                    <w:jc w:val="center"/>
                    <w:rPr>
                      <w:rFonts w:eastAsia="Times New Roman" w:cs="Arial"/>
                      <w:color w:val="000000"/>
                      <w:lang w:eastAsia="en-GB"/>
                    </w:rPr>
                  </w:pPr>
                  <w:r>
                    <w:rPr>
                      <w:rFonts w:eastAsia="Times New Roman" w:cs="Arial"/>
                      <w:color w:val="000000"/>
                      <w:lang w:eastAsia="en-GB"/>
                    </w:rPr>
                    <w:t>2,172</w:t>
                  </w:r>
                </w:p>
              </w:tc>
              <w:tc>
                <w:tcPr>
                  <w:tcW w:w="106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BDB905" w14:textId="77777777" w:rsidR="00466280" w:rsidRPr="0033425B" w:rsidRDefault="00466280" w:rsidP="004E24CE">
                  <w:pPr>
                    <w:spacing w:after="0"/>
                    <w:contextualSpacing w:val="0"/>
                    <w:jc w:val="center"/>
                    <w:rPr>
                      <w:rFonts w:eastAsia="Times New Roman" w:cs="Arial"/>
                      <w:color w:val="000000"/>
                      <w:lang w:eastAsia="en-GB"/>
                    </w:rPr>
                  </w:pPr>
                  <w:r>
                    <w:rPr>
                      <w:rFonts w:eastAsia="Times New Roman" w:cs="Arial"/>
                      <w:color w:val="000000"/>
                      <w:lang w:eastAsia="en-GB"/>
                    </w:rPr>
                    <w:t>6,483</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6FB329" w14:textId="77777777" w:rsidR="00466280" w:rsidRPr="0033425B" w:rsidRDefault="00466280" w:rsidP="004E24CE">
                  <w:pPr>
                    <w:spacing w:after="0"/>
                    <w:contextualSpacing w:val="0"/>
                    <w:jc w:val="center"/>
                    <w:rPr>
                      <w:rFonts w:eastAsia="Times New Roman" w:cs="Arial"/>
                      <w:color w:val="000000"/>
                      <w:lang w:eastAsia="en-GB"/>
                    </w:rPr>
                  </w:pPr>
                  <w:r>
                    <w:rPr>
                      <w:rFonts w:eastAsia="Times New Roman" w:cs="Arial"/>
                      <w:color w:val="000000"/>
                      <w:lang w:eastAsia="en-GB"/>
                    </w:rPr>
                    <w:t>3,759</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338E42B" w14:textId="77777777" w:rsidR="00466280" w:rsidRPr="0033425B" w:rsidRDefault="00466280" w:rsidP="004E24CE">
                  <w:pPr>
                    <w:spacing w:after="0"/>
                    <w:contextualSpacing w:val="0"/>
                    <w:jc w:val="center"/>
                    <w:rPr>
                      <w:rFonts w:eastAsia="Times New Roman" w:cs="Arial"/>
                      <w:b/>
                      <w:bCs/>
                      <w:color w:val="000000"/>
                      <w:lang w:eastAsia="en-GB"/>
                    </w:rPr>
                  </w:pPr>
                  <w:r w:rsidRPr="0033425B">
                    <w:rPr>
                      <w:rFonts w:eastAsia="Times New Roman" w:cs="Arial"/>
                      <w:b/>
                      <w:bCs/>
                      <w:color w:val="000000"/>
                      <w:lang w:eastAsia="en-GB"/>
                    </w:rPr>
                    <w:t>13,830</w:t>
                  </w:r>
                </w:p>
              </w:tc>
            </w:tr>
            <w:tr w:rsidR="00466280" w:rsidRPr="0033425B" w14:paraId="3C0700A9" w14:textId="77777777" w:rsidTr="004E24CE">
              <w:trPr>
                <w:trHeight w:val="242"/>
              </w:trPr>
              <w:tc>
                <w:tcPr>
                  <w:tcW w:w="344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EE08A77" w14:textId="77777777" w:rsidR="00466280" w:rsidRPr="0033425B" w:rsidRDefault="00466280" w:rsidP="004E24CE">
                  <w:pPr>
                    <w:spacing w:after="0"/>
                    <w:contextualSpacing w:val="0"/>
                    <w:rPr>
                      <w:rFonts w:eastAsia="Times New Roman" w:cs="Arial"/>
                      <w:b/>
                      <w:bCs/>
                      <w:color w:val="000000"/>
                      <w:lang w:eastAsia="en-GB"/>
                    </w:rPr>
                  </w:pPr>
                  <w:r w:rsidRPr="0033425B">
                    <w:rPr>
                      <w:rFonts w:eastAsia="Times New Roman" w:cs="Arial"/>
                      <w:b/>
                      <w:bCs/>
                      <w:color w:val="000000"/>
                      <w:lang w:eastAsia="en-GB"/>
                    </w:rPr>
                    <w:t>LGF Related Actual</w:t>
                  </w:r>
                </w:p>
              </w:tc>
              <w:tc>
                <w:tcPr>
                  <w:tcW w:w="1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72CF470" w14:textId="77777777" w:rsidR="00466280" w:rsidRPr="0033425B" w:rsidRDefault="00466280" w:rsidP="004E24CE">
                  <w:pPr>
                    <w:spacing w:after="0"/>
                    <w:contextualSpacing w:val="0"/>
                    <w:jc w:val="center"/>
                    <w:rPr>
                      <w:rFonts w:eastAsia="Times New Roman" w:cs="Arial"/>
                      <w:color w:val="000000"/>
                      <w:lang w:eastAsia="en-GB"/>
                    </w:rPr>
                  </w:pPr>
                  <w:r>
                    <w:rPr>
                      <w:rFonts w:eastAsia="Times New Roman" w:cs="Arial"/>
                      <w:color w:val="000000"/>
                      <w:lang w:eastAsia="en-GB"/>
                    </w:rPr>
                    <w:t>626</w:t>
                  </w:r>
                </w:p>
              </w:tc>
              <w:tc>
                <w:tcPr>
                  <w:tcW w:w="1061" w:type="dxa"/>
                  <w:tcBorders>
                    <w:top w:val="single" w:sz="8" w:space="0" w:color="auto"/>
                    <w:left w:val="single" w:sz="8" w:space="0" w:color="auto"/>
                    <w:bottom w:val="single" w:sz="8" w:space="0" w:color="auto"/>
                    <w:right w:val="single" w:sz="8" w:space="0" w:color="auto"/>
                  </w:tcBorders>
                  <w:vAlign w:val="center"/>
                </w:tcPr>
                <w:p w14:paraId="52AA343E" w14:textId="77777777" w:rsidR="00466280" w:rsidRDefault="00466280" w:rsidP="004E24CE">
                  <w:pPr>
                    <w:spacing w:after="0"/>
                    <w:contextualSpacing w:val="0"/>
                    <w:jc w:val="center"/>
                    <w:rPr>
                      <w:rFonts w:eastAsia="Times New Roman" w:cs="Arial"/>
                      <w:color w:val="000000"/>
                      <w:lang w:eastAsia="en-GB"/>
                    </w:rPr>
                  </w:pPr>
                  <w:r>
                    <w:rPr>
                      <w:rFonts w:eastAsia="Times New Roman" w:cs="Arial"/>
                      <w:color w:val="000000"/>
                      <w:lang w:eastAsia="en-GB"/>
                    </w:rPr>
                    <w:t>2,962</w:t>
                  </w:r>
                </w:p>
              </w:tc>
              <w:tc>
                <w:tcPr>
                  <w:tcW w:w="78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6A31A45" w14:textId="77777777" w:rsidR="00466280" w:rsidRPr="0033425B" w:rsidRDefault="00466280" w:rsidP="004E24CE">
                  <w:pPr>
                    <w:spacing w:after="0"/>
                    <w:contextualSpacing w:val="0"/>
                    <w:jc w:val="center"/>
                    <w:rPr>
                      <w:rFonts w:eastAsia="Times New Roman" w:cs="Arial"/>
                      <w:color w:val="000000"/>
                      <w:lang w:eastAsia="en-GB"/>
                    </w:rPr>
                  </w:pPr>
                  <w:r>
                    <w:rPr>
                      <w:rFonts w:eastAsia="Times New Roman" w:cs="Arial"/>
                      <w:color w:val="000000"/>
                      <w:lang w:eastAsia="en-GB"/>
                    </w:rPr>
                    <w:t>1,006</w:t>
                  </w:r>
                </w:p>
              </w:tc>
              <w:tc>
                <w:tcPr>
                  <w:tcW w:w="98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A33AA8D" w14:textId="77777777" w:rsidR="00466280" w:rsidRPr="0033425B" w:rsidRDefault="00466280" w:rsidP="004E24CE">
                  <w:pPr>
                    <w:spacing w:after="0"/>
                    <w:contextualSpacing w:val="0"/>
                    <w:jc w:val="center"/>
                    <w:rPr>
                      <w:rFonts w:eastAsia="Times New Roman" w:cs="Arial"/>
                      <w:color w:val="000000"/>
                      <w:lang w:eastAsia="en-GB"/>
                    </w:rPr>
                  </w:pPr>
                  <w:r>
                    <w:rPr>
                      <w:rFonts w:eastAsia="Times New Roman" w:cs="Arial"/>
                      <w:color w:val="000000"/>
                      <w:lang w:eastAsia="en-GB"/>
                    </w:rPr>
                    <w:t>1,063</w:t>
                  </w:r>
                </w:p>
              </w:tc>
              <w:tc>
                <w:tcPr>
                  <w:tcW w:w="85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B22A2C3" w14:textId="77777777" w:rsidR="00466280" w:rsidRPr="0033425B" w:rsidRDefault="00466280" w:rsidP="004E24CE">
                  <w:pPr>
                    <w:spacing w:after="0"/>
                    <w:contextualSpacing w:val="0"/>
                    <w:jc w:val="center"/>
                    <w:rPr>
                      <w:rFonts w:eastAsia="Times New Roman" w:cs="Arial"/>
                      <w:color w:val="000000"/>
                      <w:lang w:eastAsia="en-GB"/>
                    </w:rPr>
                  </w:pPr>
                  <w:r>
                    <w:rPr>
                      <w:rFonts w:eastAsia="Times New Roman" w:cs="Arial"/>
                      <w:color w:val="000000"/>
                      <w:lang w:eastAsia="en-GB"/>
                    </w:rPr>
                    <w:t>852*</w:t>
                  </w:r>
                </w:p>
              </w:tc>
              <w:tc>
                <w:tcPr>
                  <w:tcW w:w="78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ACAEDE2" w14:textId="77777777" w:rsidR="00466280" w:rsidRPr="0033425B" w:rsidRDefault="00466280" w:rsidP="004E24CE">
                  <w:pPr>
                    <w:spacing w:after="0"/>
                    <w:contextualSpacing w:val="0"/>
                    <w:jc w:val="center"/>
                    <w:rPr>
                      <w:rFonts w:eastAsia="Times New Roman" w:cs="Arial"/>
                      <w:color w:val="000000"/>
                      <w:lang w:eastAsia="en-GB"/>
                    </w:rPr>
                  </w:pPr>
                  <w:r>
                    <w:rPr>
                      <w:rFonts w:eastAsia="Times New Roman" w:cs="Arial"/>
                      <w:color w:val="000000"/>
                      <w:lang w:eastAsia="en-GB"/>
                    </w:rPr>
                    <w:t>-</w:t>
                  </w:r>
                </w:p>
              </w:tc>
              <w:tc>
                <w:tcPr>
                  <w:tcW w:w="106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149ED1" w14:textId="77777777" w:rsidR="00466280" w:rsidRPr="0033425B" w:rsidRDefault="00466280" w:rsidP="004E24CE">
                  <w:pPr>
                    <w:spacing w:after="0"/>
                    <w:contextualSpacing w:val="0"/>
                    <w:jc w:val="center"/>
                    <w:rPr>
                      <w:rFonts w:eastAsia="Times New Roman" w:cs="Arial"/>
                      <w:color w:val="000000"/>
                      <w:lang w:eastAsia="en-GB"/>
                    </w:rPr>
                  </w:pPr>
                  <w:r>
                    <w:rPr>
                      <w:rFonts w:eastAsia="Times New Roman" w:cs="Arial"/>
                      <w:color w:val="000000"/>
                      <w:lang w:eastAsia="en-GB"/>
                    </w:rPr>
                    <w:t>2,921</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1D75BF" w14:textId="77777777" w:rsidR="00466280" w:rsidRPr="0033425B" w:rsidRDefault="00466280" w:rsidP="004E24CE">
                  <w:pPr>
                    <w:spacing w:after="0"/>
                    <w:contextualSpacing w:val="0"/>
                    <w:jc w:val="center"/>
                    <w:rPr>
                      <w:rFonts w:eastAsia="Times New Roman" w:cs="Arial"/>
                      <w:color w:val="000000"/>
                      <w:lang w:eastAsia="en-GB"/>
                    </w:rPr>
                  </w:pPr>
                  <w:r w:rsidRPr="0033425B">
                    <w:rPr>
                      <w:rFonts w:eastAsia="Times New Roman" w:cs="Arial"/>
                      <w:color w:val="000000"/>
                      <w:lang w:eastAsia="en-GB"/>
                    </w:rPr>
                    <w:t>-</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53ACE3F" w14:textId="77777777" w:rsidR="00466280" w:rsidRPr="0033425B" w:rsidRDefault="00466280" w:rsidP="004E24CE">
                  <w:pPr>
                    <w:spacing w:after="0"/>
                    <w:contextualSpacing w:val="0"/>
                    <w:jc w:val="center"/>
                    <w:rPr>
                      <w:rFonts w:eastAsia="Times New Roman" w:cs="Arial"/>
                      <w:b/>
                      <w:bCs/>
                      <w:color w:val="000000"/>
                      <w:lang w:eastAsia="en-GB"/>
                    </w:rPr>
                  </w:pPr>
                  <w:r>
                    <w:rPr>
                      <w:rFonts w:eastAsia="Times New Roman" w:cs="Arial"/>
                      <w:b/>
                      <w:bCs/>
                      <w:color w:val="000000"/>
                      <w:lang w:eastAsia="en-GB"/>
                    </w:rPr>
                    <w:t>6,510</w:t>
                  </w:r>
                </w:p>
              </w:tc>
            </w:tr>
          </w:tbl>
          <w:p w14:paraId="73B116F7" w14:textId="77777777" w:rsidR="00466280" w:rsidRPr="0033425B" w:rsidRDefault="00466280" w:rsidP="004E24CE">
            <w:pPr>
              <w:contextualSpacing w:val="0"/>
              <w:rPr>
                <w:rFonts w:eastAsia="Times New Roman" w:cs="Arial"/>
              </w:rPr>
            </w:pPr>
          </w:p>
          <w:p w14:paraId="61BD918B" w14:textId="7538AFC3" w:rsidR="00466280" w:rsidRDefault="00466280" w:rsidP="004E24CE">
            <w:pPr>
              <w:contextualSpacing w:val="0"/>
              <w:rPr>
                <w:rFonts w:eastAsia="Times New Roman" w:cs="Arial"/>
              </w:rPr>
            </w:pPr>
            <w:r w:rsidRPr="00FC020F">
              <w:rPr>
                <w:rFonts w:eastAsia="Times New Roman" w:cs="Arial"/>
              </w:rPr>
              <w:t>* - To 3</w:t>
            </w:r>
            <w:r>
              <w:rPr>
                <w:rFonts w:eastAsia="Times New Roman" w:cs="Arial"/>
              </w:rPr>
              <w:t>0</w:t>
            </w:r>
            <w:r w:rsidRPr="00C71947">
              <w:rPr>
                <w:rFonts w:eastAsia="Times New Roman" w:cs="Arial"/>
                <w:vertAlign w:val="superscript"/>
              </w:rPr>
              <w:t>th</w:t>
            </w:r>
            <w:r>
              <w:rPr>
                <w:rFonts w:eastAsia="Times New Roman" w:cs="Arial"/>
              </w:rPr>
              <w:t xml:space="preserve"> November 2019</w:t>
            </w:r>
          </w:p>
          <w:p w14:paraId="408570EA" w14:textId="77777777" w:rsidR="00466280" w:rsidRPr="00B97F9D" w:rsidRDefault="00466280" w:rsidP="004E24CE">
            <w:pPr>
              <w:contextualSpacing w:val="0"/>
              <w:rPr>
                <w:rFonts w:eastAsia="Times New Roman" w:cs="Arial"/>
                <w:sz w:val="24"/>
                <w:szCs w:val="24"/>
              </w:rPr>
            </w:pPr>
          </w:p>
        </w:tc>
      </w:tr>
      <w:tr w:rsidR="00466280" w:rsidRPr="00B97F9D" w14:paraId="0FA5C42F" w14:textId="77777777" w:rsidTr="004E24CE">
        <w:tc>
          <w:tcPr>
            <w:tcW w:w="722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558E1E8" w14:textId="77777777" w:rsidR="00466280" w:rsidRPr="00B97F9D" w:rsidRDefault="00466280" w:rsidP="004E24CE">
            <w:pPr>
              <w:rPr>
                <w:b/>
                <w:sz w:val="24"/>
                <w:szCs w:val="24"/>
              </w:rPr>
            </w:pPr>
            <w:r w:rsidRPr="00B97F9D">
              <w:rPr>
                <w:b/>
                <w:sz w:val="24"/>
                <w:szCs w:val="24"/>
              </w:rPr>
              <w:lastRenderedPageBreak/>
              <w:t>What have</w:t>
            </w:r>
            <w:r>
              <w:rPr>
                <w:b/>
                <w:sz w:val="24"/>
                <w:szCs w:val="24"/>
              </w:rPr>
              <w:t xml:space="preserve"> we done in the past 2 months?</w:t>
            </w:r>
          </w:p>
        </w:tc>
        <w:tc>
          <w:tcPr>
            <w:tcW w:w="6804"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DDF6EAD" w14:textId="77777777" w:rsidR="00466280" w:rsidRPr="00B97F9D" w:rsidRDefault="00466280" w:rsidP="004E24CE">
            <w:pPr>
              <w:rPr>
                <w:b/>
                <w:sz w:val="24"/>
                <w:szCs w:val="24"/>
              </w:rPr>
            </w:pPr>
            <w:r w:rsidRPr="00B97F9D">
              <w:rPr>
                <w:b/>
                <w:sz w:val="24"/>
                <w:szCs w:val="24"/>
              </w:rPr>
              <w:t>What do we need to do in the next 2 months (Actions)</w:t>
            </w:r>
          </w:p>
        </w:tc>
      </w:tr>
      <w:tr w:rsidR="00466280" w:rsidRPr="00B97F9D" w14:paraId="06196221" w14:textId="77777777" w:rsidTr="004E24CE">
        <w:trPr>
          <w:trHeight w:val="4513"/>
        </w:trPr>
        <w:tc>
          <w:tcPr>
            <w:tcW w:w="7225" w:type="dxa"/>
            <w:tcBorders>
              <w:top w:val="single" w:sz="4" w:space="0" w:color="auto"/>
              <w:left w:val="single" w:sz="4" w:space="0" w:color="auto"/>
              <w:bottom w:val="single" w:sz="4" w:space="0" w:color="auto"/>
              <w:right w:val="single" w:sz="4" w:space="0" w:color="auto"/>
            </w:tcBorders>
            <w:shd w:val="clear" w:color="auto" w:fill="FFFFFF" w:themeFill="background1"/>
          </w:tcPr>
          <w:p w14:paraId="6563F0AD" w14:textId="77777777" w:rsidR="00466280" w:rsidRDefault="00466280" w:rsidP="004E24CE">
            <w:pPr>
              <w:pStyle w:val="ListParagraph"/>
              <w:spacing w:line="276" w:lineRule="auto"/>
              <w:rPr>
                <w:rFonts w:cs="Arial"/>
              </w:rPr>
            </w:pPr>
          </w:p>
          <w:p w14:paraId="46150021" w14:textId="77777777" w:rsidR="00466280" w:rsidRDefault="00466280" w:rsidP="00466280">
            <w:pPr>
              <w:pStyle w:val="ListParagraph"/>
              <w:numPr>
                <w:ilvl w:val="0"/>
                <w:numId w:val="1"/>
              </w:numPr>
              <w:spacing w:line="276" w:lineRule="auto"/>
              <w:rPr>
                <w:rFonts w:cs="Arial"/>
              </w:rPr>
            </w:pPr>
            <w:r>
              <w:rPr>
                <w:rFonts w:cs="Arial"/>
              </w:rPr>
              <w:t xml:space="preserve">Contract 1A; </w:t>
            </w:r>
          </w:p>
          <w:p w14:paraId="2EB2BF51" w14:textId="77777777" w:rsidR="00466280" w:rsidRDefault="00466280" w:rsidP="00466280">
            <w:pPr>
              <w:pStyle w:val="ListParagraph"/>
              <w:numPr>
                <w:ilvl w:val="1"/>
                <w:numId w:val="1"/>
              </w:numPr>
              <w:spacing w:line="276" w:lineRule="auto"/>
              <w:rPr>
                <w:rFonts w:cs="Arial"/>
              </w:rPr>
            </w:pPr>
            <w:r>
              <w:rPr>
                <w:rFonts w:cs="Arial"/>
              </w:rPr>
              <w:t xml:space="preserve">The works are complete </w:t>
            </w:r>
          </w:p>
          <w:p w14:paraId="1A624B4A" w14:textId="77777777" w:rsidR="00466280" w:rsidRDefault="00466280" w:rsidP="00466280">
            <w:pPr>
              <w:pStyle w:val="ListParagraph"/>
              <w:numPr>
                <w:ilvl w:val="1"/>
                <w:numId w:val="1"/>
              </w:numPr>
              <w:spacing w:line="276" w:lineRule="auto"/>
              <w:rPr>
                <w:rFonts w:cs="Arial"/>
              </w:rPr>
            </w:pPr>
            <w:r>
              <w:rPr>
                <w:rFonts w:cs="Arial"/>
              </w:rPr>
              <w:t xml:space="preserve">Now in the 12 months defect period.  </w:t>
            </w:r>
          </w:p>
          <w:p w14:paraId="47EF0696" w14:textId="77777777" w:rsidR="00466280" w:rsidRDefault="00466280" w:rsidP="004E24CE">
            <w:pPr>
              <w:spacing w:line="276" w:lineRule="auto"/>
              <w:rPr>
                <w:rFonts w:cs="Arial"/>
              </w:rPr>
            </w:pPr>
          </w:p>
          <w:p w14:paraId="37DC84E1" w14:textId="77777777" w:rsidR="00466280" w:rsidRDefault="00466280" w:rsidP="00466280">
            <w:pPr>
              <w:pStyle w:val="ListParagraph"/>
              <w:numPr>
                <w:ilvl w:val="0"/>
                <w:numId w:val="1"/>
              </w:numPr>
              <w:spacing w:line="276" w:lineRule="auto"/>
              <w:rPr>
                <w:rFonts w:cs="Arial"/>
              </w:rPr>
            </w:pPr>
            <w:r>
              <w:rPr>
                <w:rFonts w:cs="Arial"/>
              </w:rPr>
              <w:t xml:space="preserve">Contract 1B; </w:t>
            </w:r>
          </w:p>
          <w:p w14:paraId="21E28428" w14:textId="77777777" w:rsidR="00466280" w:rsidRDefault="00466280" w:rsidP="00466280">
            <w:pPr>
              <w:pStyle w:val="ListParagraph"/>
              <w:numPr>
                <w:ilvl w:val="1"/>
                <w:numId w:val="1"/>
              </w:numPr>
              <w:spacing w:line="276" w:lineRule="auto"/>
              <w:rPr>
                <w:rFonts w:cs="Arial"/>
              </w:rPr>
            </w:pPr>
            <w:r>
              <w:rPr>
                <w:rFonts w:cs="Arial"/>
              </w:rPr>
              <w:t xml:space="preserve">The works are complete </w:t>
            </w:r>
          </w:p>
          <w:p w14:paraId="09F4B2E6" w14:textId="77777777" w:rsidR="00466280" w:rsidRDefault="00466280" w:rsidP="00466280">
            <w:pPr>
              <w:pStyle w:val="ListParagraph"/>
              <w:numPr>
                <w:ilvl w:val="1"/>
                <w:numId w:val="1"/>
              </w:numPr>
              <w:spacing w:line="276" w:lineRule="auto"/>
              <w:rPr>
                <w:rFonts w:cs="Arial"/>
              </w:rPr>
            </w:pPr>
            <w:r>
              <w:rPr>
                <w:rFonts w:cs="Arial"/>
              </w:rPr>
              <w:t xml:space="preserve">Now in the 12 months defect period.  </w:t>
            </w:r>
          </w:p>
          <w:p w14:paraId="0B7FD628" w14:textId="77777777" w:rsidR="00466280" w:rsidRPr="00EA4840" w:rsidRDefault="00466280" w:rsidP="004E24CE">
            <w:pPr>
              <w:spacing w:line="276" w:lineRule="auto"/>
              <w:rPr>
                <w:rFonts w:cs="Arial"/>
              </w:rPr>
            </w:pPr>
          </w:p>
          <w:p w14:paraId="424783A3" w14:textId="77777777" w:rsidR="00466280" w:rsidRDefault="00466280" w:rsidP="00466280">
            <w:pPr>
              <w:pStyle w:val="ListParagraph"/>
              <w:numPr>
                <w:ilvl w:val="0"/>
                <w:numId w:val="1"/>
              </w:numPr>
              <w:spacing w:line="276" w:lineRule="auto"/>
              <w:rPr>
                <w:rFonts w:cs="Arial"/>
              </w:rPr>
            </w:pPr>
            <w:r>
              <w:rPr>
                <w:rFonts w:cs="Arial"/>
              </w:rPr>
              <w:t xml:space="preserve">Contract 2 New Build Block </w:t>
            </w:r>
            <w:proofErr w:type="spellStart"/>
            <w:proofErr w:type="gramStart"/>
            <w:r>
              <w:rPr>
                <w:rFonts w:cs="Arial"/>
              </w:rPr>
              <w:t>A</w:t>
            </w:r>
            <w:proofErr w:type="spellEnd"/>
            <w:proofErr w:type="gramEnd"/>
            <w:r>
              <w:rPr>
                <w:rFonts w:cs="Arial"/>
              </w:rPr>
              <w:t xml:space="preserve"> Extension.</w:t>
            </w:r>
          </w:p>
          <w:p w14:paraId="4C91EC84" w14:textId="77777777" w:rsidR="00466280" w:rsidRDefault="00466280" w:rsidP="00466280">
            <w:pPr>
              <w:pStyle w:val="ListParagraph"/>
              <w:numPr>
                <w:ilvl w:val="1"/>
                <w:numId w:val="1"/>
              </w:numPr>
              <w:spacing w:line="276" w:lineRule="auto"/>
              <w:rPr>
                <w:rFonts w:cs="Arial"/>
              </w:rPr>
            </w:pPr>
            <w:proofErr w:type="spellStart"/>
            <w:r>
              <w:rPr>
                <w:rFonts w:cs="Arial"/>
              </w:rPr>
              <w:t>EoT</w:t>
            </w:r>
            <w:proofErr w:type="spellEnd"/>
            <w:r>
              <w:rPr>
                <w:rFonts w:cs="Arial"/>
              </w:rPr>
              <w:t xml:space="preserve"> claim negotiated to 7 </w:t>
            </w:r>
            <w:proofErr w:type="gramStart"/>
            <w:r>
              <w:rPr>
                <w:rFonts w:cs="Arial"/>
              </w:rPr>
              <w:t>week</w:t>
            </w:r>
            <w:proofErr w:type="gramEnd"/>
            <w:r>
              <w:rPr>
                <w:rFonts w:cs="Arial"/>
              </w:rPr>
              <w:t xml:space="preserve"> (PC now 20</w:t>
            </w:r>
            <w:r w:rsidRPr="009D2540">
              <w:rPr>
                <w:rFonts w:cs="Arial"/>
                <w:vertAlign w:val="superscript"/>
              </w:rPr>
              <w:t>th</w:t>
            </w:r>
            <w:r>
              <w:rPr>
                <w:rFonts w:cs="Arial"/>
              </w:rPr>
              <w:t xml:space="preserve"> Aug 2019).</w:t>
            </w:r>
          </w:p>
          <w:p w14:paraId="152B57CD" w14:textId="77777777" w:rsidR="00466280" w:rsidRDefault="00466280" w:rsidP="00466280">
            <w:pPr>
              <w:pStyle w:val="ListParagraph"/>
              <w:numPr>
                <w:ilvl w:val="1"/>
                <w:numId w:val="1"/>
              </w:numPr>
              <w:spacing w:line="276" w:lineRule="auto"/>
              <w:rPr>
                <w:rFonts w:cs="Arial"/>
              </w:rPr>
            </w:pPr>
            <w:r>
              <w:rPr>
                <w:rFonts w:cs="Arial"/>
              </w:rPr>
              <w:t>Review design submittals.</w:t>
            </w:r>
          </w:p>
          <w:p w14:paraId="3AD410C4" w14:textId="77777777" w:rsidR="00466280" w:rsidRDefault="00466280" w:rsidP="00466280">
            <w:pPr>
              <w:pStyle w:val="ListParagraph"/>
              <w:numPr>
                <w:ilvl w:val="1"/>
                <w:numId w:val="1"/>
              </w:numPr>
              <w:spacing w:line="276" w:lineRule="auto"/>
              <w:rPr>
                <w:rFonts w:cs="Arial"/>
              </w:rPr>
            </w:pPr>
            <w:r>
              <w:rPr>
                <w:rFonts w:cs="Arial"/>
              </w:rPr>
              <w:t>Pile caps completed and steel frame erected.</w:t>
            </w:r>
          </w:p>
          <w:p w14:paraId="7493F901" w14:textId="77777777" w:rsidR="00466280" w:rsidRPr="005F2F86" w:rsidRDefault="00466280" w:rsidP="00466280">
            <w:pPr>
              <w:pStyle w:val="ListParagraph"/>
              <w:numPr>
                <w:ilvl w:val="1"/>
                <w:numId w:val="1"/>
              </w:numPr>
              <w:spacing w:line="276" w:lineRule="auto"/>
            </w:pPr>
            <w:r>
              <w:rPr>
                <w:rFonts w:cs="Arial"/>
              </w:rPr>
              <w:t>Concrete floors and drainage now under construction.</w:t>
            </w:r>
          </w:p>
        </w:tc>
        <w:tc>
          <w:tcPr>
            <w:tcW w:w="680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BC49857" w14:textId="77777777" w:rsidR="00466280" w:rsidRDefault="00466280" w:rsidP="004E24CE">
            <w:pPr>
              <w:pStyle w:val="ListParagraph"/>
              <w:spacing w:line="276" w:lineRule="auto"/>
              <w:rPr>
                <w:rFonts w:cs="Arial"/>
              </w:rPr>
            </w:pPr>
          </w:p>
          <w:p w14:paraId="701540E8" w14:textId="77777777" w:rsidR="00466280" w:rsidRDefault="00466280" w:rsidP="00466280">
            <w:pPr>
              <w:pStyle w:val="ListParagraph"/>
              <w:numPr>
                <w:ilvl w:val="0"/>
                <w:numId w:val="1"/>
              </w:numPr>
              <w:spacing w:line="276" w:lineRule="auto"/>
              <w:rPr>
                <w:rFonts w:cs="Arial"/>
              </w:rPr>
            </w:pPr>
            <w:r>
              <w:rPr>
                <w:rFonts w:cs="Arial"/>
              </w:rPr>
              <w:t xml:space="preserve">Contract 1A; </w:t>
            </w:r>
          </w:p>
          <w:p w14:paraId="7A67F57F" w14:textId="77777777" w:rsidR="00466280" w:rsidRDefault="00466280" w:rsidP="00466280">
            <w:pPr>
              <w:pStyle w:val="ListParagraph"/>
              <w:numPr>
                <w:ilvl w:val="1"/>
                <w:numId w:val="1"/>
              </w:numPr>
              <w:spacing w:line="276" w:lineRule="auto"/>
              <w:rPr>
                <w:rFonts w:cs="Arial"/>
              </w:rPr>
            </w:pPr>
            <w:r>
              <w:rPr>
                <w:rFonts w:cs="Arial"/>
              </w:rPr>
              <w:t xml:space="preserve">The works are complete </w:t>
            </w:r>
          </w:p>
          <w:p w14:paraId="0141F4AA" w14:textId="77777777" w:rsidR="00466280" w:rsidRDefault="00466280" w:rsidP="00466280">
            <w:pPr>
              <w:pStyle w:val="ListParagraph"/>
              <w:numPr>
                <w:ilvl w:val="1"/>
                <w:numId w:val="1"/>
              </w:numPr>
              <w:spacing w:line="276" w:lineRule="auto"/>
              <w:rPr>
                <w:rFonts w:cs="Arial"/>
              </w:rPr>
            </w:pPr>
            <w:r>
              <w:rPr>
                <w:rFonts w:cs="Arial"/>
              </w:rPr>
              <w:t xml:space="preserve">Now in the 12 months defect period.  </w:t>
            </w:r>
          </w:p>
          <w:p w14:paraId="5A53C40B" w14:textId="77777777" w:rsidR="00466280" w:rsidRDefault="00466280" w:rsidP="004E24CE">
            <w:pPr>
              <w:spacing w:line="276" w:lineRule="auto"/>
              <w:rPr>
                <w:rFonts w:cs="Arial"/>
              </w:rPr>
            </w:pPr>
          </w:p>
          <w:p w14:paraId="5A94D33B" w14:textId="77777777" w:rsidR="00466280" w:rsidRDefault="00466280" w:rsidP="00466280">
            <w:pPr>
              <w:pStyle w:val="ListParagraph"/>
              <w:numPr>
                <w:ilvl w:val="0"/>
                <w:numId w:val="1"/>
              </w:numPr>
              <w:spacing w:line="276" w:lineRule="auto"/>
              <w:rPr>
                <w:rFonts w:cs="Arial"/>
              </w:rPr>
            </w:pPr>
            <w:r>
              <w:rPr>
                <w:rFonts w:cs="Arial"/>
              </w:rPr>
              <w:t xml:space="preserve">Contract 1B; </w:t>
            </w:r>
          </w:p>
          <w:p w14:paraId="1A785FB1" w14:textId="77777777" w:rsidR="00466280" w:rsidRDefault="00466280" w:rsidP="00466280">
            <w:pPr>
              <w:pStyle w:val="ListParagraph"/>
              <w:numPr>
                <w:ilvl w:val="1"/>
                <w:numId w:val="1"/>
              </w:numPr>
              <w:spacing w:line="276" w:lineRule="auto"/>
              <w:rPr>
                <w:rFonts w:cs="Arial"/>
              </w:rPr>
            </w:pPr>
            <w:r>
              <w:rPr>
                <w:rFonts w:cs="Arial"/>
              </w:rPr>
              <w:t xml:space="preserve">The works are complete </w:t>
            </w:r>
          </w:p>
          <w:p w14:paraId="16FBDA4D" w14:textId="77777777" w:rsidR="00466280" w:rsidRDefault="00466280" w:rsidP="00466280">
            <w:pPr>
              <w:pStyle w:val="ListParagraph"/>
              <w:numPr>
                <w:ilvl w:val="1"/>
                <w:numId w:val="1"/>
              </w:numPr>
              <w:spacing w:line="276" w:lineRule="auto"/>
              <w:rPr>
                <w:rFonts w:cs="Arial"/>
              </w:rPr>
            </w:pPr>
            <w:r>
              <w:rPr>
                <w:rFonts w:cs="Arial"/>
              </w:rPr>
              <w:t xml:space="preserve">Now in the 12 months defect period.  </w:t>
            </w:r>
          </w:p>
          <w:p w14:paraId="56F27D02" w14:textId="77777777" w:rsidR="00466280" w:rsidRPr="00EA4840" w:rsidRDefault="00466280" w:rsidP="004E24CE">
            <w:pPr>
              <w:spacing w:line="276" w:lineRule="auto"/>
              <w:rPr>
                <w:rFonts w:cs="Arial"/>
              </w:rPr>
            </w:pPr>
          </w:p>
          <w:p w14:paraId="2FB2A90B" w14:textId="77777777" w:rsidR="00466280" w:rsidRDefault="00466280" w:rsidP="00466280">
            <w:pPr>
              <w:pStyle w:val="ListParagraph"/>
              <w:numPr>
                <w:ilvl w:val="0"/>
                <w:numId w:val="1"/>
              </w:numPr>
              <w:spacing w:line="276" w:lineRule="auto"/>
              <w:rPr>
                <w:rFonts w:cs="Arial"/>
              </w:rPr>
            </w:pPr>
            <w:r>
              <w:rPr>
                <w:rFonts w:cs="Arial"/>
              </w:rPr>
              <w:t xml:space="preserve">Contract 2 New Build Block </w:t>
            </w:r>
            <w:proofErr w:type="spellStart"/>
            <w:proofErr w:type="gramStart"/>
            <w:r>
              <w:rPr>
                <w:rFonts w:cs="Arial"/>
              </w:rPr>
              <w:t>A</w:t>
            </w:r>
            <w:proofErr w:type="spellEnd"/>
            <w:proofErr w:type="gramEnd"/>
            <w:r>
              <w:rPr>
                <w:rFonts w:cs="Arial"/>
              </w:rPr>
              <w:t xml:space="preserve"> Extension.</w:t>
            </w:r>
          </w:p>
          <w:p w14:paraId="740BD360" w14:textId="77777777" w:rsidR="00466280" w:rsidRDefault="00466280" w:rsidP="00466280">
            <w:pPr>
              <w:pStyle w:val="ListParagraph"/>
              <w:numPr>
                <w:ilvl w:val="1"/>
                <w:numId w:val="1"/>
              </w:numPr>
              <w:spacing w:line="276" w:lineRule="auto"/>
              <w:rPr>
                <w:rFonts w:cs="Arial"/>
              </w:rPr>
            </w:pPr>
            <w:r>
              <w:rPr>
                <w:rFonts w:cs="Arial"/>
              </w:rPr>
              <w:t>Construction stage contract management.</w:t>
            </w:r>
          </w:p>
          <w:p w14:paraId="04B8F58D" w14:textId="77777777" w:rsidR="00466280" w:rsidRDefault="00466280" w:rsidP="00466280">
            <w:pPr>
              <w:pStyle w:val="ListParagraph"/>
              <w:numPr>
                <w:ilvl w:val="1"/>
                <w:numId w:val="1"/>
              </w:numPr>
              <w:spacing w:line="276" w:lineRule="auto"/>
              <w:rPr>
                <w:rFonts w:cs="Arial"/>
              </w:rPr>
            </w:pPr>
            <w:r>
              <w:rPr>
                <w:rFonts w:cs="Arial"/>
              </w:rPr>
              <w:t>Review design submittals.</w:t>
            </w:r>
          </w:p>
          <w:p w14:paraId="46B0D673" w14:textId="77777777" w:rsidR="00466280" w:rsidRDefault="00466280" w:rsidP="00466280">
            <w:pPr>
              <w:pStyle w:val="ListParagraph"/>
              <w:numPr>
                <w:ilvl w:val="1"/>
                <w:numId w:val="1"/>
              </w:numPr>
              <w:spacing w:line="276" w:lineRule="auto"/>
              <w:rPr>
                <w:rFonts w:cs="Arial"/>
              </w:rPr>
            </w:pPr>
            <w:r>
              <w:rPr>
                <w:rFonts w:cs="Arial"/>
              </w:rPr>
              <w:t>Monitor progress and respond to RFI’s</w:t>
            </w:r>
          </w:p>
          <w:p w14:paraId="091FC469" w14:textId="77777777" w:rsidR="00466280" w:rsidRPr="000956F7" w:rsidRDefault="00466280" w:rsidP="00466280">
            <w:pPr>
              <w:pStyle w:val="ListParagraph"/>
              <w:numPr>
                <w:ilvl w:val="1"/>
                <w:numId w:val="1"/>
              </w:numPr>
              <w:spacing w:line="276" w:lineRule="auto"/>
            </w:pPr>
            <w:r>
              <w:rPr>
                <w:rFonts w:cs="Arial"/>
              </w:rPr>
              <w:t>Works comprise floor slabs and drainage.</w:t>
            </w:r>
          </w:p>
          <w:p w14:paraId="22BEA053" w14:textId="77777777" w:rsidR="00466280" w:rsidRPr="00EA4840" w:rsidRDefault="00466280" w:rsidP="00466280">
            <w:pPr>
              <w:pStyle w:val="ListParagraph"/>
              <w:numPr>
                <w:ilvl w:val="1"/>
                <w:numId w:val="1"/>
              </w:numPr>
              <w:spacing w:line="276" w:lineRule="auto"/>
            </w:pPr>
            <w:r>
              <w:rPr>
                <w:rFonts w:cs="Arial"/>
              </w:rPr>
              <w:t xml:space="preserve">Roof and façade </w:t>
            </w:r>
            <w:proofErr w:type="gramStart"/>
            <w:r>
              <w:rPr>
                <w:rFonts w:cs="Arial"/>
              </w:rPr>
              <w:t>commences</w:t>
            </w:r>
            <w:proofErr w:type="gramEnd"/>
            <w:r>
              <w:rPr>
                <w:rFonts w:cs="Arial"/>
              </w:rPr>
              <w:t xml:space="preserve"> in the new year.</w:t>
            </w:r>
          </w:p>
        </w:tc>
      </w:tr>
    </w:tbl>
    <w:tbl>
      <w:tblPr>
        <w:tblStyle w:val="TableGrid116"/>
        <w:tblW w:w="14029" w:type="dxa"/>
        <w:tblLayout w:type="fixed"/>
        <w:tblLook w:val="0680" w:firstRow="0" w:lastRow="0" w:firstColumn="1" w:lastColumn="0" w:noHBand="1" w:noVBand="1"/>
      </w:tblPr>
      <w:tblGrid>
        <w:gridCol w:w="14029"/>
      </w:tblGrid>
      <w:tr w:rsidR="00466280" w:rsidRPr="009A074E" w14:paraId="32A9DCC9" w14:textId="77777777" w:rsidTr="004E24CE">
        <w:tc>
          <w:tcPr>
            <w:tcW w:w="1402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6D63487" w14:textId="77777777" w:rsidR="00466280" w:rsidRPr="00FC020F" w:rsidRDefault="00466280" w:rsidP="004E24CE">
            <w:pPr>
              <w:contextualSpacing w:val="0"/>
              <w:rPr>
                <w:sz w:val="24"/>
                <w:szCs w:val="24"/>
              </w:rPr>
            </w:pPr>
            <w:r w:rsidRPr="00FC020F">
              <w:rPr>
                <w:b/>
                <w:sz w:val="24"/>
                <w:szCs w:val="24"/>
              </w:rPr>
              <w:t>Change Control Notification History</w:t>
            </w:r>
          </w:p>
        </w:tc>
      </w:tr>
      <w:tr w:rsidR="00466280" w:rsidRPr="00845F3A" w14:paraId="52A87C65" w14:textId="77777777" w:rsidTr="004E24CE">
        <w:tc>
          <w:tcPr>
            <w:tcW w:w="14029" w:type="dxa"/>
            <w:tcBorders>
              <w:top w:val="single" w:sz="4" w:space="0" w:color="auto"/>
              <w:left w:val="single" w:sz="4" w:space="0" w:color="auto"/>
              <w:bottom w:val="single" w:sz="4" w:space="0" w:color="auto"/>
              <w:right w:val="single" w:sz="4" w:space="0" w:color="auto"/>
            </w:tcBorders>
            <w:shd w:val="clear" w:color="auto" w:fill="auto"/>
          </w:tcPr>
          <w:p w14:paraId="3987D845" w14:textId="77777777" w:rsidR="00466280" w:rsidRDefault="00466280" w:rsidP="004E24CE">
            <w:pPr>
              <w:rPr>
                <w:rFonts w:cs="Arial"/>
              </w:rPr>
            </w:pPr>
          </w:p>
          <w:p w14:paraId="2B80B352" w14:textId="77777777" w:rsidR="00466280" w:rsidRDefault="00466280" w:rsidP="004E24CE">
            <w:pPr>
              <w:rPr>
                <w:rFonts w:cs="Arial"/>
              </w:rPr>
            </w:pPr>
          </w:p>
          <w:p w14:paraId="036C2BFB" w14:textId="77777777" w:rsidR="00466280" w:rsidRDefault="00466280" w:rsidP="004E24CE">
            <w:pPr>
              <w:rPr>
                <w:rFonts w:cs="Arial"/>
              </w:rPr>
            </w:pPr>
          </w:p>
          <w:p w14:paraId="67DFF1D5" w14:textId="77777777" w:rsidR="00466280" w:rsidRDefault="00466280" w:rsidP="004E24CE">
            <w:pPr>
              <w:rPr>
                <w:rFonts w:cs="Arial"/>
              </w:rPr>
            </w:pPr>
          </w:p>
          <w:p w14:paraId="154D5452" w14:textId="77777777" w:rsidR="00466280" w:rsidRPr="00845F3A" w:rsidRDefault="00466280" w:rsidP="004E24CE">
            <w:pPr>
              <w:rPr>
                <w:rFonts w:cs="Arial"/>
              </w:rPr>
            </w:pPr>
          </w:p>
        </w:tc>
      </w:tr>
    </w:tbl>
    <w:p w14:paraId="4B46FA04" w14:textId="77777777" w:rsidR="008C0D74" w:rsidRDefault="008C0D74">
      <w:pPr>
        <w:spacing w:line="276" w:lineRule="auto"/>
        <w:contextualSpacing w:val="0"/>
        <w:rPr>
          <w:i/>
        </w:rPr>
      </w:pPr>
      <w:r>
        <w:rPr>
          <w:i/>
        </w:rPr>
        <w:br w:type="page"/>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3568"/>
        <w:gridCol w:w="2024"/>
        <w:gridCol w:w="2390"/>
        <w:gridCol w:w="1230"/>
        <w:gridCol w:w="1250"/>
        <w:gridCol w:w="1763"/>
      </w:tblGrid>
      <w:tr w:rsidR="00E536A0" w:rsidRPr="00E536A0" w14:paraId="4B46FA0C" w14:textId="77777777" w:rsidTr="00E536A0">
        <w:tc>
          <w:tcPr>
            <w:tcW w:w="2229" w:type="dxa"/>
            <w:shd w:val="clear" w:color="auto" w:fill="8DB3E2" w:themeFill="text2" w:themeFillTint="66"/>
          </w:tcPr>
          <w:p w14:paraId="4B46FA05" w14:textId="77777777" w:rsidR="00E536A0" w:rsidRPr="00E536A0" w:rsidRDefault="00E536A0" w:rsidP="00E536A0">
            <w:pPr>
              <w:rPr>
                <w:b/>
                <w:sz w:val="24"/>
                <w:szCs w:val="24"/>
              </w:rPr>
            </w:pPr>
            <w:r w:rsidRPr="00E536A0">
              <w:rPr>
                <w:b/>
                <w:sz w:val="24"/>
                <w:szCs w:val="24"/>
              </w:rPr>
              <w:lastRenderedPageBreak/>
              <w:t>Project Ref</w:t>
            </w:r>
          </w:p>
        </w:tc>
        <w:tc>
          <w:tcPr>
            <w:tcW w:w="3568" w:type="dxa"/>
            <w:shd w:val="clear" w:color="auto" w:fill="8DB3E2" w:themeFill="text2" w:themeFillTint="66"/>
          </w:tcPr>
          <w:p w14:paraId="4B46FA06" w14:textId="77777777" w:rsidR="00E536A0" w:rsidRPr="00E536A0" w:rsidRDefault="00E536A0" w:rsidP="00E536A0">
            <w:pPr>
              <w:rPr>
                <w:b/>
                <w:sz w:val="24"/>
                <w:szCs w:val="24"/>
              </w:rPr>
            </w:pPr>
            <w:r w:rsidRPr="00E536A0">
              <w:rPr>
                <w:b/>
                <w:sz w:val="24"/>
                <w:szCs w:val="24"/>
              </w:rPr>
              <w:t>Project Name</w:t>
            </w:r>
          </w:p>
        </w:tc>
        <w:tc>
          <w:tcPr>
            <w:tcW w:w="2024" w:type="dxa"/>
            <w:shd w:val="clear" w:color="auto" w:fill="8DB3E2" w:themeFill="text2" w:themeFillTint="66"/>
          </w:tcPr>
          <w:p w14:paraId="4B46FA07" w14:textId="77777777" w:rsidR="00E536A0" w:rsidRPr="00E536A0" w:rsidRDefault="00E536A0" w:rsidP="00E536A0">
            <w:pPr>
              <w:rPr>
                <w:b/>
                <w:sz w:val="24"/>
                <w:szCs w:val="24"/>
              </w:rPr>
            </w:pPr>
            <w:r w:rsidRPr="00E536A0">
              <w:rPr>
                <w:b/>
                <w:sz w:val="24"/>
                <w:szCs w:val="24"/>
              </w:rPr>
              <w:t>Project Manager</w:t>
            </w:r>
          </w:p>
        </w:tc>
        <w:tc>
          <w:tcPr>
            <w:tcW w:w="2390" w:type="dxa"/>
            <w:shd w:val="clear" w:color="auto" w:fill="8DB3E2" w:themeFill="text2" w:themeFillTint="66"/>
          </w:tcPr>
          <w:p w14:paraId="4B46FA08" w14:textId="77777777" w:rsidR="00E536A0" w:rsidRPr="00E536A0" w:rsidRDefault="00E536A0" w:rsidP="00E536A0">
            <w:pPr>
              <w:rPr>
                <w:b/>
                <w:sz w:val="24"/>
                <w:szCs w:val="24"/>
              </w:rPr>
            </w:pPr>
            <w:r w:rsidRPr="00E536A0">
              <w:rPr>
                <w:b/>
                <w:sz w:val="24"/>
                <w:szCs w:val="24"/>
              </w:rPr>
              <w:t>Lead Delivery Partner</w:t>
            </w:r>
          </w:p>
        </w:tc>
        <w:tc>
          <w:tcPr>
            <w:tcW w:w="1230" w:type="dxa"/>
            <w:tcBorders>
              <w:bottom w:val="single" w:sz="4" w:space="0" w:color="auto"/>
            </w:tcBorders>
            <w:shd w:val="clear" w:color="auto" w:fill="8DB3E2" w:themeFill="text2" w:themeFillTint="66"/>
          </w:tcPr>
          <w:p w14:paraId="4B46FA09" w14:textId="77777777" w:rsidR="00E536A0" w:rsidRPr="00E536A0" w:rsidRDefault="00E536A0" w:rsidP="00E536A0">
            <w:pPr>
              <w:jc w:val="center"/>
              <w:rPr>
                <w:b/>
                <w:sz w:val="24"/>
                <w:szCs w:val="24"/>
              </w:rPr>
            </w:pPr>
            <w:r w:rsidRPr="00E536A0">
              <w:rPr>
                <w:b/>
                <w:sz w:val="24"/>
                <w:szCs w:val="24"/>
              </w:rPr>
              <w:t>Previous</w:t>
            </w:r>
          </w:p>
        </w:tc>
        <w:tc>
          <w:tcPr>
            <w:tcW w:w="1250" w:type="dxa"/>
            <w:tcBorders>
              <w:bottom w:val="single" w:sz="4" w:space="0" w:color="auto"/>
            </w:tcBorders>
            <w:shd w:val="clear" w:color="auto" w:fill="8DB3E2" w:themeFill="text2" w:themeFillTint="66"/>
          </w:tcPr>
          <w:p w14:paraId="4B46FA0A" w14:textId="77777777" w:rsidR="00E536A0" w:rsidRPr="00E536A0" w:rsidRDefault="00E536A0" w:rsidP="00E536A0">
            <w:pPr>
              <w:jc w:val="center"/>
              <w:rPr>
                <w:b/>
                <w:sz w:val="24"/>
                <w:szCs w:val="24"/>
              </w:rPr>
            </w:pPr>
            <w:r w:rsidRPr="00E536A0">
              <w:rPr>
                <w:b/>
                <w:sz w:val="24"/>
                <w:szCs w:val="24"/>
              </w:rPr>
              <w:t>Current</w:t>
            </w:r>
          </w:p>
        </w:tc>
        <w:tc>
          <w:tcPr>
            <w:tcW w:w="1763" w:type="dxa"/>
            <w:shd w:val="clear" w:color="auto" w:fill="8DB3E2" w:themeFill="text2" w:themeFillTint="66"/>
          </w:tcPr>
          <w:p w14:paraId="4B46FA0B" w14:textId="77777777" w:rsidR="00E536A0" w:rsidRPr="00E536A0" w:rsidRDefault="00E536A0" w:rsidP="00E536A0">
            <w:pPr>
              <w:jc w:val="center"/>
              <w:rPr>
                <w:b/>
                <w:sz w:val="24"/>
                <w:szCs w:val="24"/>
              </w:rPr>
            </w:pPr>
            <w:r w:rsidRPr="00E536A0">
              <w:rPr>
                <w:b/>
                <w:sz w:val="24"/>
                <w:szCs w:val="24"/>
              </w:rPr>
              <w:t>Direction</w:t>
            </w:r>
          </w:p>
        </w:tc>
      </w:tr>
      <w:tr w:rsidR="00E536A0" w:rsidRPr="00E536A0" w14:paraId="4B46FA15" w14:textId="77777777" w:rsidTr="00E536A0">
        <w:trPr>
          <w:trHeight w:val="689"/>
        </w:trPr>
        <w:tc>
          <w:tcPr>
            <w:tcW w:w="2229" w:type="dxa"/>
            <w:vAlign w:val="center"/>
          </w:tcPr>
          <w:p w14:paraId="4B46FA0D" w14:textId="77777777" w:rsidR="00E536A0" w:rsidRPr="00E536A0" w:rsidRDefault="00E536A0" w:rsidP="00E536A0">
            <w:pPr>
              <w:spacing w:after="0"/>
              <w:contextualSpacing w:val="0"/>
              <w:textAlignment w:val="baseline"/>
              <w:rPr>
                <w:rFonts w:eastAsia="Times New Roman" w:cs="Arial"/>
                <w:sz w:val="24"/>
                <w:szCs w:val="24"/>
                <w:lang w:eastAsia="en-GB"/>
              </w:rPr>
            </w:pPr>
            <w:r w:rsidRPr="009C013E">
              <w:rPr>
                <w:rFonts w:cs="Arial"/>
              </w:rPr>
              <w:t>LGF/1718/002/WCL</w:t>
            </w:r>
            <w:r w:rsidRPr="00E536A0">
              <w:rPr>
                <w:rFonts w:eastAsia="Times New Roman" w:cs="Arial"/>
                <w:sz w:val="20"/>
                <w:szCs w:val="20"/>
                <w:lang w:eastAsia="en-GB"/>
              </w:rPr>
              <w:t> </w:t>
            </w:r>
          </w:p>
        </w:tc>
        <w:tc>
          <w:tcPr>
            <w:tcW w:w="3568" w:type="dxa"/>
            <w:vAlign w:val="center"/>
          </w:tcPr>
          <w:p w14:paraId="4B46FA0E" w14:textId="77777777" w:rsidR="00E536A0" w:rsidRPr="00E536A0" w:rsidRDefault="00E536A0" w:rsidP="00E536A0">
            <w:proofErr w:type="spellStart"/>
            <w:r w:rsidRPr="00E536A0">
              <w:t>Lackham</w:t>
            </w:r>
            <w:proofErr w:type="spellEnd"/>
            <w:r w:rsidRPr="00E536A0">
              <w:t xml:space="preserve"> Campus; Agri-Tech Centre &amp; Associated Works</w:t>
            </w:r>
          </w:p>
        </w:tc>
        <w:tc>
          <w:tcPr>
            <w:tcW w:w="2024" w:type="dxa"/>
            <w:vAlign w:val="center"/>
          </w:tcPr>
          <w:p w14:paraId="4B46FA0F" w14:textId="77777777" w:rsidR="00E536A0" w:rsidRPr="00E536A0" w:rsidRDefault="00E536A0" w:rsidP="00E536A0">
            <w:r w:rsidRPr="00E536A0">
              <w:t>JOA Consulting</w:t>
            </w:r>
            <w:r w:rsidRPr="00E536A0">
              <w:br/>
              <w:t>Jeff Owen</w:t>
            </w:r>
          </w:p>
        </w:tc>
        <w:tc>
          <w:tcPr>
            <w:tcW w:w="2390" w:type="dxa"/>
            <w:vAlign w:val="center"/>
          </w:tcPr>
          <w:p w14:paraId="4B46FA10" w14:textId="77777777" w:rsidR="00E536A0" w:rsidRPr="00E536A0" w:rsidRDefault="00E536A0" w:rsidP="00E536A0">
            <w:r w:rsidRPr="00E536A0">
              <w:t>Wiltshire College</w:t>
            </w:r>
          </w:p>
          <w:p w14:paraId="4B46FA11" w14:textId="77777777" w:rsidR="00E536A0" w:rsidRPr="00E536A0" w:rsidRDefault="00E536A0" w:rsidP="00E536A0">
            <w:r w:rsidRPr="00E536A0">
              <w:t>Adrian Ford</w:t>
            </w:r>
          </w:p>
        </w:tc>
        <w:tc>
          <w:tcPr>
            <w:tcW w:w="1230" w:type="dxa"/>
            <w:shd w:val="diagStripe" w:color="92D050" w:fill="FFC000"/>
            <w:vAlign w:val="center"/>
          </w:tcPr>
          <w:p w14:paraId="4B46FA12" w14:textId="77777777" w:rsidR="00E536A0" w:rsidRPr="00E536A0" w:rsidRDefault="00E536A0" w:rsidP="00E536A0">
            <w:pPr>
              <w:jc w:val="center"/>
              <w:rPr>
                <w:b/>
              </w:rPr>
            </w:pPr>
            <w:r>
              <w:rPr>
                <w:b/>
              </w:rPr>
              <w:t>A</w:t>
            </w:r>
            <w:r w:rsidRPr="00E536A0">
              <w:rPr>
                <w:b/>
              </w:rPr>
              <w:t>G</w:t>
            </w:r>
          </w:p>
        </w:tc>
        <w:tc>
          <w:tcPr>
            <w:tcW w:w="1250" w:type="dxa"/>
            <w:shd w:val="diagStripe" w:color="92D050" w:fill="FFC000"/>
            <w:vAlign w:val="center"/>
          </w:tcPr>
          <w:p w14:paraId="4B46FA13" w14:textId="77777777" w:rsidR="00E536A0" w:rsidRPr="00E536A0" w:rsidRDefault="00E536A0" w:rsidP="00E536A0">
            <w:pPr>
              <w:jc w:val="center"/>
              <w:rPr>
                <w:b/>
              </w:rPr>
            </w:pPr>
            <w:r>
              <w:rPr>
                <w:b/>
              </w:rPr>
              <w:t>AG</w:t>
            </w:r>
          </w:p>
        </w:tc>
        <w:tc>
          <w:tcPr>
            <w:tcW w:w="1763" w:type="dxa"/>
            <w:shd w:val="clear" w:color="auto" w:fill="auto"/>
          </w:tcPr>
          <w:p w14:paraId="4B46FA14" w14:textId="77777777" w:rsidR="00E536A0" w:rsidRPr="00E536A0" w:rsidRDefault="00E536A0" w:rsidP="00E536A0">
            <w:pPr>
              <w:jc w:val="center"/>
              <w:rPr>
                <w:b/>
              </w:rPr>
            </w:pPr>
            <w:r w:rsidRPr="00E536A0">
              <w:rPr>
                <w:noProof/>
                <w:lang w:eastAsia="en-GB"/>
              </w:rPr>
              <mc:AlternateContent>
                <mc:Choice Requires="wps">
                  <w:drawing>
                    <wp:anchor distT="0" distB="0" distL="114300" distR="114300" simplePos="0" relativeHeight="252744704" behindDoc="0" locked="0" layoutInCell="1" allowOverlap="1" wp14:anchorId="4B470089" wp14:editId="4B47008A">
                      <wp:simplePos x="0" y="0"/>
                      <wp:positionH relativeFrom="column">
                        <wp:posOffset>179070</wp:posOffset>
                      </wp:positionH>
                      <wp:positionV relativeFrom="paragraph">
                        <wp:posOffset>92075</wp:posOffset>
                      </wp:positionV>
                      <wp:extent cx="273685" cy="238125"/>
                      <wp:effectExtent l="0" t="38100" r="0" b="28575"/>
                      <wp:wrapNone/>
                      <wp:docPr id="42" name="Up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73685" cy="238125"/>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8A08E8C" id="Up Arrow 3" o:spid="_x0000_s1026" type="#_x0000_t68" style="position:absolute;margin-left:14.1pt;margin-top:7.25pt;width:21.55pt;height:18.75pt;rotation:90;z-index:25274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" adj="10800" fillcolor="#4f81bd" strokecolor="#385d8a" strokeweight="2pt">
                      <v:path arrowok="t"/>
                    </v:shape>
                  </w:pict>
                </mc:Fallback>
              </mc:AlternateContent>
            </w:r>
          </w:p>
        </w:tc>
      </w:tr>
    </w:tbl>
    <w:p w14:paraId="4B46FA16" w14:textId="77777777" w:rsidR="00E536A0" w:rsidRPr="00E536A0" w:rsidRDefault="00E536A0" w:rsidP="00E536A0">
      <w:pPr>
        <w:rPr>
          <w:rFonts w:eastAsia="Calibri" w:cs="Times New Roman"/>
        </w:rPr>
      </w:pPr>
    </w:p>
    <w:tbl>
      <w:tblPr>
        <w:tblStyle w:val="TableGrid"/>
        <w:tblW w:w="13887" w:type="dxa"/>
        <w:tblLook w:val="04A0" w:firstRow="1" w:lastRow="0" w:firstColumn="1" w:lastColumn="0" w:noHBand="0" w:noVBand="1"/>
      </w:tblPr>
      <w:tblGrid>
        <w:gridCol w:w="13887"/>
      </w:tblGrid>
      <w:tr w:rsidR="00466280" w14:paraId="3B0C186B" w14:textId="77777777" w:rsidTr="004E24CE">
        <w:tc>
          <w:tcPr>
            <w:tcW w:w="13887" w:type="dxa"/>
            <w:shd w:val="clear" w:color="auto" w:fill="8DB3E2" w:themeFill="text2" w:themeFillTint="66"/>
          </w:tcPr>
          <w:p w14:paraId="36A38AAE" w14:textId="77777777" w:rsidR="00466280" w:rsidRPr="00847F44" w:rsidRDefault="00466280" w:rsidP="004E24CE">
            <w:pPr>
              <w:rPr>
                <w:rFonts w:eastAsia="Calibri" w:cs="Times New Roman"/>
                <w:b/>
              </w:rPr>
            </w:pPr>
            <w:r w:rsidRPr="00847F44">
              <w:rPr>
                <w:rFonts w:eastAsia="Calibri" w:cs="Times New Roman"/>
                <w:b/>
              </w:rPr>
              <w:t>Project Description</w:t>
            </w:r>
          </w:p>
        </w:tc>
      </w:tr>
      <w:tr w:rsidR="00466280" w14:paraId="6D7DAB69" w14:textId="77777777" w:rsidTr="004E24CE">
        <w:trPr>
          <w:trHeight w:val="436"/>
        </w:trPr>
        <w:tc>
          <w:tcPr>
            <w:tcW w:w="13887" w:type="dxa"/>
            <w:vAlign w:val="center"/>
          </w:tcPr>
          <w:p w14:paraId="5A11873A" w14:textId="77777777" w:rsidR="00466280" w:rsidRDefault="00466280" w:rsidP="004E24CE">
            <w:pPr>
              <w:tabs>
                <w:tab w:val="num" w:pos="0"/>
              </w:tabs>
              <w:autoSpaceDE w:val="0"/>
              <w:autoSpaceDN w:val="0"/>
              <w:adjustRightInd w:val="0"/>
              <w:spacing w:line="276" w:lineRule="auto"/>
              <w:rPr>
                <w:rFonts w:eastAsia="Calibri" w:cs="Times New Roman"/>
              </w:rPr>
            </w:pPr>
            <w:r>
              <w:rPr>
                <w:rFonts w:cs="Arial"/>
              </w:rPr>
              <w:t xml:space="preserve">New build Agricultural Centre Building, Animal Care Facilities, </w:t>
            </w:r>
            <w:proofErr w:type="spellStart"/>
            <w:r>
              <w:rPr>
                <w:rFonts w:cs="Arial"/>
              </w:rPr>
              <w:t>Lackham</w:t>
            </w:r>
            <w:proofErr w:type="spellEnd"/>
            <w:r>
              <w:rPr>
                <w:rFonts w:cs="Arial"/>
              </w:rPr>
              <w:t xml:space="preserve"> House HE Centre &amp; Dairy Unit </w:t>
            </w:r>
          </w:p>
        </w:tc>
      </w:tr>
    </w:tbl>
    <w:p w14:paraId="0925D834" w14:textId="77777777" w:rsidR="00466280" w:rsidRPr="00B97F9D" w:rsidRDefault="00466280" w:rsidP="00466280">
      <w:pPr>
        <w:rPr>
          <w:rFonts w:eastAsia="Calibri" w:cs="Times New Roman"/>
        </w:rPr>
      </w:pPr>
    </w:p>
    <w:tbl>
      <w:tblPr>
        <w:tblStyle w:val="TableGrid15"/>
        <w:tblW w:w="13887" w:type="dxa"/>
        <w:shd w:val="clear" w:color="auto" w:fill="FFFFFF" w:themeFill="background1"/>
        <w:tblLayout w:type="fixed"/>
        <w:tblLook w:val="0680" w:firstRow="0" w:lastRow="0" w:firstColumn="1" w:lastColumn="0" w:noHBand="1" w:noVBand="1"/>
      </w:tblPr>
      <w:tblGrid>
        <w:gridCol w:w="10456"/>
        <w:gridCol w:w="3431"/>
      </w:tblGrid>
      <w:tr w:rsidR="00466280" w:rsidRPr="00B97F9D" w14:paraId="71644DB6" w14:textId="77777777" w:rsidTr="004E24CE">
        <w:tc>
          <w:tcPr>
            <w:tcW w:w="10456" w:type="dxa"/>
            <w:shd w:val="clear" w:color="auto" w:fill="FFFFFF" w:themeFill="background1"/>
            <w:hideMark/>
          </w:tcPr>
          <w:p w14:paraId="0BE3FC84" w14:textId="77777777" w:rsidR="00466280" w:rsidRPr="00B97F9D" w:rsidRDefault="00466280" w:rsidP="004E24CE">
            <w:pPr>
              <w:rPr>
                <w:b/>
                <w:sz w:val="24"/>
                <w:szCs w:val="24"/>
              </w:rPr>
            </w:pPr>
            <w:r>
              <w:rPr>
                <w:b/>
                <w:sz w:val="24"/>
                <w:szCs w:val="24"/>
              </w:rPr>
              <w:t>Programme (Milestones</w:t>
            </w:r>
            <w:r w:rsidRPr="00B97F9D">
              <w:rPr>
                <w:b/>
                <w:sz w:val="24"/>
                <w:szCs w:val="24"/>
              </w:rPr>
              <w:t>)</w:t>
            </w:r>
          </w:p>
        </w:tc>
        <w:tc>
          <w:tcPr>
            <w:tcW w:w="3431" w:type="dxa"/>
            <w:tcBorders>
              <w:bottom w:val="single" w:sz="4" w:space="0" w:color="auto"/>
            </w:tcBorders>
            <w:shd w:val="clear" w:color="auto" w:fill="FFFFFF" w:themeFill="background1"/>
            <w:hideMark/>
          </w:tcPr>
          <w:p w14:paraId="445AFB37" w14:textId="77777777" w:rsidR="00466280" w:rsidRPr="00B97F9D" w:rsidRDefault="00466280" w:rsidP="004E24CE">
            <w:pPr>
              <w:rPr>
                <w:b/>
                <w:sz w:val="24"/>
                <w:szCs w:val="24"/>
              </w:rPr>
            </w:pPr>
            <w:r w:rsidRPr="00B97F9D">
              <w:rPr>
                <w:b/>
                <w:sz w:val="24"/>
                <w:szCs w:val="24"/>
              </w:rPr>
              <w:t>Are we on track? (Issues</w:t>
            </w:r>
            <w:r>
              <w:rPr>
                <w:b/>
                <w:sz w:val="24"/>
                <w:szCs w:val="24"/>
              </w:rPr>
              <w:t>/Risks</w:t>
            </w:r>
            <w:r w:rsidRPr="00B97F9D">
              <w:rPr>
                <w:b/>
                <w:sz w:val="24"/>
                <w:szCs w:val="24"/>
              </w:rPr>
              <w:t>)</w:t>
            </w:r>
          </w:p>
        </w:tc>
      </w:tr>
      <w:tr w:rsidR="00466280" w:rsidRPr="00B97F9D" w14:paraId="36FC0B68" w14:textId="77777777" w:rsidTr="004E24CE">
        <w:trPr>
          <w:trHeight w:val="3035"/>
        </w:trPr>
        <w:tc>
          <w:tcPr>
            <w:tcW w:w="10456" w:type="dxa"/>
            <w:shd w:val="clear" w:color="auto" w:fill="FFFFFF" w:themeFill="background1"/>
          </w:tcPr>
          <w:p w14:paraId="30062C10" w14:textId="77777777" w:rsidR="00466280" w:rsidRPr="00B97F9D" w:rsidRDefault="00466280" w:rsidP="004E24CE"/>
          <w:tbl>
            <w:tblPr>
              <w:tblW w:w="10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4"/>
              <w:gridCol w:w="1417"/>
              <w:gridCol w:w="1559"/>
              <w:gridCol w:w="1843"/>
            </w:tblGrid>
            <w:tr w:rsidR="00466280" w:rsidRPr="00A306F4" w14:paraId="2BAF22D1" w14:textId="77777777" w:rsidTr="004E24CE">
              <w:tc>
                <w:tcPr>
                  <w:tcW w:w="5404" w:type="dxa"/>
                  <w:tcBorders>
                    <w:top w:val="single" w:sz="4" w:space="0" w:color="auto"/>
                    <w:left w:val="single" w:sz="4" w:space="0" w:color="auto"/>
                    <w:bottom w:val="single" w:sz="4" w:space="0" w:color="auto"/>
                    <w:right w:val="single" w:sz="4" w:space="0" w:color="auto"/>
                  </w:tcBorders>
                  <w:shd w:val="clear" w:color="auto" w:fill="D9D9D9"/>
                  <w:hideMark/>
                </w:tcPr>
                <w:p w14:paraId="77D53FD8" w14:textId="77777777" w:rsidR="00466280" w:rsidRPr="00A306F4" w:rsidRDefault="00466280" w:rsidP="004E24CE">
                  <w:pPr>
                    <w:spacing w:line="276" w:lineRule="auto"/>
                    <w:rPr>
                      <w:rFonts w:cs="Arial"/>
                      <w:sz w:val="20"/>
                    </w:rPr>
                  </w:pPr>
                  <w:r w:rsidRPr="00A306F4">
                    <w:rPr>
                      <w:rFonts w:cs="Arial"/>
                      <w:sz w:val="20"/>
                    </w:rPr>
                    <w:t>Milestone</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4AFF4019" w14:textId="77777777" w:rsidR="00466280" w:rsidRPr="00A306F4" w:rsidRDefault="00466280" w:rsidP="004E24CE">
                  <w:pPr>
                    <w:spacing w:line="276" w:lineRule="auto"/>
                    <w:jc w:val="center"/>
                    <w:rPr>
                      <w:rFonts w:cs="Arial"/>
                      <w:sz w:val="20"/>
                    </w:rPr>
                  </w:pPr>
                  <w:r w:rsidRPr="00A306F4">
                    <w:rPr>
                      <w:rFonts w:cs="Arial"/>
                      <w:sz w:val="20"/>
                    </w:rPr>
                    <w:t>Baseline</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3D4AD806" w14:textId="77777777" w:rsidR="00466280" w:rsidRDefault="00466280" w:rsidP="004E24CE">
                  <w:pPr>
                    <w:spacing w:line="276" w:lineRule="auto"/>
                    <w:jc w:val="center"/>
                    <w:rPr>
                      <w:rFonts w:cs="Arial"/>
                      <w:sz w:val="20"/>
                    </w:rPr>
                  </w:pPr>
                  <w:r>
                    <w:rPr>
                      <w:rFonts w:cs="Arial"/>
                      <w:sz w:val="20"/>
                    </w:rPr>
                    <w:t xml:space="preserve">Revised Baseline </w:t>
                  </w:r>
                </w:p>
                <w:p w14:paraId="7B4E28F4" w14:textId="77777777" w:rsidR="00466280" w:rsidRPr="00A306F4" w:rsidRDefault="00466280" w:rsidP="004E24CE">
                  <w:pPr>
                    <w:spacing w:line="276" w:lineRule="auto"/>
                    <w:jc w:val="center"/>
                    <w:rPr>
                      <w:rFonts w:cs="Arial"/>
                      <w:sz w:val="20"/>
                    </w:rPr>
                  </w:pPr>
                  <w:r>
                    <w:rPr>
                      <w:rFonts w:cs="Arial"/>
                      <w:sz w:val="20"/>
                    </w:rPr>
                    <w:t>(if applicable)</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14:paraId="0086237D" w14:textId="77777777" w:rsidR="00466280" w:rsidRDefault="00466280" w:rsidP="004E24CE">
                  <w:pPr>
                    <w:spacing w:line="276" w:lineRule="auto"/>
                    <w:jc w:val="center"/>
                    <w:rPr>
                      <w:rFonts w:cs="Arial"/>
                      <w:sz w:val="20"/>
                    </w:rPr>
                  </w:pPr>
                  <w:r w:rsidRPr="00A306F4">
                    <w:rPr>
                      <w:rFonts w:cs="Arial"/>
                      <w:sz w:val="20"/>
                    </w:rPr>
                    <w:t>Forecast/</w:t>
                  </w:r>
                </w:p>
                <w:p w14:paraId="350C15DA" w14:textId="77777777" w:rsidR="00466280" w:rsidRPr="00A306F4" w:rsidRDefault="00466280" w:rsidP="004E24CE">
                  <w:pPr>
                    <w:spacing w:line="276" w:lineRule="auto"/>
                    <w:jc w:val="center"/>
                    <w:rPr>
                      <w:rFonts w:cs="Arial"/>
                      <w:sz w:val="20"/>
                    </w:rPr>
                  </w:pPr>
                  <w:r w:rsidRPr="00A306F4">
                    <w:rPr>
                      <w:rFonts w:cs="Arial"/>
                      <w:sz w:val="20"/>
                    </w:rPr>
                    <w:t>Actual</w:t>
                  </w:r>
                </w:p>
              </w:tc>
            </w:tr>
          </w:tbl>
          <w:p w14:paraId="78D76A00" w14:textId="77777777" w:rsidR="00466280" w:rsidRDefault="00466280" w:rsidP="004E24CE"/>
          <w:tbl>
            <w:tblPr>
              <w:tblW w:w="10225"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Look w:val="04A0" w:firstRow="1" w:lastRow="0" w:firstColumn="1" w:lastColumn="0" w:noHBand="0" w:noVBand="1"/>
            </w:tblPr>
            <w:tblGrid>
              <w:gridCol w:w="5387"/>
              <w:gridCol w:w="1411"/>
              <w:gridCol w:w="1559"/>
              <w:gridCol w:w="1868"/>
            </w:tblGrid>
            <w:tr w:rsidR="00466280" w:rsidRPr="00F23BDC" w14:paraId="1A4378C4" w14:textId="77777777" w:rsidTr="00466280">
              <w:trPr>
                <w:trHeight w:val="250"/>
              </w:trPr>
              <w:tc>
                <w:tcPr>
                  <w:tcW w:w="5387" w:type="dxa"/>
                  <w:shd w:val="clear" w:color="auto" w:fill="auto"/>
                  <w:vAlign w:val="center"/>
                  <w:hideMark/>
                </w:tcPr>
                <w:p w14:paraId="7B0A81C9" w14:textId="77777777" w:rsidR="00466280" w:rsidRPr="0092308B" w:rsidRDefault="00466280" w:rsidP="004E24CE">
                  <w:pPr>
                    <w:rPr>
                      <w:rFonts w:cs="Arial"/>
                      <w:color w:val="000000"/>
                      <w:sz w:val="20"/>
                      <w:szCs w:val="20"/>
                      <w:lang w:eastAsia="en-GB"/>
                    </w:rPr>
                  </w:pPr>
                  <w:r w:rsidRPr="0092308B">
                    <w:rPr>
                      <w:rFonts w:cs="Arial"/>
                      <w:color w:val="000000"/>
                      <w:sz w:val="20"/>
                      <w:szCs w:val="20"/>
                      <w:lang w:eastAsia="en-GB"/>
                    </w:rPr>
                    <w:t>Design team procurement &amp; appoint</w:t>
                  </w:r>
                </w:p>
              </w:tc>
              <w:tc>
                <w:tcPr>
                  <w:tcW w:w="1411" w:type="dxa"/>
                  <w:shd w:val="clear" w:color="auto" w:fill="auto"/>
                  <w:vAlign w:val="center"/>
                </w:tcPr>
                <w:p w14:paraId="5D22074F" w14:textId="77777777" w:rsidR="00466280" w:rsidRPr="0092308B" w:rsidRDefault="00466280" w:rsidP="004E24CE">
                  <w:pPr>
                    <w:jc w:val="center"/>
                    <w:rPr>
                      <w:rFonts w:cs="Arial"/>
                      <w:color w:val="000000"/>
                      <w:sz w:val="20"/>
                      <w:szCs w:val="20"/>
                      <w:lang w:eastAsia="en-GB"/>
                    </w:rPr>
                  </w:pPr>
                  <w:r w:rsidRPr="0092308B">
                    <w:rPr>
                      <w:rFonts w:cs="Arial"/>
                      <w:color w:val="000000"/>
                      <w:sz w:val="20"/>
                      <w:szCs w:val="20"/>
                      <w:lang w:eastAsia="en-GB"/>
                    </w:rPr>
                    <w:t>May 18</w:t>
                  </w:r>
                </w:p>
              </w:tc>
              <w:tc>
                <w:tcPr>
                  <w:tcW w:w="1559" w:type="dxa"/>
                  <w:shd w:val="clear" w:color="auto" w:fill="auto"/>
                  <w:vAlign w:val="center"/>
                </w:tcPr>
                <w:p w14:paraId="7D7F554F" w14:textId="77777777" w:rsidR="00466280" w:rsidRPr="0092308B" w:rsidRDefault="00466280" w:rsidP="004E24CE">
                  <w:pPr>
                    <w:jc w:val="center"/>
                    <w:rPr>
                      <w:rFonts w:cs="Arial"/>
                      <w:color w:val="000000"/>
                      <w:sz w:val="20"/>
                      <w:szCs w:val="20"/>
                      <w:lang w:eastAsia="en-GB"/>
                    </w:rPr>
                  </w:pPr>
                </w:p>
              </w:tc>
              <w:tc>
                <w:tcPr>
                  <w:tcW w:w="1868" w:type="dxa"/>
                  <w:shd w:val="clear" w:color="auto" w:fill="B8CCE4" w:themeFill="accent1" w:themeFillTint="66"/>
                  <w:vAlign w:val="center"/>
                  <w:hideMark/>
                </w:tcPr>
                <w:p w14:paraId="18F8C252" w14:textId="77777777" w:rsidR="00466280" w:rsidRPr="0092308B" w:rsidRDefault="00466280" w:rsidP="004E24CE">
                  <w:pPr>
                    <w:jc w:val="center"/>
                    <w:rPr>
                      <w:rFonts w:cs="Arial"/>
                      <w:color w:val="000000"/>
                      <w:sz w:val="20"/>
                      <w:szCs w:val="20"/>
                      <w:lang w:eastAsia="en-GB"/>
                    </w:rPr>
                  </w:pPr>
                  <w:r>
                    <w:rPr>
                      <w:rFonts w:cs="Arial"/>
                      <w:color w:val="000000"/>
                      <w:sz w:val="20"/>
                      <w:szCs w:val="20"/>
                      <w:lang w:eastAsia="en-GB"/>
                    </w:rPr>
                    <w:t xml:space="preserve">Complete </w:t>
                  </w:r>
                  <w:r w:rsidRPr="0092308B">
                    <w:rPr>
                      <w:rFonts w:cs="Arial"/>
                      <w:color w:val="000000"/>
                      <w:sz w:val="20"/>
                      <w:szCs w:val="20"/>
                      <w:lang w:eastAsia="en-GB"/>
                    </w:rPr>
                    <w:t>Jun 18</w:t>
                  </w:r>
                </w:p>
              </w:tc>
            </w:tr>
            <w:tr w:rsidR="00466280" w:rsidRPr="00F23BDC" w14:paraId="359C8916" w14:textId="77777777" w:rsidTr="004E24CE">
              <w:trPr>
                <w:trHeight w:val="250"/>
              </w:trPr>
              <w:tc>
                <w:tcPr>
                  <w:tcW w:w="5387" w:type="dxa"/>
                  <w:shd w:val="clear" w:color="auto" w:fill="auto"/>
                  <w:vAlign w:val="center"/>
                  <w:hideMark/>
                </w:tcPr>
                <w:p w14:paraId="297CBACA" w14:textId="77777777" w:rsidR="00466280" w:rsidRPr="002E0E67" w:rsidRDefault="00466280" w:rsidP="004E24CE">
                  <w:pPr>
                    <w:ind w:left="-828" w:firstLine="828"/>
                    <w:rPr>
                      <w:rFonts w:cs="Arial"/>
                      <w:sz w:val="20"/>
                      <w:szCs w:val="20"/>
                      <w:lang w:eastAsia="en-GB"/>
                    </w:rPr>
                  </w:pPr>
                  <w:r w:rsidRPr="002E0E67">
                    <w:rPr>
                      <w:rFonts w:cs="Arial"/>
                      <w:sz w:val="20"/>
                      <w:szCs w:val="20"/>
                      <w:lang w:eastAsia="en-GB"/>
                    </w:rPr>
                    <w:t> </w:t>
                  </w:r>
                </w:p>
              </w:tc>
              <w:tc>
                <w:tcPr>
                  <w:tcW w:w="1411" w:type="dxa"/>
                  <w:shd w:val="clear" w:color="auto" w:fill="auto"/>
                </w:tcPr>
                <w:p w14:paraId="3116AB14" w14:textId="77777777" w:rsidR="00466280" w:rsidRPr="002E0E67" w:rsidRDefault="00466280" w:rsidP="004E24CE">
                  <w:pPr>
                    <w:jc w:val="center"/>
                    <w:rPr>
                      <w:rFonts w:cs="Arial"/>
                      <w:sz w:val="20"/>
                      <w:szCs w:val="20"/>
                      <w:lang w:eastAsia="en-GB"/>
                    </w:rPr>
                  </w:pPr>
                </w:p>
              </w:tc>
              <w:tc>
                <w:tcPr>
                  <w:tcW w:w="1559" w:type="dxa"/>
                  <w:shd w:val="clear" w:color="auto" w:fill="auto"/>
                </w:tcPr>
                <w:p w14:paraId="4DADF3FC" w14:textId="77777777" w:rsidR="00466280" w:rsidRPr="002E0E67" w:rsidRDefault="00466280" w:rsidP="004E24CE">
                  <w:pPr>
                    <w:jc w:val="center"/>
                    <w:rPr>
                      <w:rFonts w:cs="Arial"/>
                      <w:sz w:val="20"/>
                      <w:szCs w:val="20"/>
                      <w:lang w:eastAsia="en-GB"/>
                    </w:rPr>
                  </w:pPr>
                </w:p>
              </w:tc>
              <w:tc>
                <w:tcPr>
                  <w:tcW w:w="1868" w:type="dxa"/>
                  <w:shd w:val="clear" w:color="auto" w:fill="auto"/>
                  <w:vAlign w:val="center"/>
                  <w:hideMark/>
                </w:tcPr>
                <w:p w14:paraId="2575DC98" w14:textId="77777777" w:rsidR="00466280" w:rsidRPr="002E0E67" w:rsidRDefault="00466280" w:rsidP="004E24CE">
                  <w:pPr>
                    <w:jc w:val="center"/>
                    <w:rPr>
                      <w:rFonts w:cs="Arial"/>
                      <w:sz w:val="20"/>
                      <w:szCs w:val="20"/>
                      <w:lang w:eastAsia="en-GB"/>
                    </w:rPr>
                  </w:pPr>
                </w:p>
              </w:tc>
            </w:tr>
            <w:tr w:rsidR="00466280" w:rsidRPr="00F23BDC" w14:paraId="28E7B600" w14:textId="77777777" w:rsidTr="004E24CE">
              <w:trPr>
                <w:trHeight w:val="250"/>
              </w:trPr>
              <w:tc>
                <w:tcPr>
                  <w:tcW w:w="5387" w:type="dxa"/>
                  <w:tcBorders>
                    <w:bottom w:val="single" w:sz="4" w:space="0" w:color="auto"/>
                  </w:tcBorders>
                  <w:shd w:val="clear" w:color="auto" w:fill="auto"/>
                  <w:vAlign w:val="center"/>
                  <w:hideMark/>
                </w:tcPr>
                <w:p w14:paraId="5143F0F9" w14:textId="77777777" w:rsidR="00466280" w:rsidRPr="004F424D" w:rsidRDefault="00466280" w:rsidP="004E24CE">
                  <w:pPr>
                    <w:rPr>
                      <w:rFonts w:cs="Arial"/>
                      <w:b/>
                      <w:color w:val="000000"/>
                      <w:sz w:val="20"/>
                      <w:szCs w:val="20"/>
                      <w:lang w:eastAsia="en-GB"/>
                    </w:rPr>
                  </w:pPr>
                  <w:r w:rsidRPr="004F424D">
                    <w:rPr>
                      <w:rFonts w:cs="Arial"/>
                      <w:b/>
                      <w:color w:val="000000"/>
                      <w:sz w:val="20"/>
                      <w:szCs w:val="20"/>
                      <w:lang w:eastAsia="en-GB"/>
                    </w:rPr>
                    <w:t xml:space="preserve">Facility: Animal Care / </w:t>
                  </w:r>
                  <w:proofErr w:type="spellStart"/>
                  <w:r w:rsidRPr="004F424D">
                    <w:rPr>
                      <w:rFonts w:cs="Arial"/>
                      <w:b/>
                      <w:color w:val="000000"/>
                      <w:sz w:val="20"/>
                      <w:szCs w:val="20"/>
                      <w:lang w:eastAsia="en-GB"/>
                    </w:rPr>
                    <w:t>Lackham</w:t>
                  </w:r>
                  <w:proofErr w:type="spellEnd"/>
                  <w:r w:rsidRPr="004F424D">
                    <w:rPr>
                      <w:rFonts w:cs="Arial"/>
                      <w:b/>
                      <w:color w:val="000000"/>
                      <w:sz w:val="20"/>
                      <w:szCs w:val="20"/>
                      <w:lang w:eastAsia="en-GB"/>
                    </w:rPr>
                    <w:t xml:space="preserve"> House HE Centre </w:t>
                  </w:r>
                </w:p>
              </w:tc>
              <w:tc>
                <w:tcPr>
                  <w:tcW w:w="1411" w:type="dxa"/>
                  <w:tcBorders>
                    <w:bottom w:val="single" w:sz="4" w:space="0" w:color="auto"/>
                  </w:tcBorders>
                  <w:shd w:val="clear" w:color="auto" w:fill="auto"/>
                </w:tcPr>
                <w:p w14:paraId="36807472" w14:textId="77777777" w:rsidR="00466280" w:rsidRPr="002E0E67" w:rsidRDefault="00466280" w:rsidP="004E24CE">
                  <w:pPr>
                    <w:jc w:val="center"/>
                    <w:rPr>
                      <w:rFonts w:cs="Arial"/>
                      <w:color w:val="000000"/>
                      <w:sz w:val="20"/>
                      <w:szCs w:val="20"/>
                      <w:lang w:eastAsia="en-GB"/>
                    </w:rPr>
                  </w:pPr>
                </w:p>
              </w:tc>
              <w:tc>
                <w:tcPr>
                  <w:tcW w:w="1559" w:type="dxa"/>
                  <w:tcBorders>
                    <w:bottom w:val="single" w:sz="4" w:space="0" w:color="auto"/>
                  </w:tcBorders>
                  <w:shd w:val="clear" w:color="auto" w:fill="auto"/>
                </w:tcPr>
                <w:p w14:paraId="79001A25" w14:textId="77777777" w:rsidR="00466280" w:rsidRPr="002E0E67" w:rsidRDefault="00466280" w:rsidP="004E24CE">
                  <w:pPr>
                    <w:jc w:val="center"/>
                    <w:rPr>
                      <w:rFonts w:cs="Arial"/>
                      <w:color w:val="000000"/>
                      <w:sz w:val="20"/>
                      <w:szCs w:val="20"/>
                      <w:lang w:eastAsia="en-GB"/>
                    </w:rPr>
                  </w:pPr>
                </w:p>
              </w:tc>
              <w:tc>
                <w:tcPr>
                  <w:tcW w:w="1868" w:type="dxa"/>
                  <w:tcBorders>
                    <w:bottom w:val="single" w:sz="4" w:space="0" w:color="auto"/>
                  </w:tcBorders>
                  <w:shd w:val="clear" w:color="auto" w:fill="auto"/>
                  <w:vAlign w:val="center"/>
                </w:tcPr>
                <w:p w14:paraId="13F7EA64" w14:textId="77777777" w:rsidR="00466280" w:rsidRPr="002E0E67" w:rsidRDefault="00466280" w:rsidP="004E24CE">
                  <w:pPr>
                    <w:jc w:val="center"/>
                    <w:rPr>
                      <w:rFonts w:cs="Arial"/>
                      <w:color w:val="000000"/>
                      <w:sz w:val="20"/>
                      <w:szCs w:val="20"/>
                      <w:lang w:eastAsia="en-GB"/>
                    </w:rPr>
                  </w:pPr>
                </w:p>
              </w:tc>
            </w:tr>
            <w:tr w:rsidR="00466280" w:rsidRPr="00F23BDC" w14:paraId="60D17B79" w14:textId="77777777" w:rsidTr="00466280">
              <w:trPr>
                <w:trHeight w:val="250"/>
              </w:trPr>
              <w:tc>
                <w:tcPr>
                  <w:tcW w:w="5387" w:type="dxa"/>
                  <w:shd w:val="clear" w:color="auto" w:fill="auto"/>
                  <w:vAlign w:val="center"/>
                </w:tcPr>
                <w:p w14:paraId="5C3DF644" w14:textId="77777777" w:rsidR="00466280" w:rsidRPr="002E0E67" w:rsidRDefault="00466280" w:rsidP="004E24CE">
                  <w:pPr>
                    <w:ind w:left="-835" w:firstLine="1011"/>
                    <w:rPr>
                      <w:rFonts w:cs="Arial"/>
                      <w:sz w:val="20"/>
                      <w:szCs w:val="20"/>
                      <w:lang w:eastAsia="en-GB"/>
                    </w:rPr>
                  </w:pPr>
                  <w:r>
                    <w:rPr>
                      <w:rFonts w:cs="Arial"/>
                      <w:sz w:val="20"/>
                      <w:szCs w:val="20"/>
                      <w:lang w:eastAsia="en-GB"/>
                    </w:rPr>
                    <w:t>Design</w:t>
                  </w:r>
                </w:p>
              </w:tc>
              <w:tc>
                <w:tcPr>
                  <w:tcW w:w="1411" w:type="dxa"/>
                  <w:shd w:val="clear" w:color="auto" w:fill="auto"/>
                </w:tcPr>
                <w:p w14:paraId="501D677E" w14:textId="77777777" w:rsidR="00466280" w:rsidRPr="002E0E67" w:rsidRDefault="00466280" w:rsidP="004E24CE">
                  <w:pPr>
                    <w:jc w:val="center"/>
                    <w:rPr>
                      <w:rFonts w:cs="Arial"/>
                      <w:sz w:val="20"/>
                      <w:szCs w:val="20"/>
                      <w:lang w:eastAsia="en-GB"/>
                    </w:rPr>
                  </w:pPr>
                  <w:r>
                    <w:rPr>
                      <w:rFonts w:cs="Arial"/>
                      <w:sz w:val="20"/>
                      <w:szCs w:val="20"/>
                      <w:lang w:eastAsia="en-GB"/>
                    </w:rPr>
                    <w:t>Sep 18</w:t>
                  </w:r>
                </w:p>
              </w:tc>
              <w:tc>
                <w:tcPr>
                  <w:tcW w:w="1559" w:type="dxa"/>
                  <w:shd w:val="clear" w:color="auto" w:fill="auto"/>
                </w:tcPr>
                <w:p w14:paraId="13182FFB" w14:textId="77777777" w:rsidR="00466280" w:rsidRPr="002E0E67" w:rsidRDefault="00466280" w:rsidP="004E24CE">
                  <w:pPr>
                    <w:jc w:val="center"/>
                    <w:rPr>
                      <w:rFonts w:cs="Arial"/>
                      <w:sz w:val="20"/>
                      <w:szCs w:val="20"/>
                      <w:lang w:eastAsia="en-GB"/>
                    </w:rPr>
                  </w:pPr>
                  <w:r>
                    <w:rPr>
                      <w:rFonts w:cs="Arial"/>
                      <w:sz w:val="20"/>
                      <w:szCs w:val="20"/>
                      <w:lang w:eastAsia="en-GB"/>
                    </w:rPr>
                    <w:t>Jan 19</w:t>
                  </w:r>
                </w:p>
              </w:tc>
              <w:tc>
                <w:tcPr>
                  <w:tcW w:w="1868" w:type="dxa"/>
                  <w:shd w:val="clear" w:color="auto" w:fill="B8CCE4" w:themeFill="accent1" w:themeFillTint="66"/>
                  <w:vAlign w:val="center"/>
                </w:tcPr>
                <w:p w14:paraId="21F5768B" w14:textId="77777777" w:rsidR="00466280" w:rsidRPr="00AE1918" w:rsidRDefault="00466280" w:rsidP="004E24CE">
                  <w:pPr>
                    <w:jc w:val="center"/>
                    <w:rPr>
                      <w:rFonts w:cs="Arial"/>
                      <w:sz w:val="20"/>
                      <w:szCs w:val="20"/>
                      <w:lang w:eastAsia="en-GB"/>
                    </w:rPr>
                  </w:pPr>
                  <w:r>
                    <w:rPr>
                      <w:rFonts w:cs="Arial"/>
                      <w:sz w:val="20"/>
                      <w:szCs w:val="20"/>
                      <w:lang w:eastAsia="en-GB"/>
                    </w:rPr>
                    <w:t>Apr</w:t>
                  </w:r>
                  <w:r w:rsidRPr="00AE1918">
                    <w:rPr>
                      <w:rFonts w:cs="Arial"/>
                      <w:sz w:val="20"/>
                      <w:szCs w:val="20"/>
                      <w:lang w:eastAsia="en-GB"/>
                    </w:rPr>
                    <w:t xml:space="preserve"> 1</w:t>
                  </w:r>
                  <w:r>
                    <w:rPr>
                      <w:rFonts w:cs="Arial"/>
                      <w:sz w:val="20"/>
                      <w:szCs w:val="20"/>
                      <w:lang w:eastAsia="en-GB"/>
                    </w:rPr>
                    <w:t>9</w:t>
                  </w:r>
                </w:p>
              </w:tc>
            </w:tr>
            <w:tr w:rsidR="00466280" w:rsidRPr="00F23BDC" w14:paraId="78FD3AAB" w14:textId="77777777" w:rsidTr="00466280">
              <w:trPr>
                <w:trHeight w:val="70"/>
              </w:trPr>
              <w:tc>
                <w:tcPr>
                  <w:tcW w:w="5387" w:type="dxa"/>
                  <w:shd w:val="clear" w:color="auto" w:fill="auto"/>
                  <w:vAlign w:val="center"/>
                </w:tcPr>
                <w:p w14:paraId="5F7ACE03" w14:textId="77777777" w:rsidR="00466280" w:rsidRPr="002E0E67" w:rsidRDefault="00466280" w:rsidP="004E24CE">
                  <w:pPr>
                    <w:ind w:left="-835" w:firstLine="1011"/>
                    <w:rPr>
                      <w:rFonts w:cs="Arial"/>
                      <w:sz w:val="20"/>
                      <w:szCs w:val="20"/>
                      <w:lang w:eastAsia="en-GB"/>
                    </w:rPr>
                  </w:pPr>
                  <w:r>
                    <w:rPr>
                      <w:rFonts w:cs="Arial"/>
                      <w:sz w:val="20"/>
                      <w:szCs w:val="20"/>
                      <w:lang w:eastAsia="en-GB"/>
                    </w:rPr>
                    <w:t>Tender</w:t>
                  </w:r>
                </w:p>
              </w:tc>
              <w:tc>
                <w:tcPr>
                  <w:tcW w:w="1411" w:type="dxa"/>
                  <w:shd w:val="clear" w:color="auto" w:fill="auto"/>
                </w:tcPr>
                <w:p w14:paraId="053E2901" w14:textId="77777777" w:rsidR="00466280" w:rsidRPr="002E0E67" w:rsidRDefault="00466280" w:rsidP="004E24CE">
                  <w:pPr>
                    <w:jc w:val="center"/>
                    <w:rPr>
                      <w:rFonts w:cs="Arial"/>
                      <w:sz w:val="20"/>
                      <w:szCs w:val="20"/>
                      <w:lang w:eastAsia="en-GB"/>
                    </w:rPr>
                  </w:pPr>
                  <w:r>
                    <w:rPr>
                      <w:rFonts w:cs="Arial"/>
                      <w:sz w:val="20"/>
                      <w:szCs w:val="20"/>
                      <w:lang w:eastAsia="en-GB"/>
                    </w:rPr>
                    <w:t>Dec 18</w:t>
                  </w:r>
                </w:p>
              </w:tc>
              <w:tc>
                <w:tcPr>
                  <w:tcW w:w="1559" w:type="dxa"/>
                  <w:shd w:val="clear" w:color="auto" w:fill="auto"/>
                </w:tcPr>
                <w:p w14:paraId="3CB7ABA8" w14:textId="77777777" w:rsidR="00466280" w:rsidRPr="002E0E67" w:rsidRDefault="00466280" w:rsidP="004E24CE">
                  <w:pPr>
                    <w:jc w:val="center"/>
                    <w:rPr>
                      <w:rFonts w:cs="Arial"/>
                      <w:sz w:val="20"/>
                      <w:szCs w:val="20"/>
                      <w:lang w:eastAsia="en-GB"/>
                    </w:rPr>
                  </w:pPr>
                  <w:r>
                    <w:rPr>
                      <w:rFonts w:cs="Arial"/>
                      <w:sz w:val="20"/>
                      <w:szCs w:val="20"/>
                      <w:lang w:eastAsia="en-GB"/>
                    </w:rPr>
                    <w:t>Apr 19</w:t>
                  </w:r>
                </w:p>
              </w:tc>
              <w:tc>
                <w:tcPr>
                  <w:tcW w:w="1868" w:type="dxa"/>
                  <w:shd w:val="clear" w:color="auto" w:fill="B8CCE4" w:themeFill="accent1" w:themeFillTint="66"/>
                  <w:vAlign w:val="center"/>
                </w:tcPr>
                <w:p w14:paraId="6D4130E2" w14:textId="77777777" w:rsidR="00466280" w:rsidRPr="00AE1918" w:rsidRDefault="00466280" w:rsidP="004E24CE">
                  <w:pPr>
                    <w:jc w:val="center"/>
                    <w:rPr>
                      <w:rFonts w:cs="Arial"/>
                      <w:sz w:val="20"/>
                      <w:szCs w:val="20"/>
                      <w:lang w:eastAsia="en-GB"/>
                    </w:rPr>
                  </w:pPr>
                  <w:r>
                    <w:rPr>
                      <w:rFonts w:cs="Arial"/>
                      <w:sz w:val="20"/>
                      <w:szCs w:val="20"/>
                      <w:lang w:eastAsia="en-GB"/>
                    </w:rPr>
                    <w:t xml:space="preserve">June </w:t>
                  </w:r>
                  <w:r w:rsidRPr="00AE1918">
                    <w:rPr>
                      <w:rFonts w:cs="Arial"/>
                      <w:sz w:val="20"/>
                      <w:szCs w:val="20"/>
                      <w:lang w:eastAsia="en-GB"/>
                    </w:rPr>
                    <w:t>19</w:t>
                  </w:r>
                </w:p>
              </w:tc>
            </w:tr>
            <w:tr w:rsidR="00466280" w:rsidRPr="00F23BDC" w14:paraId="5DA7694C" w14:textId="77777777" w:rsidTr="00466280">
              <w:trPr>
                <w:trHeight w:val="250"/>
              </w:trPr>
              <w:tc>
                <w:tcPr>
                  <w:tcW w:w="5387" w:type="dxa"/>
                  <w:shd w:val="clear" w:color="auto" w:fill="auto"/>
                  <w:vAlign w:val="center"/>
                  <w:hideMark/>
                </w:tcPr>
                <w:p w14:paraId="25C0B9F8" w14:textId="77777777" w:rsidR="00466280" w:rsidRPr="002E0E67" w:rsidRDefault="00466280" w:rsidP="004E24CE">
                  <w:pPr>
                    <w:ind w:left="-835" w:firstLine="1011"/>
                    <w:rPr>
                      <w:rFonts w:cs="Arial"/>
                      <w:sz w:val="20"/>
                      <w:szCs w:val="20"/>
                      <w:lang w:eastAsia="en-GB"/>
                    </w:rPr>
                  </w:pPr>
                  <w:r w:rsidRPr="007C79A1">
                    <w:rPr>
                      <w:rFonts w:cs="Arial"/>
                      <w:sz w:val="20"/>
                      <w:szCs w:val="20"/>
                      <w:lang w:eastAsia="en-GB"/>
                    </w:rPr>
                    <w:t>Construction</w:t>
                  </w:r>
                </w:p>
              </w:tc>
              <w:tc>
                <w:tcPr>
                  <w:tcW w:w="1411" w:type="dxa"/>
                  <w:shd w:val="clear" w:color="auto" w:fill="auto"/>
                </w:tcPr>
                <w:p w14:paraId="6DAB1EB5" w14:textId="77777777" w:rsidR="00466280" w:rsidRPr="002E0E67" w:rsidRDefault="00466280" w:rsidP="004E24CE">
                  <w:pPr>
                    <w:jc w:val="center"/>
                    <w:rPr>
                      <w:rFonts w:cs="Arial"/>
                      <w:sz w:val="20"/>
                      <w:szCs w:val="20"/>
                      <w:lang w:eastAsia="en-GB"/>
                    </w:rPr>
                  </w:pPr>
                  <w:r>
                    <w:rPr>
                      <w:rFonts w:cs="Arial"/>
                      <w:sz w:val="20"/>
                      <w:szCs w:val="20"/>
                      <w:lang w:eastAsia="en-GB"/>
                    </w:rPr>
                    <w:t>Mar 19</w:t>
                  </w:r>
                </w:p>
              </w:tc>
              <w:tc>
                <w:tcPr>
                  <w:tcW w:w="1559" w:type="dxa"/>
                  <w:shd w:val="clear" w:color="auto" w:fill="auto"/>
                </w:tcPr>
                <w:p w14:paraId="58C5E7C2" w14:textId="77777777" w:rsidR="00466280" w:rsidRPr="002E0E67" w:rsidRDefault="00466280" w:rsidP="004E24CE">
                  <w:pPr>
                    <w:jc w:val="center"/>
                    <w:rPr>
                      <w:rFonts w:cs="Arial"/>
                      <w:sz w:val="20"/>
                      <w:szCs w:val="20"/>
                      <w:lang w:eastAsia="en-GB"/>
                    </w:rPr>
                  </w:pPr>
                  <w:r>
                    <w:rPr>
                      <w:rFonts w:cs="Arial"/>
                      <w:sz w:val="20"/>
                      <w:szCs w:val="20"/>
                      <w:lang w:eastAsia="en-GB"/>
                    </w:rPr>
                    <w:t>Aug 19</w:t>
                  </w:r>
                </w:p>
              </w:tc>
              <w:tc>
                <w:tcPr>
                  <w:tcW w:w="1868" w:type="dxa"/>
                  <w:shd w:val="clear" w:color="auto" w:fill="92D050"/>
                  <w:vAlign w:val="center"/>
                  <w:hideMark/>
                </w:tcPr>
                <w:p w14:paraId="3B58EDCB" w14:textId="77777777" w:rsidR="00466280" w:rsidRPr="00AE1918" w:rsidRDefault="00466280" w:rsidP="004E24CE">
                  <w:pPr>
                    <w:jc w:val="center"/>
                    <w:rPr>
                      <w:rFonts w:cs="Arial"/>
                      <w:sz w:val="20"/>
                      <w:szCs w:val="20"/>
                      <w:lang w:eastAsia="en-GB"/>
                    </w:rPr>
                  </w:pPr>
                  <w:r>
                    <w:rPr>
                      <w:rFonts w:cs="Arial"/>
                      <w:sz w:val="20"/>
                      <w:szCs w:val="20"/>
                      <w:lang w:eastAsia="en-GB"/>
                    </w:rPr>
                    <w:t>20</w:t>
                  </w:r>
                  <w:r w:rsidRPr="0071098C">
                    <w:rPr>
                      <w:rFonts w:cs="Arial"/>
                      <w:sz w:val="20"/>
                      <w:szCs w:val="20"/>
                      <w:vertAlign w:val="superscript"/>
                      <w:lang w:eastAsia="en-GB"/>
                    </w:rPr>
                    <w:t>th</w:t>
                  </w:r>
                  <w:r>
                    <w:rPr>
                      <w:rFonts w:cs="Arial"/>
                      <w:sz w:val="20"/>
                      <w:szCs w:val="20"/>
                      <w:lang w:eastAsia="en-GB"/>
                    </w:rPr>
                    <w:t xml:space="preserve"> Jan 2019*</w:t>
                  </w:r>
                </w:p>
              </w:tc>
            </w:tr>
            <w:tr w:rsidR="00466280" w:rsidRPr="00F23BDC" w14:paraId="4BD80D7E" w14:textId="77777777" w:rsidTr="004E24CE">
              <w:trPr>
                <w:trHeight w:val="250"/>
              </w:trPr>
              <w:tc>
                <w:tcPr>
                  <w:tcW w:w="5387" w:type="dxa"/>
                  <w:shd w:val="clear" w:color="auto" w:fill="auto"/>
                  <w:vAlign w:val="center"/>
                </w:tcPr>
                <w:p w14:paraId="7A7F7FAB" w14:textId="77777777" w:rsidR="00466280" w:rsidRPr="002E0E67" w:rsidRDefault="00466280" w:rsidP="004E24CE">
                  <w:pPr>
                    <w:rPr>
                      <w:rFonts w:cs="Arial"/>
                      <w:color w:val="000000"/>
                      <w:sz w:val="20"/>
                      <w:szCs w:val="20"/>
                      <w:lang w:eastAsia="en-GB"/>
                    </w:rPr>
                  </w:pPr>
                </w:p>
              </w:tc>
              <w:tc>
                <w:tcPr>
                  <w:tcW w:w="1411" w:type="dxa"/>
                  <w:shd w:val="clear" w:color="auto" w:fill="auto"/>
                </w:tcPr>
                <w:p w14:paraId="0851B504" w14:textId="77777777" w:rsidR="00466280" w:rsidRPr="002E0E67" w:rsidRDefault="00466280" w:rsidP="004E24CE">
                  <w:pPr>
                    <w:jc w:val="center"/>
                    <w:rPr>
                      <w:rFonts w:cs="Arial"/>
                      <w:color w:val="000000"/>
                      <w:sz w:val="20"/>
                      <w:szCs w:val="20"/>
                      <w:lang w:eastAsia="en-GB"/>
                    </w:rPr>
                  </w:pPr>
                </w:p>
              </w:tc>
              <w:tc>
                <w:tcPr>
                  <w:tcW w:w="1559" w:type="dxa"/>
                  <w:shd w:val="clear" w:color="auto" w:fill="auto"/>
                </w:tcPr>
                <w:p w14:paraId="419A1187" w14:textId="77777777" w:rsidR="00466280" w:rsidRPr="002E0E67" w:rsidRDefault="00466280" w:rsidP="004E24CE">
                  <w:pPr>
                    <w:jc w:val="center"/>
                    <w:rPr>
                      <w:rFonts w:cs="Arial"/>
                      <w:color w:val="000000"/>
                      <w:sz w:val="20"/>
                      <w:szCs w:val="20"/>
                      <w:lang w:eastAsia="en-GB"/>
                    </w:rPr>
                  </w:pPr>
                </w:p>
              </w:tc>
              <w:tc>
                <w:tcPr>
                  <w:tcW w:w="1868" w:type="dxa"/>
                  <w:shd w:val="clear" w:color="auto" w:fill="auto"/>
                  <w:vAlign w:val="center"/>
                </w:tcPr>
                <w:p w14:paraId="4E9F2EED" w14:textId="77777777" w:rsidR="00466280" w:rsidRPr="00AE1918" w:rsidRDefault="00466280" w:rsidP="004E24CE">
                  <w:pPr>
                    <w:jc w:val="center"/>
                    <w:rPr>
                      <w:rFonts w:cs="Arial"/>
                      <w:color w:val="000000"/>
                      <w:sz w:val="20"/>
                      <w:szCs w:val="20"/>
                      <w:lang w:eastAsia="en-GB"/>
                    </w:rPr>
                  </w:pPr>
                </w:p>
              </w:tc>
            </w:tr>
            <w:tr w:rsidR="00466280" w:rsidRPr="00F23BDC" w14:paraId="6DD5EFFA" w14:textId="77777777" w:rsidTr="004E24CE">
              <w:trPr>
                <w:trHeight w:val="250"/>
              </w:trPr>
              <w:tc>
                <w:tcPr>
                  <w:tcW w:w="5387" w:type="dxa"/>
                  <w:tcBorders>
                    <w:bottom w:val="single" w:sz="4" w:space="0" w:color="auto"/>
                  </w:tcBorders>
                  <w:shd w:val="clear" w:color="auto" w:fill="auto"/>
                  <w:vAlign w:val="center"/>
                  <w:hideMark/>
                </w:tcPr>
                <w:p w14:paraId="3A8A7AFB" w14:textId="77777777" w:rsidR="00466280" w:rsidRPr="004F424D" w:rsidRDefault="00466280" w:rsidP="004E24CE">
                  <w:pPr>
                    <w:rPr>
                      <w:rFonts w:cs="Arial"/>
                      <w:b/>
                      <w:color w:val="000000"/>
                      <w:sz w:val="20"/>
                      <w:szCs w:val="20"/>
                      <w:lang w:eastAsia="en-GB"/>
                    </w:rPr>
                  </w:pPr>
                  <w:r w:rsidRPr="004F424D">
                    <w:rPr>
                      <w:rFonts w:cs="Arial"/>
                      <w:b/>
                      <w:color w:val="000000"/>
                      <w:sz w:val="20"/>
                      <w:szCs w:val="20"/>
                      <w:lang w:eastAsia="en-GB"/>
                    </w:rPr>
                    <w:t>Facility: Robotic Dairy Unit</w:t>
                  </w:r>
                </w:p>
              </w:tc>
              <w:tc>
                <w:tcPr>
                  <w:tcW w:w="1411" w:type="dxa"/>
                  <w:tcBorders>
                    <w:bottom w:val="single" w:sz="4" w:space="0" w:color="auto"/>
                  </w:tcBorders>
                  <w:shd w:val="clear" w:color="auto" w:fill="auto"/>
                </w:tcPr>
                <w:p w14:paraId="6D9CD1B6" w14:textId="77777777" w:rsidR="00466280" w:rsidRPr="002E0E67" w:rsidRDefault="00466280" w:rsidP="004E24CE">
                  <w:pPr>
                    <w:jc w:val="center"/>
                    <w:rPr>
                      <w:rFonts w:cs="Arial"/>
                      <w:color w:val="000000"/>
                      <w:sz w:val="20"/>
                      <w:szCs w:val="20"/>
                      <w:lang w:eastAsia="en-GB"/>
                    </w:rPr>
                  </w:pPr>
                </w:p>
              </w:tc>
              <w:tc>
                <w:tcPr>
                  <w:tcW w:w="1559" w:type="dxa"/>
                  <w:tcBorders>
                    <w:bottom w:val="single" w:sz="4" w:space="0" w:color="auto"/>
                  </w:tcBorders>
                  <w:shd w:val="clear" w:color="auto" w:fill="auto"/>
                </w:tcPr>
                <w:p w14:paraId="34262DDA" w14:textId="77777777" w:rsidR="00466280" w:rsidRPr="002E0E67" w:rsidRDefault="00466280" w:rsidP="004E24CE">
                  <w:pPr>
                    <w:jc w:val="center"/>
                    <w:rPr>
                      <w:rFonts w:cs="Arial"/>
                      <w:color w:val="000000"/>
                      <w:sz w:val="20"/>
                      <w:szCs w:val="20"/>
                      <w:lang w:eastAsia="en-GB"/>
                    </w:rPr>
                  </w:pPr>
                </w:p>
              </w:tc>
              <w:tc>
                <w:tcPr>
                  <w:tcW w:w="1868" w:type="dxa"/>
                  <w:tcBorders>
                    <w:bottom w:val="single" w:sz="4" w:space="0" w:color="auto"/>
                  </w:tcBorders>
                  <w:shd w:val="clear" w:color="auto" w:fill="auto"/>
                  <w:vAlign w:val="center"/>
                  <w:hideMark/>
                </w:tcPr>
                <w:p w14:paraId="37B9CC0D" w14:textId="77777777" w:rsidR="00466280" w:rsidRPr="00AE1918" w:rsidRDefault="00466280" w:rsidP="004E24CE">
                  <w:pPr>
                    <w:jc w:val="center"/>
                    <w:rPr>
                      <w:rFonts w:cs="Arial"/>
                      <w:color w:val="000000"/>
                      <w:sz w:val="20"/>
                      <w:szCs w:val="20"/>
                      <w:lang w:eastAsia="en-GB"/>
                    </w:rPr>
                  </w:pPr>
                </w:p>
              </w:tc>
            </w:tr>
            <w:tr w:rsidR="00466280" w:rsidRPr="00F23BDC" w14:paraId="47E63242" w14:textId="77777777" w:rsidTr="00466280">
              <w:trPr>
                <w:trHeight w:val="250"/>
              </w:trPr>
              <w:tc>
                <w:tcPr>
                  <w:tcW w:w="5387" w:type="dxa"/>
                  <w:shd w:val="clear" w:color="auto" w:fill="auto"/>
                  <w:vAlign w:val="center"/>
                  <w:hideMark/>
                </w:tcPr>
                <w:p w14:paraId="4364412E" w14:textId="77777777" w:rsidR="00466280" w:rsidRPr="002E0E67" w:rsidRDefault="00466280" w:rsidP="004E24CE">
                  <w:pPr>
                    <w:rPr>
                      <w:rFonts w:cs="Arial"/>
                      <w:color w:val="000000"/>
                      <w:sz w:val="20"/>
                      <w:szCs w:val="20"/>
                      <w:lang w:eastAsia="en-GB"/>
                    </w:rPr>
                  </w:pPr>
                  <w:r w:rsidRPr="002E0E67">
                    <w:rPr>
                      <w:rFonts w:cs="Arial"/>
                      <w:color w:val="000000"/>
                      <w:sz w:val="20"/>
                      <w:szCs w:val="20"/>
                      <w:lang w:eastAsia="en-GB"/>
                    </w:rPr>
                    <w:t xml:space="preserve">   Stage 2 Design </w:t>
                  </w:r>
                </w:p>
              </w:tc>
              <w:tc>
                <w:tcPr>
                  <w:tcW w:w="1411" w:type="dxa"/>
                  <w:shd w:val="clear" w:color="auto" w:fill="auto"/>
                </w:tcPr>
                <w:p w14:paraId="7825692F" w14:textId="77777777" w:rsidR="00466280" w:rsidRPr="002E0E67" w:rsidRDefault="00466280" w:rsidP="004E24CE">
                  <w:pPr>
                    <w:jc w:val="center"/>
                    <w:rPr>
                      <w:rFonts w:cs="Arial"/>
                      <w:color w:val="000000"/>
                      <w:sz w:val="20"/>
                      <w:szCs w:val="20"/>
                      <w:lang w:eastAsia="en-GB"/>
                    </w:rPr>
                  </w:pPr>
                  <w:r>
                    <w:rPr>
                      <w:rFonts w:cs="Arial"/>
                      <w:color w:val="000000"/>
                      <w:sz w:val="20"/>
                      <w:szCs w:val="20"/>
                      <w:lang w:eastAsia="en-GB"/>
                    </w:rPr>
                    <w:t>Aug 18</w:t>
                  </w:r>
                </w:p>
              </w:tc>
              <w:tc>
                <w:tcPr>
                  <w:tcW w:w="1559" w:type="dxa"/>
                  <w:shd w:val="clear" w:color="auto" w:fill="auto"/>
                </w:tcPr>
                <w:p w14:paraId="4E412A5B" w14:textId="77777777" w:rsidR="00466280" w:rsidRPr="002E0E67" w:rsidRDefault="00466280" w:rsidP="004E24CE">
                  <w:pPr>
                    <w:jc w:val="center"/>
                    <w:rPr>
                      <w:rFonts w:cs="Arial"/>
                      <w:color w:val="000000"/>
                      <w:sz w:val="20"/>
                      <w:szCs w:val="20"/>
                      <w:lang w:eastAsia="en-GB"/>
                    </w:rPr>
                  </w:pPr>
                  <w:r>
                    <w:rPr>
                      <w:rFonts w:cs="Arial"/>
                      <w:color w:val="000000"/>
                      <w:sz w:val="20"/>
                      <w:szCs w:val="20"/>
                      <w:lang w:eastAsia="en-GB"/>
                    </w:rPr>
                    <w:t>Nov 18</w:t>
                  </w:r>
                </w:p>
              </w:tc>
              <w:tc>
                <w:tcPr>
                  <w:tcW w:w="1868" w:type="dxa"/>
                  <w:shd w:val="clear" w:color="auto" w:fill="B8CCE4" w:themeFill="accent1" w:themeFillTint="66"/>
                  <w:vAlign w:val="center"/>
                  <w:hideMark/>
                </w:tcPr>
                <w:p w14:paraId="3502CFAF" w14:textId="77777777" w:rsidR="00466280" w:rsidRPr="00AE1918" w:rsidRDefault="00466280" w:rsidP="004E24CE">
                  <w:pPr>
                    <w:jc w:val="center"/>
                    <w:rPr>
                      <w:rFonts w:cs="Arial"/>
                      <w:color w:val="000000"/>
                      <w:sz w:val="20"/>
                      <w:szCs w:val="20"/>
                      <w:lang w:eastAsia="en-GB"/>
                    </w:rPr>
                  </w:pPr>
                  <w:r>
                    <w:rPr>
                      <w:rFonts w:cs="Arial"/>
                      <w:color w:val="000000"/>
                      <w:sz w:val="20"/>
                      <w:szCs w:val="20"/>
                      <w:lang w:eastAsia="en-GB"/>
                    </w:rPr>
                    <w:t>Aug 19</w:t>
                  </w:r>
                </w:p>
              </w:tc>
            </w:tr>
            <w:tr w:rsidR="00466280" w:rsidRPr="00F23BDC" w14:paraId="3BD8AF4E" w14:textId="77777777" w:rsidTr="00466280">
              <w:trPr>
                <w:trHeight w:val="250"/>
              </w:trPr>
              <w:tc>
                <w:tcPr>
                  <w:tcW w:w="5387" w:type="dxa"/>
                  <w:tcBorders>
                    <w:bottom w:val="single" w:sz="4" w:space="0" w:color="auto"/>
                  </w:tcBorders>
                  <w:shd w:val="clear" w:color="auto" w:fill="auto"/>
                  <w:vAlign w:val="center"/>
                  <w:hideMark/>
                </w:tcPr>
                <w:p w14:paraId="6522E4F7" w14:textId="77777777" w:rsidR="00466280" w:rsidRPr="002E0E67" w:rsidRDefault="00466280" w:rsidP="004E24CE">
                  <w:pPr>
                    <w:rPr>
                      <w:rFonts w:cs="Arial"/>
                      <w:color w:val="000000"/>
                      <w:sz w:val="20"/>
                      <w:szCs w:val="20"/>
                      <w:lang w:eastAsia="en-GB"/>
                    </w:rPr>
                  </w:pPr>
                  <w:r w:rsidRPr="002E0E67">
                    <w:rPr>
                      <w:rFonts w:cs="Arial"/>
                      <w:color w:val="000000"/>
                      <w:sz w:val="20"/>
                      <w:szCs w:val="20"/>
                      <w:lang w:eastAsia="en-GB"/>
                    </w:rPr>
                    <w:t xml:space="preserve">   Planning Pre-App</w:t>
                  </w:r>
                  <w:r>
                    <w:rPr>
                      <w:rFonts w:cs="Arial"/>
                      <w:color w:val="000000"/>
                      <w:sz w:val="20"/>
                      <w:szCs w:val="20"/>
                      <w:lang w:eastAsia="en-GB"/>
                    </w:rPr>
                    <w:t xml:space="preserve"> &amp; EIA Screening</w:t>
                  </w:r>
                </w:p>
              </w:tc>
              <w:tc>
                <w:tcPr>
                  <w:tcW w:w="1411" w:type="dxa"/>
                  <w:tcBorders>
                    <w:bottom w:val="single" w:sz="4" w:space="0" w:color="auto"/>
                  </w:tcBorders>
                  <w:shd w:val="clear" w:color="auto" w:fill="auto"/>
                </w:tcPr>
                <w:p w14:paraId="06B6D384" w14:textId="77777777" w:rsidR="00466280" w:rsidRPr="002E0E67" w:rsidRDefault="00466280" w:rsidP="004E24CE">
                  <w:pPr>
                    <w:jc w:val="center"/>
                    <w:rPr>
                      <w:rFonts w:cs="Arial"/>
                      <w:color w:val="000000"/>
                      <w:sz w:val="20"/>
                      <w:szCs w:val="20"/>
                      <w:lang w:eastAsia="en-GB"/>
                    </w:rPr>
                  </w:pPr>
                  <w:r>
                    <w:rPr>
                      <w:rFonts w:cs="Arial"/>
                      <w:color w:val="000000"/>
                      <w:sz w:val="20"/>
                      <w:szCs w:val="20"/>
                      <w:lang w:eastAsia="en-GB"/>
                    </w:rPr>
                    <w:t>Sep 18</w:t>
                  </w:r>
                </w:p>
              </w:tc>
              <w:tc>
                <w:tcPr>
                  <w:tcW w:w="1559" w:type="dxa"/>
                  <w:tcBorders>
                    <w:bottom w:val="single" w:sz="4" w:space="0" w:color="auto"/>
                  </w:tcBorders>
                  <w:shd w:val="clear" w:color="auto" w:fill="auto"/>
                </w:tcPr>
                <w:p w14:paraId="2EDD2521" w14:textId="77777777" w:rsidR="00466280" w:rsidRPr="002E0E67" w:rsidRDefault="00466280" w:rsidP="004E24CE">
                  <w:pPr>
                    <w:jc w:val="center"/>
                    <w:rPr>
                      <w:rFonts w:cs="Arial"/>
                      <w:color w:val="000000"/>
                      <w:sz w:val="20"/>
                      <w:szCs w:val="20"/>
                      <w:lang w:eastAsia="en-GB"/>
                    </w:rPr>
                  </w:pPr>
                  <w:r>
                    <w:rPr>
                      <w:rFonts w:cs="Arial"/>
                      <w:color w:val="000000"/>
                      <w:sz w:val="20"/>
                      <w:szCs w:val="20"/>
                      <w:lang w:eastAsia="en-GB"/>
                    </w:rPr>
                    <w:t>Oct 18</w:t>
                  </w:r>
                </w:p>
              </w:tc>
              <w:tc>
                <w:tcPr>
                  <w:tcW w:w="1868" w:type="dxa"/>
                  <w:tcBorders>
                    <w:bottom w:val="single" w:sz="4" w:space="0" w:color="auto"/>
                  </w:tcBorders>
                  <w:shd w:val="clear" w:color="auto" w:fill="B8CCE4" w:themeFill="accent1" w:themeFillTint="66"/>
                  <w:vAlign w:val="center"/>
                  <w:hideMark/>
                </w:tcPr>
                <w:p w14:paraId="74E622F9" w14:textId="77777777" w:rsidR="00466280" w:rsidRPr="00AE1918" w:rsidRDefault="00466280" w:rsidP="004E24CE">
                  <w:pPr>
                    <w:jc w:val="center"/>
                    <w:rPr>
                      <w:rFonts w:cs="Arial"/>
                      <w:color w:val="000000"/>
                      <w:sz w:val="20"/>
                      <w:szCs w:val="20"/>
                      <w:lang w:eastAsia="en-GB"/>
                    </w:rPr>
                  </w:pPr>
                  <w:r>
                    <w:rPr>
                      <w:rFonts w:cs="Arial"/>
                      <w:color w:val="000000"/>
                      <w:sz w:val="20"/>
                      <w:szCs w:val="20"/>
                      <w:lang w:eastAsia="en-GB"/>
                    </w:rPr>
                    <w:t>Sept 19</w:t>
                  </w:r>
                </w:p>
              </w:tc>
            </w:tr>
            <w:tr w:rsidR="00466280" w:rsidRPr="00F23BDC" w14:paraId="5CFB9353" w14:textId="77777777" w:rsidTr="00466280">
              <w:trPr>
                <w:trHeight w:val="250"/>
              </w:trPr>
              <w:tc>
                <w:tcPr>
                  <w:tcW w:w="5387" w:type="dxa"/>
                  <w:shd w:val="clear" w:color="auto" w:fill="auto"/>
                  <w:vAlign w:val="center"/>
                  <w:hideMark/>
                </w:tcPr>
                <w:p w14:paraId="02CA1F21" w14:textId="77777777" w:rsidR="00466280" w:rsidRPr="002E0E67" w:rsidRDefault="00466280" w:rsidP="004E24CE">
                  <w:pPr>
                    <w:rPr>
                      <w:rFonts w:cs="Arial"/>
                      <w:color w:val="000000"/>
                      <w:sz w:val="20"/>
                      <w:szCs w:val="20"/>
                      <w:lang w:eastAsia="en-GB"/>
                    </w:rPr>
                  </w:pPr>
                  <w:r w:rsidRPr="002E0E67">
                    <w:rPr>
                      <w:rFonts w:cs="Arial"/>
                      <w:color w:val="000000"/>
                      <w:sz w:val="20"/>
                      <w:szCs w:val="20"/>
                      <w:lang w:eastAsia="en-GB"/>
                    </w:rPr>
                    <w:t xml:space="preserve">   Stage 3+ Design</w:t>
                  </w:r>
                </w:p>
              </w:tc>
              <w:tc>
                <w:tcPr>
                  <w:tcW w:w="1411" w:type="dxa"/>
                  <w:shd w:val="clear" w:color="auto" w:fill="auto"/>
                </w:tcPr>
                <w:p w14:paraId="1F18D5A9" w14:textId="77777777" w:rsidR="00466280" w:rsidRPr="002E0E67" w:rsidRDefault="00466280" w:rsidP="004E24CE">
                  <w:pPr>
                    <w:jc w:val="center"/>
                    <w:rPr>
                      <w:rFonts w:cs="Arial"/>
                      <w:color w:val="000000"/>
                      <w:sz w:val="20"/>
                      <w:szCs w:val="20"/>
                      <w:lang w:eastAsia="en-GB"/>
                    </w:rPr>
                  </w:pPr>
                  <w:r>
                    <w:rPr>
                      <w:rFonts w:cs="Arial"/>
                      <w:color w:val="000000"/>
                      <w:sz w:val="20"/>
                      <w:szCs w:val="20"/>
                      <w:lang w:eastAsia="en-GB"/>
                    </w:rPr>
                    <w:t>Nov 18</w:t>
                  </w:r>
                </w:p>
              </w:tc>
              <w:tc>
                <w:tcPr>
                  <w:tcW w:w="1559" w:type="dxa"/>
                  <w:shd w:val="clear" w:color="auto" w:fill="auto"/>
                </w:tcPr>
                <w:p w14:paraId="16C96F5E" w14:textId="77777777" w:rsidR="00466280" w:rsidRPr="002E0E67" w:rsidRDefault="00466280" w:rsidP="004E24CE">
                  <w:pPr>
                    <w:jc w:val="center"/>
                    <w:rPr>
                      <w:rFonts w:cs="Arial"/>
                      <w:color w:val="000000"/>
                      <w:sz w:val="20"/>
                      <w:szCs w:val="20"/>
                      <w:lang w:eastAsia="en-GB"/>
                    </w:rPr>
                  </w:pPr>
                  <w:r>
                    <w:rPr>
                      <w:rFonts w:cs="Arial"/>
                      <w:color w:val="000000"/>
                      <w:sz w:val="20"/>
                      <w:szCs w:val="20"/>
                      <w:lang w:eastAsia="en-GB"/>
                    </w:rPr>
                    <w:t>Feb 19</w:t>
                  </w:r>
                </w:p>
              </w:tc>
              <w:tc>
                <w:tcPr>
                  <w:tcW w:w="1868" w:type="dxa"/>
                  <w:shd w:val="clear" w:color="auto" w:fill="92D050"/>
                  <w:vAlign w:val="center"/>
                  <w:hideMark/>
                </w:tcPr>
                <w:p w14:paraId="48C231C1" w14:textId="77777777" w:rsidR="00466280" w:rsidRPr="00AE1918" w:rsidRDefault="00466280" w:rsidP="004E24CE">
                  <w:pPr>
                    <w:jc w:val="center"/>
                    <w:rPr>
                      <w:rFonts w:cs="Arial"/>
                      <w:color w:val="000000"/>
                      <w:sz w:val="20"/>
                      <w:szCs w:val="20"/>
                      <w:lang w:eastAsia="en-GB"/>
                    </w:rPr>
                  </w:pPr>
                  <w:r>
                    <w:rPr>
                      <w:rFonts w:cs="Arial"/>
                      <w:color w:val="000000"/>
                      <w:sz w:val="20"/>
                      <w:szCs w:val="20"/>
                      <w:lang w:eastAsia="en-GB"/>
                    </w:rPr>
                    <w:t>Dec 19</w:t>
                  </w:r>
                </w:p>
              </w:tc>
            </w:tr>
            <w:tr w:rsidR="00466280" w:rsidRPr="00F23BDC" w14:paraId="72057F6D" w14:textId="77777777" w:rsidTr="00466280">
              <w:trPr>
                <w:trHeight w:val="250"/>
              </w:trPr>
              <w:tc>
                <w:tcPr>
                  <w:tcW w:w="5387" w:type="dxa"/>
                  <w:shd w:val="clear" w:color="auto" w:fill="auto"/>
                  <w:vAlign w:val="center"/>
                  <w:hideMark/>
                </w:tcPr>
                <w:p w14:paraId="3A4FCBAB" w14:textId="77777777" w:rsidR="00466280" w:rsidRPr="002E0E67" w:rsidRDefault="00466280" w:rsidP="004E24CE">
                  <w:pPr>
                    <w:rPr>
                      <w:rFonts w:cs="Arial"/>
                      <w:color w:val="000000"/>
                      <w:sz w:val="20"/>
                      <w:szCs w:val="20"/>
                      <w:lang w:eastAsia="en-GB"/>
                    </w:rPr>
                  </w:pPr>
                  <w:r w:rsidRPr="002E0E67">
                    <w:rPr>
                      <w:rFonts w:cs="Arial"/>
                      <w:color w:val="000000"/>
                      <w:sz w:val="20"/>
                      <w:szCs w:val="20"/>
                      <w:lang w:eastAsia="en-GB"/>
                    </w:rPr>
                    <w:t xml:space="preserve">   Planning Application - Full </w:t>
                  </w:r>
                </w:p>
              </w:tc>
              <w:tc>
                <w:tcPr>
                  <w:tcW w:w="1411" w:type="dxa"/>
                  <w:shd w:val="clear" w:color="auto" w:fill="auto"/>
                </w:tcPr>
                <w:p w14:paraId="224523E8" w14:textId="77777777" w:rsidR="00466280" w:rsidRPr="002E0E67" w:rsidRDefault="00466280" w:rsidP="004E24CE">
                  <w:pPr>
                    <w:jc w:val="center"/>
                    <w:rPr>
                      <w:rFonts w:cs="Arial"/>
                      <w:color w:val="000000"/>
                      <w:sz w:val="20"/>
                      <w:szCs w:val="20"/>
                      <w:lang w:eastAsia="en-GB"/>
                    </w:rPr>
                  </w:pPr>
                  <w:r>
                    <w:rPr>
                      <w:rFonts w:cs="Arial"/>
                      <w:color w:val="000000"/>
                      <w:sz w:val="20"/>
                      <w:szCs w:val="20"/>
                      <w:lang w:eastAsia="en-GB"/>
                    </w:rPr>
                    <w:t>May 19</w:t>
                  </w:r>
                </w:p>
              </w:tc>
              <w:tc>
                <w:tcPr>
                  <w:tcW w:w="1559" w:type="dxa"/>
                  <w:shd w:val="clear" w:color="auto" w:fill="auto"/>
                </w:tcPr>
                <w:p w14:paraId="517F4B61" w14:textId="77777777" w:rsidR="00466280" w:rsidRPr="002E0E67" w:rsidRDefault="00466280" w:rsidP="004E24CE">
                  <w:pPr>
                    <w:jc w:val="center"/>
                    <w:rPr>
                      <w:rFonts w:cs="Arial"/>
                      <w:color w:val="000000"/>
                      <w:sz w:val="20"/>
                      <w:szCs w:val="20"/>
                      <w:lang w:eastAsia="en-GB"/>
                    </w:rPr>
                  </w:pPr>
                  <w:r>
                    <w:rPr>
                      <w:rFonts w:cs="Arial"/>
                      <w:color w:val="000000"/>
                      <w:sz w:val="20"/>
                      <w:szCs w:val="20"/>
                      <w:lang w:eastAsia="en-GB"/>
                    </w:rPr>
                    <w:t>Apr 19</w:t>
                  </w:r>
                </w:p>
              </w:tc>
              <w:tc>
                <w:tcPr>
                  <w:tcW w:w="1868" w:type="dxa"/>
                  <w:shd w:val="clear" w:color="auto" w:fill="92D050"/>
                  <w:vAlign w:val="center"/>
                  <w:hideMark/>
                </w:tcPr>
                <w:p w14:paraId="1B7BA8C0" w14:textId="77777777" w:rsidR="00466280" w:rsidRPr="00AE1918" w:rsidRDefault="00466280" w:rsidP="004E24CE">
                  <w:pPr>
                    <w:jc w:val="center"/>
                    <w:rPr>
                      <w:rFonts w:cs="Arial"/>
                      <w:color w:val="000000"/>
                      <w:sz w:val="20"/>
                      <w:szCs w:val="20"/>
                      <w:lang w:eastAsia="en-GB"/>
                    </w:rPr>
                  </w:pPr>
                  <w:r>
                    <w:rPr>
                      <w:rFonts w:cs="Arial"/>
                      <w:color w:val="000000"/>
                      <w:sz w:val="20"/>
                      <w:szCs w:val="20"/>
                      <w:lang w:eastAsia="en-GB"/>
                    </w:rPr>
                    <w:t>Jan 20</w:t>
                  </w:r>
                </w:p>
              </w:tc>
            </w:tr>
            <w:tr w:rsidR="00466280" w:rsidRPr="00F23BDC" w14:paraId="43C98A5A" w14:textId="77777777" w:rsidTr="00466280">
              <w:trPr>
                <w:trHeight w:val="250"/>
              </w:trPr>
              <w:tc>
                <w:tcPr>
                  <w:tcW w:w="5387" w:type="dxa"/>
                  <w:tcBorders>
                    <w:bottom w:val="single" w:sz="4" w:space="0" w:color="auto"/>
                  </w:tcBorders>
                  <w:shd w:val="clear" w:color="auto" w:fill="auto"/>
                  <w:vAlign w:val="center"/>
                  <w:hideMark/>
                </w:tcPr>
                <w:p w14:paraId="57F662D8" w14:textId="77777777" w:rsidR="00466280" w:rsidRPr="002E0E67" w:rsidRDefault="00466280" w:rsidP="004E24CE">
                  <w:pPr>
                    <w:rPr>
                      <w:rFonts w:cs="Arial"/>
                      <w:color w:val="000000"/>
                      <w:sz w:val="20"/>
                      <w:szCs w:val="20"/>
                      <w:lang w:eastAsia="en-GB"/>
                    </w:rPr>
                  </w:pPr>
                  <w:r w:rsidRPr="002E0E67">
                    <w:rPr>
                      <w:rFonts w:cs="Arial"/>
                      <w:color w:val="000000"/>
                      <w:sz w:val="20"/>
                      <w:szCs w:val="20"/>
                      <w:lang w:eastAsia="en-GB"/>
                    </w:rPr>
                    <w:t xml:space="preserve">   Tender (Main Contractor OJEU)</w:t>
                  </w:r>
                </w:p>
              </w:tc>
              <w:tc>
                <w:tcPr>
                  <w:tcW w:w="1411" w:type="dxa"/>
                  <w:tcBorders>
                    <w:bottom w:val="single" w:sz="4" w:space="0" w:color="auto"/>
                  </w:tcBorders>
                  <w:shd w:val="clear" w:color="auto" w:fill="auto"/>
                </w:tcPr>
                <w:p w14:paraId="223AE830" w14:textId="77777777" w:rsidR="00466280" w:rsidRPr="002E0E67" w:rsidRDefault="00466280" w:rsidP="004E24CE">
                  <w:pPr>
                    <w:jc w:val="center"/>
                    <w:rPr>
                      <w:rFonts w:cs="Arial"/>
                      <w:color w:val="000000"/>
                      <w:sz w:val="20"/>
                      <w:szCs w:val="20"/>
                      <w:lang w:eastAsia="en-GB"/>
                    </w:rPr>
                  </w:pPr>
                  <w:r>
                    <w:rPr>
                      <w:rFonts w:cs="Arial"/>
                      <w:color w:val="000000"/>
                      <w:sz w:val="20"/>
                      <w:szCs w:val="20"/>
                      <w:lang w:eastAsia="en-GB"/>
                    </w:rPr>
                    <w:t>Mar 19</w:t>
                  </w:r>
                </w:p>
              </w:tc>
              <w:tc>
                <w:tcPr>
                  <w:tcW w:w="1559" w:type="dxa"/>
                  <w:tcBorders>
                    <w:bottom w:val="single" w:sz="4" w:space="0" w:color="auto"/>
                  </w:tcBorders>
                  <w:shd w:val="clear" w:color="auto" w:fill="auto"/>
                </w:tcPr>
                <w:p w14:paraId="48EA4C9C" w14:textId="77777777" w:rsidR="00466280" w:rsidRPr="002E0E67" w:rsidRDefault="00466280" w:rsidP="004E24CE">
                  <w:pPr>
                    <w:jc w:val="center"/>
                    <w:rPr>
                      <w:rFonts w:cs="Arial"/>
                      <w:color w:val="000000"/>
                      <w:sz w:val="20"/>
                      <w:szCs w:val="20"/>
                      <w:lang w:eastAsia="en-GB"/>
                    </w:rPr>
                  </w:pPr>
                  <w:r>
                    <w:rPr>
                      <w:rFonts w:cs="Arial"/>
                      <w:color w:val="000000"/>
                      <w:sz w:val="20"/>
                      <w:szCs w:val="20"/>
                      <w:lang w:eastAsia="en-GB"/>
                    </w:rPr>
                    <w:t>May 19</w:t>
                  </w:r>
                </w:p>
              </w:tc>
              <w:tc>
                <w:tcPr>
                  <w:tcW w:w="1868" w:type="dxa"/>
                  <w:tcBorders>
                    <w:bottom w:val="single" w:sz="4" w:space="0" w:color="auto"/>
                  </w:tcBorders>
                  <w:shd w:val="clear" w:color="auto" w:fill="92D050"/>
                  <w:vAlign w:val="center"/>
                  <w:hideMark/>
                </w:tcPr>
                <w:p w14:paraId="5F89C7F9" w14:textId="77777777" w:rsidR="00466280" w:rsidRPr="00AE1918" w:rsidRDefault="00466280" w:rsidP="004E24CE">
                  <w:pPr>
                    <w:jc w:val="center"/>
                    <w:rPr>
                      <w:rFonts w:cs="Arial"/>
                      <w:color w:val="000000"/>
                      <w:sz w:val="20"/>
                      <w:szCs w:val="20"/>
                      <w:lang w:eastAsia="en-GB"/>
                    </w:rPr>
                  </w:pPr>
                  <w:r>
                    <w:rPr>
                      <w:rFonts w:cs="Arial"/>
                      <w:color w:val="000000"/>
                      <w:sz w:val="20"/>
                      <w:szCs w:val="20"/>
                      <w:lang w:eastAsia="en-GB"/>
                    </w:rPr>
                    <w:t>Feb 20</w:t>
                  </w:r>
                </w:p>
              </w:tc>
            </w:tr>
            <w:tr w:rsidR="00466280" w:rsidRPr="00F23BDC" w14:paraId="0EE8CD14" w14:textId="77777777" w:rsidTr="00466280">
              <w:trPr>
                <w:trHeight w:val="250"/>
              </w:trPr>
              <w:tc>
                <w:tcPr>
                  <w:tcW w:w="5387" w:type="dxa"/>
                  <w:shd w:val="clear" w:color="auto" w:fill="auto"/>
                  <w:vAlign w:val="center"/>
                  <w:hideMark/>
                </w:tcPr>
                <w:p w14:paraId="25CD71F1" w14:textId="77777777" w:rsidR="00466280" w:rsidRPr="002E0E67" w:rsidRDefault="00466280" w:rsidP="004E24CE">
                  <w:pPr>
                    <w:rPr>
                      <w:rFonts w:cs="Arial"/>
                      <w:color w:val="000000"/>
                      <w:sz w:val="20"/>
                      <w:szCs w:val="20"/>
                      <w:lang w:eastAsia="en-GB"/>
                    </w:rPr>
                  </w:pPr>
                  <w:r w:rsidRPr="002E0E67">
                    <w:rPr>
                      <w:rFonts w:cs="Arial"/>
                      <w:color w:val="000000"/>
                      <w:sz w:val="20"/>
                      <w:szCs w:val="20"/>
                      <w:lang w:eastAsia="en-GB"/>
                    </w:rPr>
                    <w:t xml:space="preserve">   SWLEP Funding Full Business Case drafting</w:t>
                  </w:r>
                </w:p>
              </w:tc>
              <w:tc>
                <w:tcPr>
                  <w:tcW w:w="1411" w:type="dxa"/>
                  <w:shd w:val="clear" w:color="auto" w:fill="auto"/>
                </w:tcPr>
                <w:p w14:paraId="5598FCD2" w14:textId="77777777" w:rsidR="00466280" w:rsidRPr="002E0E67" w:rsidRDefault="00466280" w:rsidP="004E24CE">
                  <w:pPr>
                    <w:jc w:val="center"/>
                    <w:rPr>
                      <w:rFonts w:cs="Arial"/>
                      <w:color w:val="000000"/>
                      <w:sz w:val="20"/>
                      <w:szCs w:val="20"/>
                      <w:lang w:eastAsia="en-GB"/>
                    </w:rPr>
                  </w:pPr>
                  <w:r>
                    <w:rPr>
                      <w:rFonts w:cs="Arial"/>
                      <w:color w:val="000000"/>
                      <w:sz w:val="20"/>
                      <w:szCs w:val="20"/>
                      <w:lang w:eastAsia="en-GB"/>
                    </w:rPr>
                    <w:t>Mar 19</w:t>
                  </w:r>
                </w:p>
              </w:tc>
              <w:tc>
                <w:tcPr>
                  <w:tcW w:w="1559" w:type="dxa"/>
                  <w:shd w:val="clear" w:color="auto" w:fill="auto"/>
                </w:tcPr>
                <w:p w14:paraId="6927EF0F" w14:textId="77777777" w:rsidR="00466280" w:rsidRPr="002E0E67" w:rsidRDefault="00466280" w:rsidP="004E24CE">
                  <w:pPr>
                    <w:jc w:val="center"/>
                    <w:rPr>
                      <w:rFonts w:cs="Arial"/>
                      <w:color w:val="000000"/>
                      <w:sz w:val="20"/>
                      <w:szCs w:val="20"/>
                      <w:lang w:eastAsia="en-GB"/>
                    </w:rPr>
                  </w:pPr>
                  <w:r>
                    <w:rPr>
                      <w:rFonts w:cs="Arial"/>
                      <w:color w:val="000000"/>
                      <w:sz w:val="20"/>
                      <w:szCs w:val="20"/>
                      <w:lang w:eastAsia="en-GB"/>
                    </w:rPr>
                    <w:t>May 19</w:t>
                  </w:r>
                </w:p>
              </w:tc>
              <w:tc>
                <w:tcPr>
                  <w:tcW w:w="1868" w:type="dxa"/>
                  <w:shd w:val="clear" w:color="auto" w:fill="B8CCE4" w:themeFill="accent1" w:themeFillTint="66"/>
                  <w:vAlign w:val="center"/>
                  <w:hideMark/>
                </w:tcPr>
                <w:p w14:paraId="3C0B0C6F" w14:textId="77777777" w:rsidR="00466280" w:rsidRPr="00AE1918" w:rsidRDefault="00466280" w:rsidP="004E24CE">
                  <w:pPr>
                    <w:jc w:val="center"/>
                    <w:rPr>
                      <w:rFonts w:cs="Arial"/>
                      <w:color w:val="000000"/>
                      <w:sz w:val="20"/>
                      <w:szCs w:val="20"/>
                      <w:lang w:eastAsia="en-GB"/>
                    </w:rPr>
                  </w:pPr>
                  <w:r>
                    <w:rPr>
                      <w:rFonts w:cs="Arial"/>
                      <w:color w:val="000000"/>
                      <w:sz w:val="20"/>
                      <w:szCs w:val="20"/>
                      <w:lang w:eastAsia="en-GB"/>
                    </w:rPr>
                    <w:t>Dec 19</w:t>
                  </w:r>
                </w:p>
              </w:tc>
            </w:tr>
            <w:tr w:rsidR="00466280" w:rsidRPr="00F23BDC" w14:paraId="65183DBB" w14:textId="77777777" w:rsidTr="00466280">
              <w:trPr>
                <w:trHeight w:val="250"/>
              </w:trPr>
              <w:tc>
                <w:tcPr>
                  <w:tcW w:w="5387" w:type="dxa"/>
                  <w:shd w:val="clear" w:color="auto" w:fill="auto"/>
                  <w:vAlign w:val="center"/>
                  <w:hideMark/>
                </w:tcPr>
                <w:p w14:paraId="14102813" w14:textId="77777777" w:rsidR="00466280" w:rsidRPr="002E0E67" w:rsidRDefault="00466280" w:rsidP="004E24CE">
                  <w:pPr>
                    <w:rPr>
                      <w:rFonts w:cs="Arial"/>
                      <w:color w:val="000000"/>
                      <w:sz w:val="20"/>
                      <w:szCs w:val="20"/>
                      <w:lang w:eastAsia="en-GB"/>
                    </w:rPr>
                  </w:pPr>
                  <w:r w:rsidRPr="002E0E67">
                    <w:rPr>
                      <w:rFonts w:cs="Arial"/>
                      <w:color w:val="000000"/>
                      <w:sz w:val="20"/>
                      <w:szCs w:val="20"/>
                      <w:lang w:eastAsia="en-GB"/>
                    </w:rPr>
                    <w:lastRenderedPageBreak/>
                    <w:t xml:space="preserve">   Construction </w:t>
                  </w:r>
                </w:p>
              </w:tc>
              <w:tc>
                <w:tcPr>
                  <w:tcW w:w="1411" w:type="dxa"/>
                  <w:shd w:val="clear" w:color="auto" w:fill="auto"/>
                </w:tcPr>
                <w:p w14:paraId="4ADE1008" w14:textId="77777777" w:rsidR="00466280" w:rsidRPr="002E0E67" w:rsidRDefault="00466280" w:rsidP="004E24CE">
                  <w:pPr>
                    <w:jc w:val="center"/>
                    <w:rPr>
                      <w:rFonts w:cs="Arial"/>
                      <w:color w:val="000000"/>
                      <w:sz w:val="20"/>
                      <w:szCs w:val="20"/>
                      <w:lang w:eastAsia="en-GB"/>
                    </w:rPr>
                  </w:pPr>
                  <w:r>
                    <w:rPr>
                      <w:rFonts w:cs="Arial"/>
                      <w:color w:val="000000"/>
                      <w:sz w:val="20"/>
                      <w:szCs w:val="20"/>
                      <w:lang w:eastAsia="en-GB"/>
                    </w:rPr>
                    <w:t>Dec 19</w:t>
                  </w:r>
                </w:p>
              </w:tc>
              <w:tc>
                <w:tcPr>
                  <w:tcW w:w="1559" w:type="dxa"/>
                  <w:shd w:val="clear" w:color="auto" w:fill="auto"/>
                </w:tcPr>
                <w:p w14:paraId="4419E669" w14:textId="77777777" w:rsidR="00466280" w:rsidRPr="002E0E67" w:rsidRDefault="00466280" w:rsidP="004E24CE">
                  <w:pPr>
                    <w:jc w:val="center"/>
                    <w:rPr>
                      <w:rFonts w:cs="Arial"/>
                      <w:color w:val="000000"/>
                      <w:sz w:val="20"/>
                      <w:szCs w:val="20"/>
                      <w:lang w:eastAsia="en-GB"/>
                    </w:rPr>
                  </w:pPr>
                  <w:r>
                    <w:rPr>
                      <w:rFonts w:cs="Arial"/>
                      <w:color w:val="000000"/>
                      <w:sz w:val="20"/>
                      <w:szCs w:val="20"/>
                      <w:lang w:eastAsia="en-GB"/>
                    </w:rPr>
                    <w:t>Apr 20</w:t>
                  </w:r>
                </w:p>
              </w:tc>
              <w:tc>
                <w:tcPr>
                  <w:tcW w:w="1868" w:type="dxa"/>
                  <w:shd w:val="clear" w:color="auto" w:fill="92D050"/>
                  <w:vAlign w:val="center"/>
                  <w:hideMark/>
                </w:tcPr>
                <w:p w14:paraId="30A92C60" w14:textId="77777777" w:rsidR="00466280" w:rsidRPr="00AE1918" w:rsidRDefault="00466280" w:rsidP="004E24CE">
                  <w:pPr>
                    <w:jc w:val="center"/>
                    <w:rPr>
                      <w:rFonts w:cs="Arial"/>
                      <w:color w:val="000000"/>
                      <w:sz w:val="20"/>
                      <w:szCs w:val="20"/>
                      <w:lang w:eastAsia="en-GB"/>
                    </w:rPr>
                  </w:pPr>
                  <w:r>
                    <w:rPr>
                      <w:rFonts w:cs="Arial"/>
                      <w:color w:val="000000"/>
                      <w:sz w:val="20"/>
                      <w:szCs w:val="20"/>
                      <w:lang w:eastAsia="en-GB"/>
                    </w:rPr>
                    <w:t>Dec 20**</w:t>
                  </w:r>
                </w:p>
              </w:tc>
            </w:tr>
            <w:tr w:rsidR="00466280" w:rsidRPr="00F23BDC" w14:paraId="34945D4E" w14:textId="77777777" w:rsidTr="004E24CE">
              <w:trPr>
                <w:trHeight w:val="250"/>
              </w:trPr>
              <w:tc>
                <w:tcPr>
                  <w:tcW w:w="5387" w:type="dxa"/>
                  <w:shd w:val="clear" w:color="auto" w:fill="auto"/>
                  <w:vAlign w:val="center"/>
                </w:tcPr>
                <w:p w14:paraId="6E052D7C" w14:textId="77777777" w:rsidR="00466280" w:rsidRDefault="00466280" w:rsidP="004E24CE">
                  <w:pPr>
                    <w:rPr>
                      <w:rFonts w:cs="Arial"/>
                      <w:color w:val="000000"/>
                      <w:sz w:val="20"/>
                      <w:szCs w:val="20"/>
                      <w:lang w:eastAsia="en-GB"/>
                    </w:rPr>
                  </w:pPr>
                </w:p>
              </w:tc>
              <w:tc>
                <w:tcPr>
                  <w:tcW w:w="1411" w:type="dxa"/>
                  <w:shd w:val="clear" w:color="auto" w:fill="auto"/>
                </w:tcPr>
                <w:p w14:paraId="57AEE63B" w14:textId="77777777" w:rsidR="00466280" w:rsidRPr="002E0E67" w:rsidRDefault="00466280" w:rsidP="004E24CE">
                  <w:pPr>
                    <w:jc w:val="right"/>
                    <w:rPr>
                      <w:rFonts w:cs="Arial"/>
                      <w:color w:val="000000"/>
                      <w:sz w:val="20"/>
                      <w:szCs w:val="20"/>
                      <w:lang w:eastAsia="en-GB"/>
                    </w:rPr>
                  </w:pPr>
                </w:p>
              </w:tc>
              <w:tc>
                <w:tcPr>
                  <w:tcW w:w="1559" w:type="dxa"/>
                  <w:shd w:val="clear" w:color="auto" w:fill="auto"/>
                </w:tcPr>
                <w:p w14:paraId="6BC34CC2" w14:textId="77777777" w:rsidR="00466280" w:rsidRPr="002E0E67" w:rsidRDefault="00466280" w:rsidP="004E24CE">
                  <w:pPr>
                    <w:jc w:val="right"/>
                    <w:rPr>
                      <w:rFonts w:cs="Arial"/>
                      <w:color w:val="000000"/>
                      <w:sz w:val="20"/>
                      <w:szCs w:val="20"/>
                      <w:lang w:eastAsia="en-GB"/>
                    </w:rPr>
                  </w:pPr>
                </w:p>
              </w:tc>
              <w:tc>
                <w:tcPr>
                  <w:tcW w:w="1868" w:type="dxa"/>
                  <w:shd w:val="clear" w:color="auto" w:fill="auto"/>
                  <w:vAlign w:val="center"/>
                </w:tcPr>
                <w:p w14:paraId="3E649AD3" w14:textId="77777777" w:rsidR="00466280" w:rsidRPr="002E0E67" w:rsidRDefault="00466280" w:rsidP="004E24CE">
                  <w:pPr>
                    <w:jc w:val="right"/>
                    <w:rPr>
                      <w:rFonts w:cs="Arial"/>
                      <w:color w:val="000000"/>
                      <w:sz w:val="20"/>
                      <w:szCs w:val="20"/>
                      <w:lang w:eastAsia="en-GB"/>
                    </w:rPr>
                  </w:pPr>
                </w:p>
              </w:tc>
            </w:tr>
            <w:tr w:rsidR="00466280" w:rsidRPr="00F23BDC" w14:paraId="224D141F" w14:textId="77777777" w:rsidTr="004E24CE">
              <w:trPr>
                <w:trHeight w:val="250"/>
              </w:trPr>
              <w:tc>
                <w:tcPr>
                  <w:tcW w:w="5387" w:type="dxa"/>
                  <w:tcBorders>
                    <w:bottom w:val="single" w:sz="4" w:space="0" w:color="auto"/>
                  </w:tcBorders>
                  <w:shd w:val="clear" w:color="auto" w:fill="auto"/>
                  <w:vAlign w:val="center"/>
                  <w:hideMark/>
                </w:tcPr>
                <w:p w14:paraId="3ACC4C35" w14:textId="77777777" w:rsidR="00466280" w:rsidRPr="004F424D" w:rsidRDefault="00466280" w:rsidP="004E24CE">
                  <w:pPr>
                    <w:rPr>
                      <w:rFonts w:cs="Arial"/>
                      <w:b/>
                      <w:color w:val="000000"/>
                      <w:sz w:val="20"/>
                      <w:szCs w:val="20"/>
                      <w:lang w:eastAsia="en-GB"/>
                    </w:rPr>
                  </w:pPr>
                  <w:r w:rsidRPr="004F424D">
                    <w:rPr>
                      <w:rFonts w:cs="Arial"/>
                      <w:b/>
                      <w:color w:val="000000"/>
                      <w:sz w:val="20"/>
                      <w:szCs w:val="20"/>
                      <w:lang w:eastAsia="en-GB"/>
                    </w:rPr>
                    <w:t xml:space="preserve">Facility: Agri-Centre </w:t>
                  </w:r>
                </w:p>
              </w:tc>
              <w:tc>
                <w:tcPr>
                  <w:tcW w:w="1411" w:type="dxa"/>
                  <w:tcBorders>
                    <w:bottom w:val="single" w:sz="4" w:space="0" w:color="auto"/>
                  </w:tcBorders>
                  <w:shd w:val="clear" w:color="auto" w:fill="auto"/>
                </w:tcPr>
                <w:p w14:paraId="4A94630C" w14:textId="77777777" w:rsidR="00466280" w:rsidRPr="002E0E67" w:rsidRDefault="00466280" w:rsidP="004E24CE">
                  <w:pPr>
                    <w:jc w:val="right"/>
                    <w:rPr>
                      <w:rFonts w:cs="Arial"/>
                      <w:color w:val="000000"/>
                      <w:sz w:val="20"/>
                      <w:szCs w:val="20"/>
                      <w:lang w:eastAsia="en-GB"/>
                    </w:rPr>
                  </w:pPr>
                </w:p>
              </w:tc>
              <w:tc>
                <w:tcPr>
                  <w:tcW w:w="1559" w:type="dxa"/>
                  <w:tcBorders>
                    <w:bottom w:val="single" w:sz="4" w:space="0" w:color="auto"/>
                  </w:tcBorders>
                  <w:shd w:val="clear" w:color="auto" w:fill="auto"/>
                </w:tcPr>
                <w:p w14:paraId="39A89C60" w14:textId="77777777" w:rsidR="00466280" w:rsidRPr="002E0E67" w:rsidRDefault="00466280" w:rsidP="004E24CE">
                  <w:pPr>
                    <w:jc w:val="right"/>
                    <w:rPr>
                      <w:rFonts w:cs="Arial"/>
                      <w:color w:val="000000"/>
                      <w:sz w:val="20"/>
                      <w:szCs w:val="20"/>
                      <w:lang w:eastAsia="en-GB"/>
                    </w:rPr>
                  </w:pPr>
                </w:p>
              </w:tc>
              <w:tc>
                <w:tcPr>
                  <w:tcW w:w="1868" w:type="dxa"/>
                  <w:tcBorders>
                    <w:bottom w:val="single" w:sz="4" w:space="0" w:color="auto"/>
                  </w:tcBorders>
                  <w:shd w:val="clear" w:color="auto" w:fill="auto"/>
                  <w:vAlign w:val="center"/>
                  <w:hideMark/>
                </w:tcPr>
                <w:p w14:paraId="1483E0A0" w14:textId="77777777" w:rsidR="00466280" w:rsidRPr="002E0E67" w:rsidRDefault="00466280" w:rsidP="004E24CE">
                  <w:pPr>
                    <w:jc w:val="right"/>
                    <w:rPr>
                      <w:rFonts w:cs="Arial"/>
                      <w:color w:val="000000"/>
                      <w:sz w:val="20"/>
                      <w:szCs w:val="20"/>
                      <w:lang w:eastAsia="en-GB"/>
                    </w:rPr>
                  </w:pPr>
                </w:p>
              </w:tc>
            </w:tr>
            <w:tr w:rsidR="00466280" w:rsidRPr="00F23BDC" w14:paraId="2B8DD9BC" w14:textId="77777777" w:rsidTr="00466280">
              <w:trPr>
                <w:trHeight w:val="250"/>
              </w:trPr>
              <w:tc>
                <w:tcPr>
                  <w:tcW w:w="5387" w:type="dxa"/>
                  <w:shd w:val="clear" w:color="auto" w:fill="auto"/>
                  <w:vAlign w:val="center"/>
                  <w:hideMark/>
                </w:tcPr>
                <w:p w14:paraId="0209B35F" w14:textId="77777777" w:rsidR="00466280" w:rsidRPr="002E0E67" w:rsidRDefault="00466280" w:rsidP="004E24CE">
                  <w:pPr>
                    <w:rPr>
                      <w:rFonts w:cs="Arial"/>
                      <w:color w:val="000000"/>
                      <w:sz w:val="20"/>
                      <w:szCs w:val="20"/>
                      <w:lang w:eastAsia="en-GB"/>
                    </w:rPr>
                  </w:pPr>
                  <w:r w:rsidRPr="002E0E67">
                    <w:rPr>
                      <w:rFonts w:cs="Arial"/>
                      <w:color w:val="000000"/>
                      <w:sz w:val="20"/>
                      <w:szCs w:val="20"/>
                      <w:lang w:eastAsia="en-GB"/>
                    </w:rPr>
                    <w:t xml:space="preserve">   Stage 2 Design </w:t>
                  </w:r>
                </w:p>
              </w:tc>
              <w:tc>
                <w:tcPr>
                  <w:tcW w:w="1411" w:type="dxa"/>
                  <w:shd w:val="clear" w:color="auto" w:fill="auto"/>
                </w:tcPr>
                <w:p w14:paraId="4932E946" w14:textId="77777777" w:rsidR="00466280" w:rsidRPr="002E0E67" w:rsidRDefault="00466280" w:rsidP="004E24CE">
                  <w:pPr>
                    <w:jc w:val="center"/>
                    <w:rPr>
                      <w:rFonts w:cs="Arial"/>
                      <w:color w:val="000000"/>
                      <w:sz w:val="20"/>
                      <w:szCs w:val="20"/>
                      <w:lang w:eastAsia="en-GB"/>
                    </w:rPr>
                  </w:pPr>
                  <w:r>
                    <w:rPr>
                      <w:rFonts w:cs="Arial"/>
                      <w:color w:val="000000"/>
                      <w:sz w:val="20"/>
                      <w:szCs w:val="20"/>
                      <w:lang w:eastAsia="en-GB"/>
                    </w:rPr>
                    <w:t>Sep 18</w:t>
                  </w:r>
                </w:p>
              </w:tc>
              <w:tc>
                <w:tcPr>
                  <w:tcW w:w="1559" w:type="dxa"/>
                  <w:shd w:val="clear" w:color="auto" w:fill="auto"/>
                </w:tcPr>
                <w:p w14:paraId="412C1140" w14:textId="77777777" w:rsidR="00466280" w:rsidRPr="002E0E67" w:rsidRDefault="00466280" w:rsidP="004E24CE">
                  <w:pPr>
                    <w:jc w:val="center"/>
                    <w:rPr>
                      <w:rFonts w:cs="Arial"/>
                      <w:color w:val="000000"/>
                      <w:sz w:val="20"/>
                      <w:szCs w:val="20"/>
                      <w:lang w:eastAsia="en-GB"/>
                    </w:rPr>
                  </w:pPr>
                  <w:r>
                    <w:rPr>
                      <w:rFonts w:cs="Arial"/>
                      <w:color w:val="000000"/>
                      <w:sz w:val="20"/>
                      <w:szCs w:val="20"/>
                      <w:lang w:eastAsia="en-GB"/>
                    </w:rPr>
                    <w:t>Dec 18</w:t>
                  </w:r>
                </w:p>
              </w:tc>
              <w:tc>
                <w:tcPr>
                  <w:tcW w:w="1868" w:type="dxa"/>
                  <w:shd w:val="clear" w:color="auto" w:fill="B8CCE4" w:themeFill="accent1" w:themeFillTint="66"/>
                  <w:hideMark/>
                </w:tcPr>
                <w:p w14:paraId="529EA787" w14:textId="77777777" w:rsidR="00466280" w:rsidRPr="00EA14B7" w:rsidRDefault="00466280" w:rsidP="004E24CE">
                  <w:pPr>
                    <w:jc w:val="center"/>
                    <w:rPr>
                      <w:rFonts w:cs="Arial"/>
                      <w:color w:val="000000"/>
                      <w:sz w:val="20"/>
                      <w:szCs w:val="20"/>
                      <w:lang w:eastAsia="en-GB"/>
                    </w:rPr>
                  </w:pPr>
                  <w:r>
                    <w:rPr>
                      <w:rFonts w:cs="Arial"/>
                      <w:color w:val="000000"/>
                      <w:sz w:val="20"/>
                      <w:szCs w:val="20"/>
                      <w:lang w:eastAsia="en-GB"/>
                    </w:rPr>
                    <w:t>Complete Jan 19</w:t>
                  </w:r>
                </w:p>
              </w:tc>
            </w:tr>
            <w:tr w:rsidR="00466280" w:rsidRPr="00F23BDC" w14:paraId="04798FBD" w14:textId="77777777" w:rsidTr="00466280">
              <w:trPr>
                <w:trHeight w:val="500"/>
              </w:trPr>
              <w:tc>
                <w:tcPr>
                  <w:tcW w:w="5387" w:type="dxa"/>
                  <w:shd w:val="clear" w:color="auto" w:fill="auto"/>
                  <w:vAlign w:val="center"/>
                  <w:hideMark/>
                </w:tcPr>
                <w:p w14:paraId="7BE6C627" w14:textId="77777777" w:rsidR="00466280" w:rsidRPr="002E0E67" w:rsidRDefault="00466280" w:rsidP="004E24CE">
                  <w:pPr>
                    <w:ind w:left="176" w:hanging="176"/>
                    <w:rPr>
                      <w:rFonts w:cs="Arial"/>
                      <w:color w:val="000000"/>
                      <w:sz w:val="20"/>
                      <w:szCs w:val="20"/>
                      <w:lang w:eastAsia="en-GB"/>
                    </w:rPr>
                  </w:pPr>
                  <w:r w:rsidRPr="002E0E67">
                    <w:rPr>
                      <w:rFonts w:cs="Arial"/>
                      <w:color w:val="000000"/>
                      <w:sz w:val="20"/>
                      <w:szCs w:val="20"/>
                      <w:lang w:eastAsia="en-GB"/>
                    </w:rPr>
                    <w:t xml:space="preserve">   Planning: Heritage case for development in the curtilage of listed bldg.</w:t>
                  </w:r>
                </w:p>
              </w:tc>
              <w:tc>
                <w:tcPr>
                  <w:tcW w:w="1411" w:type="dxa"/>
                  <w:shd w:val="clear" w:color="auto" w:fill="auto"/>
                </w:tcPr>
                <w:p w14:paraId="5F4CC399" w14:textId="77777777" w:rsidR="00466280" w:rsidRPr="002E0E67" w:rsidRDefault="00466280" w:rsidP="004E24CE">
                  <w:pPr>
                    <w:jc w:val="center"/>
                    <w:rPr>
                      <w:rFonts w:cs="Arial"/>
                      <w:color w:val="000000"/>
                      <w:sz w:val="20"/>
                      <w:szCs w:val="20"/>
                      <w:lang w:eastAsia="en-GB"/>
                    </w:rPr>
                  </w:pPr>
                  <w:r>
                    <w:rPr>
                      <w:rFonts w:cs="Arial"/>
                      <w:color w:val="000000"/>
                      <w:sz w:val="20"/>
                      <w:szCs w:val="20"/>
                      <w:lang w:eastAsia="en-GB"/>
                    </w:rPr>
                    <w:t>Aug 18</w:t>
                  </w:r>
                </w:p>
              </w:tc>
              <w:tc>
                <w:tcPr>
                  <w:tcW w:w="1559" w:type="dxa"/>
                  <w:shd w:val="clear" w:color="auto" w:fill="auto"/>
                </w:tcPr>
                <w:p w14:paraId="1EF8A11F" w14:textId="77777777" w:rsidR="00466280" w:rsidRPr="002E0E67" w:rsidRDefault="00466280" w:rsidP="004E24CE">
                  <w:pPr>
                    <w:jc w:val="center"/>
                    <w:rPr>
                      <w:rFonts w:cs="Arial"/>
                      <w:color w:val="000000"/>
                      <w:sz w:val="20"/>
                      <w:szCs w:val="20"/>
                      <w:lang w:eastAsia="en-GB"/>
                    </w:rPr>
                  </w:pPr>
                </w:p>
              </w:tc>
              <w:tc>
                <w:tcPr>
                  <w:tcW w:w="1868" w:type="dxa"/>
                  <w:shd w:val="clear" w:color="auto" w:fill="B8CCE4" w:themeFill="accent1" w:themeFillTint="66"/>
                  <w:hideMark/>
                </w:tcPr>
                <w:p w14:paraId="4349E240" w14:textId="77777777" w:rsidR="00466280" w:rsidRPr="001F1FF1" w:rsidRDefault="00466280" w:rsidP="004E24CE">
                  <w:pPr>
                    <w:jc w:val="center"/>
                    <w:rPr>
                      <w:rFonts w:cs="Arial"/>
                      <w:color w:val="000000"/>
                      <w:sz w:val="20"/>
                      <w:szCs w:val="20"/>
                      <w:lang w:eastAsia="en-GB"/>
                    </w:rPr>
                  </w:pPr>
                  <w:r>
                    <w:rPr>
                      <w:rFonts w:cs="Arial"/>
                      <w:color w:val="000000"/>
                      <w:sz w:val="20"/>
                      <w:szCs w:val="20"/>
                      <w:lang w:eastAsia="en-GB"/>
                    </w:rPr>
                    <w:t xml:space="preserve">Complete </w:t>
                  </w:r>
                  <w:r w:rsidRPr="001F1FF1">
                    <w:rPr>
                      <w:rFonts w:cs="Arial"/>
                      <w:color w:val="000000"/>
                      <w:sz w:val="20"/>
                      <w:szCs w:val="20"/>
                      <w:lang w:eastAsia="en-GB"/>
                    </w:rPr>
                    <w:t>Jan 19</w:t>
                  </w:r>
                </w:p>
              </w:tc>
            </w:tr>
            <w:tr w:rsidR="00466280" w:rsidRPr="00F23BDC" w14:paraId="2D6CE880" w14:textId="77777777" w:rsidTr="00466280">
              <w:trPr>
                <w:trHeight w:val="250"/>
              </w:trPr>
              <w:tc>
                <w:tcPr>
                  <w:tcW w:w="5387" w:type="dxa"/>
                  <w:shd w:val="clear" w:color="auto" w:fill="auto"/>
                  <w:vAlign w:val="center"/>
                  <w:hideMark/>
                </w:tcPr>
                <w:p w14:paraId="468BFB02" w14:textId="77777777" w:rsidR="00466280" w:rsidRPr="002E0E67" w:rsidRDefault="00466280" w:rsidP="004E24CE">
                  <w:pPr>
                    <w:ind w:left="176" w:hanging="176"/>
                    <w:rPr>
                      <w:rFonts w:cs="Arial"/>
                      <w:color w:val="000000"/>
                      <w:sz w:val="20"/>
                      <w:szCs w:val="20"/>
                      <w:lang w:eastAsia="en-GB"/>
                    </w:rPr>
                  </w:pPr>
                  <w:r w:rsidRPr="002E0E67">
                    <w:rPr>
                      <w:rFonts w:cs="Arial"/>
                      <w:color w:val="000000"/>
                      <w:sz w:val="20"/>
                      <w:szCs w:val="20"/>
                      <w:lang w:eastAsia="en-GB"/>
                    </w:rPr>
                    <w:t xml:space="preserve">   Planning Pre-Application Consultation</w:t>
                  </w:r>
                </w:p>
              </w:tc>
              <w:tc>
                <w:tcPr>
                  <w:tcW w:w="1411" w:type="dxa"/>
                  <w:shd w:val="clear" w:color="auto" w:fill="auto"/>
                </w:tcPr>
                <w:p w14:paraId="03296228" w14:textId="77777777" w:rsidR="00466280" w:rsidRPr="002E0E67" w:rsidRDefault="00466280" w:rsidP="004E24CE">
                  <w:pPr>
                    <w:jc w:val="center"/>
                    <w:rPr>
                      <w:rFonts w:cs="Arial"/>
                      <w:color w:val="000000"/>
                      <w:sz w:val="20"/>
                      <w:szCs w:val="20"/>
                      <w:lang w:eastAsia="en-GB"/>
                    </w:rPr>
                  </w:pPr>
                  <w:r>
                    <w:rPr>
                      <w:rFonts w:cs="Arial"/>
                      <w:color w:val="000000"/>
                      <w:sz w:val="20"/>
                      <w:szCs w:val="20"/>
                      <w:lang w:eastAsia="en-GB"/>
                    </w:rPr>
                    <w:t>Oct 18</w:t>
                  </w:r>
                </w:p>
              </w:tc>
              <w:tc>
                <w:tcPr>
                  <w:tcW w:w="1559" w:type="dxa"/>
                  <w:shd w:val="clear" w:color="auto" w:fill="auto"/>
                </w:tcPr>
                <w:p w14:paraId="65A7579E" w14:textId="77777777" w:rsidR="00466280" w:rsidRPr="002E0E67" w:rsidRDefault="00466280" w:rsidP="004E24CE">
                  <w:pPr>
                    <w:jc w:val="center"/>
                    <w:rPr>
                      <w:rFonts w:cs="Arial"/>
                      <w:color w:val="000000"/>
                      <w:sz w:val="20"/>
                      <w:szCs w:val="20"/>
                      <w:lang w:eastAsia="en-GB"/>
                    </w:rPr>
                  </w:pPr>
                </w:p>
              </w:tc>
              <w:tc>
                <w:tcPr>
                  <w:tcW w:w="1868" w:type="dxa"/>
                  <w:shd w:val="clear" w:color="auto" w:fill="B8CCE4" w:themeFill="accent1" w:themeFillTint="66"/>
                  <w:hideMark/>
                </w:tcPr>
                <w:p w14:paraId="5FD9465B" w14:textId="77777777" w:rsidR="00466280" w:rsidRPr="00EA14B7" w:rsidRDefault="00466280" w:rsidP="004E24CE">
                  <w:pPr>
                    <w:jc w:val="center"/>
                    <w:rPr>
                      <w:rFonts w:cs="Arial"/>
                      <w:color w:val="000000"/>
                      <w:sz w:val="20"/>
                      <w:szCs w:val="20"/>
                      <w:lang w:eastAsia="en-GB"/>
                    </w:rPr>
                  </w:pPr>
                  <w:r>
                    <w:rPr>
                      <w:rFonts w:cs="Arial"/>
                      <w:color w:val="000000"/>
                      <w:sz w:val="20"/>
                      <w:szCs w:val="20"/>
                      <w:lang w:eastAsia="en-GB"/>
                    </w:rPr>
                    <w:t>Complete Jan 19</w:t>
                  </w:r>
                </w:p>
              </w:tc>
            </w:tr>
            <w:tr w:rsidR="00466280" w:rsidRPr="00F23BDC" w14:paraId="693DF6ED" w14:textId="77777777" w:rsidTr="00466280">
              <w:trPr>
                <w:trHeight w:val="250"/>
              </w:trPr>
              <w:tc>
                <w:tcPr>
                  <w:tcW w:w="5387" w:type="dxa"/>
                  <w:shd w:val="clear" w:color="auto" w:fill="auto"/>
                  <w:vAlign w:val="center"/>
                  <w:hideMark/>
                </w:tcPr>
                <w:p w14:paraId="46204F5D" w14:textId="77777777" w:rsidR="00466280" w:rsidRPr="002E0E67" w:rsidRDefault="00466280" w:rsidP="004E24CE">
                  <w:pPr>
                    <w:ind w:left="176" w:hanging="176"/>
                    <w:rPr>
                      <w:rFonts w:cs="Arial"/>
                      <w:color w:val="000000"/>
                      <w:sz w:val="20"/>
                      <w:szCs w:val="20"/>
                      <w:lang w:eastAsia="en-GB"/>
                    </w:rPr>
                  </w:pPr>
                  <w:r w:rsidRPr="002E0E67">
                    <w:rPr>
                      <w:rFonts w:cs="Arial"/>
                      <w:color w:val="000000"/>
                      <w:sz w:val="20"/>
                      <w:szCs w:val="20"/>
                      <w:lang w:eastAsia="en-GB"/>
                    </w:rPr>
                    <w:t xml:space="preserve">   Stage 3+ Design</w:t>
                  </w:r>
                </w:p>
              </w:tc>
              <w:tc>
                <w:tcPr>
                  <w:tcW w:w="1411" w:type="dxa"/>
                  <w:shd w:val="clear" w:color="auto" w:fill="auto"/>
                </w:tcPr>
                <w:p w14:paraId="60918CF5" w14:textId="77777777" w:rsidR="00466280" w:rsidRPr="002E0E67" w:rsidRDefault="00466280" w:rsidP="004E24CE">
                  <w:pPr>
                    <w:jc w:val="center"/>
                    <w:rPr>
                      <w:rFonts w:cs="Arial"/>
                      <w:color w:val="000000"/>
                      <w:sz w:val="20"/>
                      <w:szCs w:val="20"/>
                      <w:lang w:eastAsia="en-GB"/>
                    </w:rPr>
                  </w:pPr>
                  <w:r>
                    <w:rPr>
                      <w:rFonts w:cs="Arial"/>
                      <w:color w:val="000000"/>
                      <w:sz w:val="20"/>
                      <w:szCs w:val="20"/>
                      <w:lang w:eastAsia="en-GB"/>
                    </w:rPr>
                    <w:t>Feb 19</w:t>
                  </w:r>
                </w:p>
              </w:tc>
              <w:tc>
                <w:tcPr>
                  <w:tcW w:w="1559" w:type="dxa"/>
                  <w:shd w:val="clear" w:color="auto" w:fill="auto"/>
                </w:tcPr>
                <w:p w14:paraId="4AD97B9A" w14:textId="77777777" w:rsidR="00466280" w:rsidRPr="002E0E67" w:rsidRDefault="00466280" w:rsidP="004E24CE">
                  <w:pPr>
                    <w:jc w:val="center"/>
                    <w:rPr>
                      <w:rFonts w:cs="Arial"/>
                      <w:color w:val="000000"/>
                      <w:sz w:val="20"/>
                      <w:szCs w:val="20"/>
                      <w:lang w:eastAsia="en-GB"/>
                    </w:rPr>
                  </w:pPr>
                  <w:r>
                    <w:rPr>
                      <w:rFonts w:cs="Arial"/>
                      <w:color w:val="000000"/>
                      <w:sz w:val="20"/>
                      <w:szCs w:val="20"/>
                      <w:lang w:eastAsia="en-GB"/>
                    </w:rPr>
                    <w:t>Apr 19</w:t>
                  </w:r>
                </w:p>
              </w:tc>
              <w:tc>
                <w:tcPr>
                  <w:tcW w:w="1868" w:type="dxa"/>
                  <w:shd w:val="clear" w:color="auto" w:fill="B8CCE4" w:themeFill="accent1" w:themeFillTint="66"/>
                  <w:hideMark/>
                </w:tcPr>
                <w:p w14:paraId="1467B2AB" w14:textId="77777777" w:rsidR="00466280" w:rsidRPr="00EA14B7" w:rsidRDefault="00466280" w:rsidP="004E24CE">
                  <w:pPr>
                    <w:jc w:val="center"/>
                    <w:rPr>
                      <w:rFonts w:cs="Arial"/>
                      <w:color w:val="000000"/>
                      <w:sz w:val="20"/>
                      <w:szCs w:val="20"/>
                      <w:lang w:eastAsia="en-GB"/>
                    </w:rPr>
                  </w:pPr>
                  <w:r>
                    <w:rPr>
                      <w:rFonts w:cs="Arial"/>
                      <w:color w:val="000000"/>
                      <w:sz w:val="20"/>
                      <w:szCs w:val="20"/>
                      <w:lang w:eastAsia="en-GB"/>
                    </w:rPr>
                    <w:t>Complete Apr 19</w:t>
                  </w:r>
                </w:p>
              </w:tc>
            </w:tr>
            <w:tr w:rsidR="00466280" w:rsidRPr="00F23BDC" w14:paraId="5D6CD4F9" w14:textId="77777777" w:rsidTr="00466280">
              <w:trPr>
                <w:trHeight w:val="250"/>
              </w:trPr>
              <w:tc>
                <w:tcPr>
                  <w:tcW w:w="5387" w:type="dxa"/>
                  <w:shd w:val="clear" w:color="auto" w:fill="auto"/>
                  <w:vAlign w:val="center"/>
                  <w:hideMark/>
                </w:tcPr>
                <w:p w14:paraId="0936D3C4" w14:textId="77777777" w:rsidR="00466280" w:rsidRPr="002E0E67" w:rsidRDefault="00466280" w:rsidP="004E24CE">
                  <w:pPr>
                    <w:ind w:left="176" w:hanging="176"/>
                    <w:rPr>
                      <w:rFonts w:cs="Arial"/>
                      <w:color w:val="000000"/>
                      <w:sz w:val="20"/>
                      <w:szCs w:val="20"/>
                      <w:lang w:eastAsia="en-GB"/>
                    </w:rPr>
                  </w:pPr>
                  <w:r w:rsidRPr="002E0E67">
                    <w:rPr>
                      <w:rFonts w:cs="Arial"/>
                      <w:color w:val="000000"/>
                      <w:sz w:val="20"/>
                      <w:szCs w:val="20"/>
                      <w:lang w:eastAsia="en-GB"/>
                    </w:rPr>
                    <w:t xml:space="preserve">   Planning Application - Full </w:t>
                  </w:r>
                </w:p>
              </w:tc>
              <w:tc>
                <w:tcPr>
                  <w:tcW w:w="1411" w:type="dxa"/>
                  <w:shd w:val="clear" w:color="auto" w:fill="auto"/>
                </w:tcPr>
                <w:p w14:paraId="1766CEBD" w14:textId="77777777" w:rsidR="00466280" w:rsidRPr="002E0E67" w:rsidRDefault="00466280" w:rsidP="004E24CE">
                  <w:pPr>
                    <w:jc w:val="center"/>
                    <w:rPr>
                      <w:rFonts w:cs="Arial"/>
                      <w:color w:val="000000"/>
                      <w:sz w:val="20"/>
                      <w:szCs w:val="20"/>
                      <w:lang w:eastAsia="en-GB"/>
                    </w:rPr>
                  </w:pPr>
                  <w:r>
                    <w:rPr>
                      <w:rFonts w:cs="Arial"/>
                      <w:color w:val="000000"/>
                      <w:sz w:val="20"/>
                      <w:szCs w:val="20"/>
                      <w:lang w:eastAsia="en-GB"/>
                    </w:rPr>
                    <w:t>Jul 19</w:t>
                  </w:r>
                </w:p>
              </w:tc>
              <w:tc>
                <w:tcPr>
                  <w:tcW w:w="1559" w:type="dxa"/>
                  <w:shd w:val="clear" w:color="auto" w:fill="auto"/>
                </w:tcPr>
                <w:p w14:paraId="5E15D58A" w14:textId="77777777" w:rsidR="00466280" w:rsidRPr="002E0E67" w:rsidRDefault="00466280" w:rsidP="004E24CE">
                  <w:pPr>
                    <w:jc w:val="center"/>
                    <w:rPr>
                      <w:rFonts w:cs="Arial"/>
                      <w:color w:val="000000"/>
                      <w:sz w:val="20"/>
                      <w:szCs w:val="20"/>
                      <w:lang w:eastAsia="en-GB"/>
                    </w:rPr>
                  </w:pPr>
                </w:p>
              </w:tc>
              <w:tc>
                <w:tcPr>
                  <w:tcW w:w="1868" w:type="dxa"/>
                  <w:shd w:val="clear" w:color="auto" w:fill="B8CCE4" w:themeFill="accent1" w:themeFillTint="66"/>
                  <w:hideMark/>
                </w:tcPr>
                <w:p w14:paraId="06AE07C5" w14:textId="77777777" w:rsidR="00466280" w:rsidRPr="00EA14B7" w:rsidRDefault="00466280" w:rsidP="004E24CE">
                  <w:pPr>
                    <w:jc w:val="center"/>
                    <w:rPr>
                      <w:rFonts w:cs="Arial"/>
                      <w:color w:val="000000"/>
                      <w:sz w:val="20"/>
                      <w:szCs w:val="20"/>
                      <w:lang w:eastAsia="en-GB"/>
                    </w:rPr>
                  </w:pPr>
                  <w:r>
                    <w:rPr>
                      <w:rFonts w:cs="Arial"/>
                      <w:color w:val="000000"/>
                      <w:sz w:val="20"/>
                      <w:szCs w:val="20"/>
                      <w:lang w:eastAsia="en-GB"/>
                    </w:rPr>
                    <w:t>Complete Jul 19</w:t>
                  </w:r>
                </w:p>
              </w:tc>
            </w:tr>
            <w:tr w:rsidR="00466280" w:rsidRPr="00F23BDC" w14:paraId="2FC6980C" w14:textId="77777777" w:rsidTr="00466280">
              <w:trPr>
                <w:trHeight w:val="250"/>
              </w:trPr>
              <w:tc>
                <w:tcPr>
                  <w:tcW w:w="5387" w:type="dxa"/>
                  <w:shd w:val="clear" w:color="auto" w:fill="auto"/>
                  <w:vAlign w:val="center"/>
                  <w:hideMark/>
                </w:tcPr>
                <w:p w14:paraId="33334E71" w14:textId="77777777" w:rsidR="00466280" w:rsidRPr="002E0E67" w:rsidRDefault="00466280" w:rsidP="004E24CE">
                  <w:pPr>
                    <w:ind w:left="176" w:hanging="176"/>
                    <w:rPr>
                      <w:rFonts w:cs="Arial"/>
                      <w:color w:val="000000"/>
                      <w:sz w:val="20"/>
                      <w:szCs w:val="20"/>
                      <w:lang w:eastAsia="en-GB"/>
                    </w:rPr>
                  </w:pPr>
                  <w:r w:rsidRPr="002E0E67">
                    <w:rPr>
                      <w:rFonts w:cs="Arial"/>
                      <w:color w:val="000000"/>
                      <w:sz w:val="20"/>
                      <w:szCs w:val="20"/>
                      <w:lang w:eastAsia="en-GB"/>
                    </w:rPr>
                    <w:t xml:space="preserve">   Tender (Main Contractor OJEU)</w:t>
                  </w:r>
                </w:p>
              </w:tc>
              <w:tc>
                <w:tcPr>
                  <w:tcW w:w="1411" w:type="dxa"/>
                  <w:shd w:val="clear" w:color="auto" w:fill="auto"/>
                </w:tcPr>
                <w:p w14:paraId="525513CD" w14:textId="77777777" w:rsidR="00466280" w:rsidRPr="002E0E67" w:rsidRDefault="00466280" w:rsidP="004E24CE">
                  <w:pPr>
                    <w:jc w:val="center"/>
                    <w:rPr>
                      <w:rFonts w:cs="Arial"/>
                      <w:color w:val="000000"/>
                      <w:sz w:val="20"/>
                      <w:szCs w:val="20"/>
                      <w:lang w:eastAsia="en-GB"/>
                    </w:rPr>
                  </w:pPr>
                  <w:r>
                    <w:rPr>
                      <w:rFonts w:cs="Arial"/>
                      <w:color w:val="000000"/>
                      <w:sz w:val="20"/>
                      <w:szCs w:val="20"/>
                      <w:lang w:eastAsia="en-GB"/>
                    </w:rPr>
                    <w:t>Oct 19</w:t>
                  </w:r>
                </w:p>
              </w:tc>
              <w:tc>
                <w:tcPr>
                  <w:tcW w:w="1559" w:type="dxa"/>
                  <w:shd w:val="clear" w:color="auto" w:fill="auto"/>
                </w:tcPr>
                <w:p w14:paraId="24E575A4" w14:textId="77777777" w:rsidR="00466280" w:rsidRPr="002E0E67" w:rsidRDefault="00466280" w:rsidP="004E24CE">
                  <w:pPr>
                    <w:jc w:val="center"/>
                    <w:rPr>
                      <w:rFonts w:cs="Arial"/>
                      <w:color w:val="000000"/>
                      <w:sz w:val="20"/>
                      <w:szCs w:val="20"/>
                      <w:lang w:eastAsia="en-GB"/>
                    </w:rPr>
                  </w:pPr>
                </w:p>
              </w:tc>
              <w:tc>
                <w:tcPr>
                  <w:tcW w:w="1868" w:type="dxa"/>
                  <w:shd w:val="clear" w:color="auto" w:fill="B8CCE4" w:themeFill="accent1" w:themeFillTint="66"/>
                  <w:hideMark/>
                </w:tcPr>
                <w:p w14:paraId="11DEEA13" w14:textId="77777777" w:rsidR="00466280" w:rsidRPr="00EA14B7" w:rsidRDefault="00466280" w:rsidP="004E24CE">
                  <w:pPr>
                    <w:jc w:val="center"/>
                    <w:rPr>
                      <w:rFonts w:cs="Arial"/>
                      <w:color w:val="000000"/>
                      <w:sz w:val="20"/>
                      <w:szCs w:val="20"/>
                      <w:lang w:eastAsia="en-GB"/>
                    </w:rPr>
                  </w:pPr>
                  <w:r>
                    <w:rPr>
                      <w:rFonts w:cs="Arial"/>
                      <w:color w:val="000000"/>
                      <w:sz w:val="20"/>
                      <w:szCs w:val="20"/>
                      <w:lang w:eastAsia="en-GB"/>
                    </w:rPr>
                    <w:t>Complete Sep 19</w:t>
                  </w:r>
                </w:p>
              </w:tc>
            </w:tr>
            <w:tr w:rsidR="00466280" w:rsidRPr="00F23BDC" w14:paraId="27BF8BAB" w14:textId="77777777" w:rsidTr="00466280">
              <w:trPr>
                <w:trHeight w:val="250"/>
              </w:trPr>
              <w:tc>
                <w:tcPr>
                  <w:tcW w:w="5387" w:type="dxa"/>
                  <w:shd w:val="clear" w:color="auto" w:fill="auto"/>
                  <w:vAlign w:val="center"/>
                  <w:hideMark/>
                </w:tcPr>
                <w:p w14:paraId="70C3C039" w14:textId="77777777" w:rsidR="00466280" w:rsidRPr="002E0E67" w:rsidRDefault="00466280" w:rsidP="004E24CE">
                  <w:pPr>
                    <w:ind w:left="176" w:hanging="176"/>
                    <w:rPr>
                      <w:rFonts w:cs="Arial"/>
                      <w:color w:val="000000"/>
                      <w:sz w:val="20"/>
                      <w:szCs w:val="20"/>
                      <w:lang w:eastAsia="en-GB"/>
                    </w:rPr>
                  </w:pPr>
                  <w:r w:rsidRPr="002E0E67">
                    <w:rPr>
                      <w:rFonts w:cs="Arial"/>
                      <w:color w:val="000000"/>
                      <w:sz w:val="20"/>
                      <w:szCs w:val="20"/>
                      <w:lang w:eastAsia="en-GB"/>
                    </w:rPr>
                    <w:t xml:space="preserve">   SWLEP Funding Full Business Case drafting</w:t>
                  </w:r>
                </w:p>
              </w:tc>
              <w:tc>
                <w:tcPr>
                  <w:tcW w:w="1411" w:type="dxa"/>
                  <w:shd w:val="clear" w:color="auto" w:fill="auto"/>
                </w:tcPr>
                <w:p w14:paraId="20B24FEF" w14:textId="77777777" w:rsidR="00466280" w:rsidRPr="002E0E67" w:rsidRDefault="00466280" w:rsidP="004E24CE">
                  <w:pPr>
                    <w:jc w:val="center"/>
                    <w:rPr>
                      <w:rFonts w:cs="Arial"/>
                      <w:color w:val="000000"/>
                      <w:sz w:val="20"/>
                      <w:szCs w:val="20"/>
                      <w:lang w:eastAsia="en-GB"/>
                    </w:rPr>
                  </w:pPr>
                  <w:r>
                    <w:rPr>
                      <w:rFonts w:cs="Arial"/>
                      <w:color w:val="000000"/>
                      <w:sz w:val="20"/>
                      <w:szCs w:val="20"/>
                      <w:lang w:eastAsia="en-GB"/>
                    </w:rPr>
                    <w:t>Oct 19</w:t>
                  </w:r>
                </w:p>
              </w:tc>
              <w:tc>
                <w:tcPr>
                  <w:tcW w:w="1559" w:type="dxa"/>
                  <w:shd w:val="clear" w:color="auto" w:fill="auto"/>
                </w:tcPr>
                <w:p w14:paraId="73B135CC" w14:textId="77777777" w:rsidR="00466280" w:rsidRPr="002E0E67" w:rsidRDefault="00466280" w:rsidP="004E24CE">
                  <w:pPr>
                    <w:jc w:val="center"/>
                    <w:rPr>
                      <w:rFonts w:cs="Arial"/>
                      <w:color w:val="000000"/>
                      <w:sz w:val="20"/>
                      <w:szCs w:val="20"/>
                      <w:lang w:eastAsia="en-GB"/>
                    </w:rPr>
                  </w:pPr>
                </w:p>
              </w:tc>
              <w:tc>
                <w:tcPr>
                  <w:tcW w:w="1868" w:type="dxa"/>
                  <w:shd w:val="clear" w:color="auto" w:fill="B8CCE4" w:themeFill="accent1" w:themeFillTint="66"/>
                  <w:hideMark/>
                </w:tcPr>
                <w:p w14:paraId="7069D93A" w14:textId="77777777" w:rsidR="00466280" w:rsidRPr="00EA14B7" w:rsidRDefault="00466280" w:rsidP="004E24CE">
                  <w:pPr>
                    <w:jc w:val="center"/>
                    <w:rPr>
                      <w:rFonts w:cs="Arial"/>
                      <w:color w:val="000000"/>
                      <w:sz w:val="20"/>
                      <w:szCs w:val="20"/>
                      <w:lang w:eastAsia="en-GB"/>
                    </w:rPr>
                  </w:pPr>
                  <w:r>
                    <w:rPr>
                      <w:rFonts w:cs="Arial"/>
                      <w:color w:val="000000"/>
                      <w:sz w:val="20"/>
                      <w:szCs w:val="20"/>
                      <w:lang w:eastAsia="en-GB"/>
                    </w:rPr>
                    <w:t>Complete Dec 19</w:t>
                  </w:r>
                </w:p>
              </w:tc>
            </w:tr>
            <w:tr w:rsidR="00466280" w:rsidRPr="00F23BDC" w14:paraId="19CB33BA" w14:textId="77777777" w:rsidTr="00466280">
              <w:trPr>
                <w:trHeight w:val="250"/>
              </w:trPr>
              <w:tc>
                <w:tcPr>
                  <w:tcW w:w="5387" w:type="dxa"/>
                  <w:shd w:val="clear" w:color="auto" w:fill="auto"/>
                  <w:vAlign w:val="center"/>
                  <w:hideMark/>
                </w:tcPr>
                <w:p w14:paraId="7A5DF3DD" w14:textId="77777777" w:rsidR="00466280" w:rsidRPr="002E0E67" w:rsidRDefault="00466280" w:rsidP="004E24CE">
                  <w:pPr>
                    <w:ind w:left="176" w:hanging="176"/>
                    <w:rPr>
                      <w:rFonts w:cs="Arial"/>
                      <w:color w:val="000000"/>
                      <w:sz w:val="20"/>
                      <w:szCs w:val="20"/>
                      <w:lang w:eastAsia="en-GB"/>
                    </w:rPr>
                  </w:pPr>
                  <w:r w:rsidRPr="002E0E67">
                    <w:rPr>
                      <w:rFonts w:cs="Arial"/>
                      <w:color w:val="000000"/>
                      <w:sz w:val="20"/>
                      <w:szCs w:val="20"/>
                      <w:lang w:eastAsia="en-GB"/>
                    </w:rPr>
                    <w:t xml:space="preserve">   Construction </w:t>
                  </w:r>
                </w:p>
              </w:tc>
              <w:tc>
                <w:tcPr>
                  <w:tcW w:w="1411" w:type="dxa"/>
                  <w:shd w:val="clear" w:color="auto" w:fill="auto"/>
                </w:tcPr>
                <w:p w14:paraId="01614FD6" w14:textId="77777777" w:rsidR="00466280" w:rsidRPr="002E0E67" w:rsidRDefault="00466280" w:rsidP="004E24CE">
                  <w:pPr>
                    <w:jc w:val="center"/>
                    <w:rPr>
                      <w:rFonts w:cs="Arial"/>
                      <w:color w:val="000000"/>
                      <w:sz w:val="20"/>
                      <w:szCs w:val="20"/>
                      <w:lang w:eastAsia="en-GB"/>
                    </w:rPr>
                  </w:pPr>
                  <w:r>
                    <w:rPr>
                      <w:rFonts w:cs="Arial"/>
                      <w:color w:val="000000"/>
                      <w:sz w:val="20"/>
                      <w:szCs w:val="20"/>
                      <w:lang w:eastAsia="en-GB"/>
                    </w:rPr>
                    <w:t>Jan 21</w:t>
                  </w:r>
                </w:p>
              </w:tc>
              <w:tc>
                <w:tcPr>
                  <w:tcW w:w="1559" w:type="dxa"/>
                  <w:shd w:val="clear" w:color="auto" w:fill="auto"/>
                </w:tcPr>
                <w:p w14:paraId="0D40839C" w14:textId="77777777" w:rsidR="00466280" w:rsidRPr="002E0E67" w:rsidRDefault="00466280" w:rsidP="004E24CE">
                  <w:pPr>
                    <w:jc w:val="center"/>
                    <w:rPr>
                      <w:rFonts w:cs="Arial"/>
                      <w:color w:val="000000"/>
                      <w:sz w:val="20"/>
                      <w:szCs w:val="20"/>
                      <w:lang w:eastAsia="en-GB"/>
                    </w:rPr>
                  </w:pPr>
                </w:p>
              </w:tc>
              <w:tc>
                <w:tcPr>
                  <w:tcW w:w="1868" w:type="dxa"/>
                  <w:shd w:val="clear" w:color="auto" w:fill="92D050"/>
                  <w:hideMark/>
                </w:tcPr>
                <w:p w14:paraId="7F05BA5B" w14:textId="77777777" w:rsidR="00466280" w:rsidRPr="002E0E67" w:rsidRDefault="00466280" w:rsidP="004E24CE">
                  <w:pPr>
                    <w:jc w:val="center"/>
                    <w:rPr>
                      <w:rFonts w:cs="Arial"/>
                      <w:color w:val="000000"/>
                      <w:sz w:val="20"/>
                      <w:szCs w:val="20"/>
                      <w:lang w:eastAsia="en-GB"/>
                    </w:rPr>
                  </w:pPr>
                  <w:r>
                    <w:rPr>
                      <w:rFonts w:cs="Arial"/>
                      <w:color w:val="000000"/>
                      <w:sz w:val="20"/>
                      <w:szCs w:val="20"/>
                      <w:lang w:eastAsia="en-GB"/>
                    </w:rPr>
                    <w:t>Oct 20***</w:t>
                  </w:r>
                </w:p>
              </w:tc>
            </w:tr>
          </w:tbl>
          <w:p w14:paraId="238C2FC7" w14:textId="77777777" w:rsidR="00466280" w:rsidRPr="00B97F9D" w:rsidRDefault="00466280" w:rsidP="004E24CE"/>
        </w:tc>
        <w:tc>
          <w:tcPr>
            <w:tcW w:w="3431" w:type="dxa"/>
            <w:shd w:val="clear" w:color="auto" w:fill="FFFFFF" w:themeFill="background1"/>
          </w:tcPr>
          <w:p w14:paraId="5411AA87" w14:textId="77777777" w:rsidR="00466280" w:rsidRPr="00CF1757" w:rsidRDefault="00466280" w:rsidP="004E24CE">
            <w:pPr>
              <w:contextualSpacing w:val="0"/>
              <w:rPr>
                <w:rFonts w:eastAsia="+mn-ea" w:cs="Arial"/>
                <w:b/>
                <w:bCs/>
                <w:color w:val="000000"/>
                <w:kern w:val="24"/>
                <w:sz w:val="20"/>
                <w:szCs w:val="20"/>
                <w:lang w:eastAsia="en-GB"/>
              </w:rPr>
            </w:pPr>
          </w:p>
          <w:p w14:paraId="44C7D097" w14:textId="77777777" w:rsidR="00466280" w:rsidRPr="002B2DEB" w:rsidRDefault="00466280" w:rsidP="004E24CE">
            <w:pPr>
              <w:contextualSpacing w:val="0"/>
              <w:rPr>
                <w:rFonts w:eastAsia="+mn-ea" w:cs="Arial"/>
                <w:b/>
                <w:bCs/>
                <w:color w:val="000000"/>
                <w:kern w:val="24"/>
                <w:sz w:val="20"/>
                <w:szCs w:val="20"/>
                <w:lang w:eastAsia="en-GB"/>
              </w:rPr>
            </w:pPr>
            <w:r w:rsidRPr="002B2DEB">
              <w:rPr>
                <w:rFonts w:eastAsia="+mn-ea" w:cs="Arial"/>
                <w:b/>
                <w:bCs/>
                <w:color w:val="000000"/>
                <w:kern w:val="24"/>
                <w:sz w:val="20"/>
                <w:szCs w:val="20"/>
                <w:lang w:eastAsia="en-GB"/>
              </w:rPr>
              <w:t>Scope:</w:t>
            </w:r>
          </w:p>
          <w:p w14:paraId="4099F8A3" w14:textId="77777777" w:rsidR="00466280" w:rsidRPr="002B2DEB" w:rsidRDefault="00466280" w:rsidP="004E24CE">
            <w:pPr>
              <w:contextualSpacing w:val="0"/>
              <w:rPr>
                <w:rFonts w:eastAsia="+mn-ea" w:cs="Arial"/>
                <w:b/>
                <w:bCs/>
                <w:color w:val="000000"/>
                <w:kern w:val="24"/>
                <w:sz w:val="20"/>
                <w:szCs w:val="20"/>
                <w:lang w:eastAsia="en-GB"/>
              </w:rPr>
            </w:pPr>
            <w:r w:rsidRPr="002B2DEB">
              <w:rPr>
                <w:rFonts w:eastAsia="+mn-ea" w:cs="Arial"/>
                <w:b/>
                <w:bCs/>
                <w:color w:val="000000"/>
                <w:kern w:val="24"/>
                <w:sz w:val="20"/>
                <w:szCs w:val="20"/>
                <w:lang w:eastAsia="en-GB"/>
              </w:rPr>
              <w:t>Facilities:</w:t>
            </w:r>
          </w:p>
          <w:p w14:paraId="6DE45F80" w14:textId="77777777" w:rsidR="00466280" w:rsidRPr="002B2DEB" w:rsidRDefault="00466280" w:rsidP="00466280">
            <w:pPr>
              <w:numPr>
                <w:ilvl w:val="0"/>
                <w:numId w:val="14"/>
              </w:numPr>
              <w:tabs>
                <w:tab w:val="clear" w:pos="1328"/>
                <w:tab w:val="num" w:pos="202"/>
              </w:tabs>
              <w:ind w:hanging="1268"/>
              <w:contextualSpacing w:val="0"/>
              <w:rPr>
                <w:rFonts w:eastAsia="+mn-ea" w:cs="Arial"/>
                <w:color w:val="000000"/>
                <w:kern w:val="24"/>
                <w:sz w:val="20"/>
                <w:szCs w:val="20"/>
                <w:lang w:val="en-US" w:eastAsia="en-GB"/>
              </w:rPr>
            </w:pPr>
            <w:r w:rsidRPr="002B2DEB">
              <w:rPr>
                <w:rFonts w:eastAsia="+mn-ea" w:cs="Arial"/>
                <w:color w:val="000000"/>
                <w:kern w:val="24"/>
                <w:sz w:val="20"/>
                <w:szCs w:val="20"/>
                <w:lang w:val="en-US" w:eastAsia="en-GB"/>
              </w:rPr>
              <w:t xml:space="preserve">Facility 1: Animal Care &amp; </w:t>
            </w:r>
            <w:r w:rsidRPr="00BA37FF">
              <w:rPr>
                <w:rFonts w:eastAsia="+mn-ea" w:cs="Arial"/>
                <w:color w:val="000000"/>
                <w:kern w:val="24"/>
                <w:sz w:val="20"/>
                <w:szCs w:val="20"/>
                <w:lang w:val="en-US" w:eastAsia="en-GB"/>
              </w:rPr>
              <w:t>HE Centre</w:t>
            </w:r>
            <w:r w:rsidRPr="002B2DEB">
              <w:rPr>
                <w:rFonts w:eastAsia="+mn-ea" w:cs="Arial"/>
                <w:color w:val="000000"/>
                <w:kern w:val="24"/>
                <w:sz w:val="20"/>
                <w:szCs w:val="20"/>
                <w:lang w:val="en-US" w:eastAsia="en-GB"/>
              </w:rPr>
              <w:tab/>
            </w:r>
          </w:p>
          <w:p w14:paraId="6D30ACFB" w14:textId="77777777" w:rsidR="00466280" w:rsidRPr="002B2DEB" w:rsidRDefault="00466280" w:rsidP="00466280">
            <w:pPr>
              <w:numPr>
                <w:ilvl w:val="0"/>
                <w:numId w:val="14"/>
              </w:numPr>
              <w:tabs>
                <w:tab w:val="clear" w:pos="1328"/>
                <w:tab w:val="num" w:pos="202"/>
              </w:tabs>
              <w:ind w:hanging="1268"/>
              <w:contextualSpacing w:val="0"/>
              <w:rPr>
                <w:rFonts w:eastAsia="+mn-ea" w:cs="Arial"/>
                <w:color w:val="000000"/>
                <w:kern w:val="24"/>
                <w:sz w:val="20"/>
                <w:szCs w:val="20"/>
                <w:lang w:val="en-US" w:eastAsia="en-GB"/>
              </w:rPr>
            </w:pPr>
            <w:r w:rsidRPr="002B2DEB">
              <w:rPr>
                <w:rFonts w:eastAsia="+mn-ea" w:cs="Arial"/>
                <w:color w:val="000000"/>
                <w:kern w:val="24"/>
                <w:sz w:val="20"/>
                <w:szCs w:val="20"/>
                <w:lang w:val="en-US" w:eastAsia="en-GB"/>
              </w:rPr>
              <w:t>Facility 2: Dairy Unit</w:t>
            </w:r>
            <w:r w:rsidRPr="002B2DEB">
              <w:rPr>
                <w:rFonts w:eastAsia="+mn-ea" w:cs="Arial"/>
                <w:color w:val="000000"/>
                <w:kern w:val="24"/>
                <w:sz w:val="20"/>
                <w:szCs w:val="20"/>
                <w:lang w:val="en-US" w:eastAsia="en-GB"/>
              </w:rPr>
              <w:tab/>
            </w:r>
          </w:p>
          <w:p w14:paraId="7F690035" w14:textId="77777777" w:rsidR="00466280" w:rsidRPr="00BA37FF" w:rsidRDefault="00466280" w:rsidP="00466280">
            <w:pPr>
              <w:numPr>
                <w:ilvl w:val="0"/>
                <w:numId w:val="14"/>
              </w:numPr>
              <w:tabs>
                <w:tab w:val="clear" w:pos="1328"/>
                <w:tab w:val="num" w:pos="202"/>
              </w:tabs>
              <w:ind w:hanging="1268"/>
              <w:contextualSpacing w:val="0"/>
              <w:rPr>
                <w:rFonts w:eastAsia="+mn-ea" w:cs="Arial"/>
                <w:color w:val="000000"/>
                <w:kern w:val="24"/>
                <w:sz w:val="20"/>
                <w:szCs w:val="20"/>
                <w:lang w:val="en-US" w:eastAsia="en-GB"/>
              </w:rPr>
            </w:pPr>
            <w:r w:rsidRPr="002B2DEB">
              <w:rPr>
                <w:rFonts w:eastAsia="+mn-ea" w:cs="Arial"/>
                <w:color w:val="000000"/>
                <w:kern w:val="24"/>
                <w:sz w:val="20"/>
                <w:szCs w:val="20"/>
                <w:lang w:val="en-US" w:eastAsia="en-GB"/>
              </w:rPr>
              <w:t xml:space="preserve">Facility 3: Agri-Tech Centre  </w:t>
            </w:r>
          </w:p>
          <w:p w14:paraId="7A39E829" w14:textId="77777777" w:rsidR="00466280" w:rsidRDefault="00466280" w:rsidP="004E24CE">
            <w:pPr>
              <w:contextualSpacing w:val="0"/>
              <w:rPr>
                <w:rFonts w:eastAsia="+mn-ea" w:cs="Arial"/>
                <w:b/>
                <w:bCs/>
                <w:color w:val="000000"/>
                <w:kern w:val="24"/>
                <w:sz w:val="20"/>
                <w:szCs w:val="20"/>
                <w:lang w:eastAsia="en-GB"/>
              </w:rPr>
            </w:pPr>
          </w:p>
          <w:p w14:paraId="1A8C774A" w14:textId="77777777" w:rsidR="00466280" w:rsidRPr="00CF1757" w:rsidRDefault="00466280" w:rsidP="004E24CE">
            <w:pPr>
              <w:contextualSpacing w:val="0"/>
              <w:rPr>
                <w:rFonts w:eastAsia="+mn-ea" w:cs="Arial"/>
                <w:bCs/>
                <w:color w:val="000000"/>
                <w:kern w:val="24"/>
                <w:sz w:val="20"/>
                <w:szCs w:val="20"/>
                <w:lang w:eastAsia="en-GB"/>
              </w:rPr>
            </w:pPr>
            <w:r w:rsidRPr="00CF1757">
              <w:rPr>
                <w:rFonts w:eastAsia="+mn-ea" w:cs="Arial"/>
                <w:b/>
                <w:bCs/>
                <w:color w:val="000000"/>
                <w:kern w:val="24"/>
                <w:sz w:val="20"/>
                <w:szCs w:val="20"/>
                <w:lang w:eastAsia="en-GB"/>
              </w:rPr>
              <w:t>Programme:</w:t>
            </w:r>
            <w:r w:rsidRPr="00CF1757">
              <w:rPr>
                <w:rFonts w:eastAsia="+mn-ea" w:cs="Arial"/>
                <w:bCs/>
                <w:color w:val="000000"/>
                <w:kern w:val="24"/>
                <w:sz w:val="20"/>
                <w:szCs w:val="20"/>
                <w:lang w:eastAsia="en-GB"/>
              </w:rPr>
              <w:t xml:space="preserve"> </w:t>
            </w:r>
          </w:p>
          <w:p w14:paraId="19C9183E" w14:textId="77777777" w:rsidR="00466280" w:rsidRDefault="00466280" w:rsidP="004E24CE">
            <w:pPr>
              <w:shd w:val="clear" w:color="auto" w:fill="FFFFFF" w:themeFill="background1"/>
              <w:contextualSpacing w:val="0"/>
              <w:rPr>
                <w:rFonts w:eastAsia="+mn-ea" w:cs="Arial"/>
                <w:color w:val="000000" w:themeColor="text1"/>
                <w:kern w:val="24"/>
                <w:sz w:val="20"/>
                <w:szCs w:val="20"/>
                <w:shd w:val="clear" w:color="auto" w:fill="FFFFFF" w:themeFill="background1"/>
              </w:rPr>
            </w:pPr>
            <w:r w:rsidRPr="00BA2146">
              <w:rPr>
                <w:rFonts w:eastAsia="+mn-ea" w:cs="Arial"/>
                <w:color w:val="000000" w:themeColor="text1"/>
                <w:kern w:val="24"/>
                <w:sz w:val="20"/>
                <w:szCs w:val="20"/>
                <w:shd w:val="clear" w:color="auto" w:fill="FFFFFF" w:themeFill="background1"/>
              </w:rPr>
              <w:t>See ‘forecast’ column for latest forecast activity completion dates.</w:t>
            </w:r>
          </w:p>
          <w:p w14:paraId="52B3CB81" w14:textId="77777777" w:rsidR="00466280" w:rsidRDefault="00466280" w:rsidP="004E24CE">
            <w:pPr>
              <w:shd w:val="clear" w:color="auto" w:fill="FFFFFF" w:themeFill="background1"/>
              <w:contextualSpacing w:val="0"/>
              <w:rPr>
                <w:rFonts w:eastAsia="+mn-ea" w:cs="Arial"/>
                <w:color w:val="000000" w:themeColor="text1"/>
                <w:kern w:val="24"/>
                <w:sz w:val="20"/>
                <w:szCs w:val="20"/>
                <w:shd w:val="clear" w:color="auto" w:fill="FFFFFF" w:themeFill="background1"/>
              </w:rPr>
            </w:pPr>
          </w:p>
          <w:p w14:paraId="5692EA8E" w14:textId="77777777" w:rsidR="00466280" w:rsidRDefault="00466280" w:rsidP="004E24CE">
            <w:pPr>
              <w:shd w:val="clear" w:color="auto" w:fill="FFFFFF" w:themeFill="background1"/>
              <w:contextualSpacing w:val="0"/>
              <w:rPr>
                <w:rFonts w:eastAsia="+mn-ea" w:cs="Arial"/>
                <w:color w:val="000000" w:themeColor="text1"/>
                <w:kern w:val="24"/>
                <w:sz w:val="20"/>
                <w:szCs w:val="20"/>
                <w:shd w:val="clear" w:color="auto" w:fill="FFFFFF" w:themeFill="background1"/>
              </w:rPr>
            </w:pPr>
            <w:r>
              <w:rPr>
                <w:rFonts w:eastAsia="+mn-ea" w:cs="Arial"/>
                <w:color w:val="000000" w:themeColor="text1"/>
                <w:kern w:val="24"/>
                <w:sz w:val="20"/>
                <w:szCs w:val="20"/>
                <w:shd w:val="clear" w:color="auto" w:fill="FFFFFF" w:themeFill="background1"/>
              </w:rPr>
              <w:t xml:space="preserve">*Animal Care – delay </w:t>
            </w:r>
            <w:r w:rsidRPr="000174B2">
              <w:rPr>
                <w:rFonts w:eastAsia="+mn-ea" w:cs="Arial"/>
                <w:color w:val="000000" w:themeColor="text1"/>
                <w:kern w:val="24"/>
                <w:sz w:val="20"/>
                <w:szCs w:val="20"/>
                <w:shd w:val="clear" w:color="auto" w:fill="FFFFFF" w:themeFill="background1"/>
              </w:rPr>
              <w:t xml:space="preserve">against baseline line date has been incurred </w:t>
            </w:r>
            <w:r>
              <w:rPr>
                <w:rFonts w:eastAsia="+mn-ea" w:cs="Arial"/>
                <w:color w:val="000000" w:themeColor="text1"/>
                <w:kern w:val="24"/>
                <w:sz w:val="20"/>
                <w:szCs w:val="20"/>
                <w:shd w:val="clear" w:color="auto" w:fill="FFFFFF" w:themeFill="background1"/>
              </w:rPr>
              <w:t>due to the discovery of great crested newts.</w:t>
            </w:r>
          </w:p>
          <w:p w14:paraId="5D3D297E" w14:textId="77777777" w:rsidR="00466280" w:rsidRDefault="00466280" w:rsidP="004E24CE">
            <w:pPr>
              <w:shd w:val="clear" w:color="auto" w:fill="FFFFFF" w:themeFill="background1"/>
              <w:contextualSpacing w:val="0"/>
              <w:rPr>
                <w:rFonts w:eastAsia="+mn-ea" w:cs="Arial"/>
                <w:color w:val="000000" w:themeColor="text1"/>
                <w:kern w:val="24"/>
                <w:sz w:val="20"/>
                <w:szCs w:val="20"/>
                <w:shd w:val="clear" w:color="auto" w:fill="FFFFFF" w:themeFill="background1"/>
              </w:rPr>
            </w:pPr>
          </w:p>
          <w:p w14:paraId="0E6DB3CC" w14:textId="77777777" w:rsidR="00466280" w:rsidRDefault="00466280" w:rsidP="004E24CE">
            <w:pPr>
              <w:shd w:val="clear" w:color="auto" w:fill="FFFFFF" w:themeFill="background1"/>
              <w:contextualSpacing w:val="0"/>
              <w:rPr>
                <w:rFonts w:eastAsia="+mn-ea" w:cs="Arial"/>
                <w:color w:val="000000" w:themeColor="text1"/>
                <w:kern w:val="24"/>
                <w:sz w:val="20"/>
                <w:szCs w:val="20"/>
                <w:shd w:val="clear" w:color="auto" w:fill="FFFFFF" w:themeFill="background1"/>
              </w:rPr>
            </w:pPr>
            <w:r>
              <w:rPr>
                <w:rFonts w:eastAsia="+mn-ea" w:cs="Arial"/>
                <w:color w:val="000000" w:themeColor="text1"/>
                <w:kern w:val="24"/>
                <w:sz w:val="20"/>
                <w:szCs w:val="20"/>
                <w:shd w:val="clear" w:color="auto" w:fill="FFFFFF" w:themeFill="background1"/>
              </w:rPr>
              <w:t xml:space="preserve">**Dairy Unit – delay against baseline line date has been incurred due to planning heritage issues. </w:t>
            </w:r>
          </w:p>
          <w:p w14:paraId="2197579A" w14:textId="77777777" w:rsidR="00466280" w:rsidRDefault="00466280" w:rsidP="004E24CE">
            <w:pPr>
              <w:shd w:val="clear" w:color="auto" w:fill="FFFFFF" w:themeFill="background1"/>
              <w:contextualSpacing w:val="0"/>
              <w:rPr>
                <w:rFonts w:eastAsia="+mn-ea" w:cs="Arial"/>
                <w:color w:val="000000" w:themeColor="text1"/>
                <w:kern w:val="24"/>
                <w:sz w:val="20"/>
                <w:szCs w:val="20"/>
                <w:shd w:val="clear" w:color="auto" w:fill="FFFFFF" w:themeFill="background1"/>
              </w:rPr>
            </w:pPr>
          </w:p>
          <w:p w14:paraId="46087527" w14:textId="77777777" w:rsidR="00466280" w:rsidRDefault="00466280" w:rsidP="004E24CE">
            <w:pPr>
              <w:shd w:val="clear" w:color="auto" w:fill="FFFFFF" w:themeFill="background1"/>
              <w:contextualSpacing w:val="0"/>
              <w:rPr>
                <w:rFonts w:eastAsia="+mn-ea" w:cs="Arial"/>
                <w:color w:val="000000" w:themeColor="text1"/>
                <w:kern w:val="24"/>
                <w:sz w:val="20"/>
                <w:szCs w:val="20"/>
                <w:shd w:val="clear" w:color="auto" w:fill="FFFFFF" w:themeFill="background1"/>
              </w:rPr>
            </w:pPr>
            <w:r>
              <w:rPr>
                <w:rFonts w:eastAsia="+mn-ea" w:cs="Arial"/>
                <w:color w:val="000000" w:themeColor="text1"/>
                <w:kern w:val="24"/>
                <w:sz w:val="20"/>
                <w:szCs w:val="20"/>
                <w:shd w:val="clear" w:color="auto" w:fill="FFFFFF" w:themeFill="background1"/>
              </w:rPr>
              <w:t>***Agri-Centre – on programme.</w:t>
            </w:r>
          </w:p>
          <w:p w14:paraId="4D833A93" w14:textId="77777777" w:rsidR="00466280" w:rsidRPr="00CF1757" w:rsidRDefault="00466280" w:rsidP="004E24CE">
            <w:pPr>
              <w:contextualSpacing w:val="0"/>
              <w:rPr>
                <w:rFonts w:eastAsia="+mn-ea" w:cs="Arial"/>
                <w:b/>
                <w:bCs/>
                <w:color w:val="000000"/>
                <w:kern w:val="24"/>
                <w:sz w:val="20"/>
                <w:szCs w:val="20"/>
                <w:lang w:eastAsia="en-GB"/>
              </w:rPr>
            </w:pPr>
          </w:p>
          <w:p w14:paraId="3E6AF856" w14:textId="77777777" w:rsidR="00466280" w:rsidRPr="00CF1757" w:rsidRDefault="00466280" w:rsidP="004E24CE">
            <w:pPr>
              <w:shd w:val="clear" w:color="auto" w:fill="FFFFFF" w:themeFill="background1"/>
              <w:contextualSpacing w:val="0"/>
              <w:rPr>
                <w:rFonts w:eastAsia="+mn-ea" w:cs="Arial"/>
                <w:bCs/>
                <w:color w:val="92D050"/>
                <w:kern w:val="24"/>
                <w:sz w:val="20"/>
                <w:szCs w:val="20"/>
                <w:lang w:eastAsia="en-GB"/>
              </w:rPr>
            </w:pPr>
            <w:r w:rsidRPr="00CF1757">
              <w:rPr>
                <w:rFonts w:eastAsia="+mn-ea" w:cs="Arial"/>
                <w:b/>
                <w:bCs/>
                <w:color w:val="000000"/>
                <w:kern w:val="24"/>
                <w:sz w:val="20"/>
                <w:szCs w:val="20"/>
                <w:lang w:eastAsia="en-GB"/>
              </w:rPr>
              <w:t>Cost</w:t>
            </w:r>
            <w:r w:rsidRPr="00CF1757">
              <w:rPr>
                <w:rFonts w:eastAsia="+mn-ea" w:cs="Arial"/>
                <w:b/>
                <w:bCs/>
                <w:kern w:val="24"/>
                <w:sz w:val="20"/>
                <w:szCs w:val="20"/>
                <w:lang w:eastAsia="en-GB"/>
              </w:rPr>
              <w:t>:</w:t>
            </w:r>
          </w:p>
          <w:p w14:paraId="28C5DA67" w14:textId="77777777" w:rsidR="00466280" w:rsidRPr="00CF1757" w:rsidRDefault="00466280" w:rsidP="004E24CE">
            <w:pPr>
              <w:shd w:val="clear" w:color="auto" w:fill="FFFFFF" w:themeFill="background1"/>
              <w:contextualSpacing w:val="0"/>
              <w:rPr>
                <w:rFonts w:eastAsia="+mn-ea" w:cs="Arial"/>
                <w:bCs/>
                <w:color w:val="000000" w:themeColor="text1"/>
                <w:kern w:val="24"/>
                <w:sz w:val="20"/>
                <w:szCs w:val="20"/>
                <w:lang w:eastAsia="en-GB"/>
              </w:rPr>
            </w:pPr>
            <w:r w:rsidRPr="00CF1757">
              <w:rPr>
                <w:rFonts w:eastAsia="+mn-ea" w:cs="Arial"/>
                <w:bCs/>
                <w:color w:val="000000" w:themeColor="text1"/>
                <w:kern w:val="24"/>
                <w:sz w:val="20"/>
                <w:szCs w:val="20"/>
                <w:lang w:eastAsia="en-GB"/>
              </w:rPr>
              <w:t>Overall costs are estimated at £9.</w:t>
            </w:r>
            <w:r>
              <w:rPr>
                <w:rFonts w:eastAsia="+mn-ea" w:cs="Arial"/>
                <w:bCs/>
                <w:color w:val="000000" w:themeColor="text1"/>
                <w:kern w:val="24"/>
                <w:sz w:val="20"/>
                <w:szCs w:val="20"/>
                <w:lang w:eastAsia="en-GB"/>
              </w:rPr>
              <w:t>212</w:t>
            </w:r>
            <w:r w:rsidRPr="00CF1757">
              <w:rPr>
                <w:rFonts w:eastAsia="+mn-ea" w:cs="Arial"/>
                <w:bCs/>
                <w:color w:val="000000" w:themeColor="text1"/>
                <w:kern w:val="24"/>
                <w:sz w:val="20"/>
                <w:szCs w:val="20"/>
                <w:lang w:eastAsia="en-GB"/>
              </w:rPr>
              <w:t xml:space="preserve">m against the £9.2m funding.  </w:t>
            </w:r>
          </w:p>
          <w:p w14:paraId="49586F1E" w14:textId="77777777" w:rsidR="00466280" w:rsidRPr="00CF1757" w:rsidRDefault="00466280" w:rsidP="004E24CE">
            <w:pPr>
              <w:contextualSpacing w:val="0"/>
              <w:rPr>
                <w:rFonts w:eastAsia="+mn-ea" w:cs="Arial"/>
                <w:bCs/>
                <w:kern w:val="24"/>
                <w:sz w:val="20"/>
                <w:szCs w:val="20"/>
                <w:lang w:eastAsia="en-GB"/>
              </w:rPr>
            </w:pPr>
          </w:p>
          <w:p w14:paraId="60ABB999" w14:textId="77777777" w:rsidR="00466280" w:rsidRPr="00CF1757" w:rsidRDefault="00466280" w:rsidP="004E24CE">
            <w:pPr>
              <w:pStyle w:val="Default"/>
              <w:shd w:val="clear" w:color="auto" w:fill="FFFFFF" w:themeFill="background1"/>
              <w:spacing w:line="360" w:lineRule="auto"/>
              <w:jc w:val="both"/>
              <w:rPr>
                <w:rFonts w:eastAsia="+mn-ea" w:cs="Arial"/>
                <w:b/>
                <w:bCs/>
                <w:color w:val="000000" w:themeColor="text1"/>
                <w:kern w:val="24"/>
                <w:sz w:val="20"/>
                <w:szCs w:val="20"/>
              </w:rPr>
            </w:pPr>
          </w:p>
        </w:tc>
      </w:tr>
    </w:tbl>
    <w:p w14:paraId="7E4E730A" w14:textId="77777777" w:rsidR="00466280" w:rsidRDefault="00466280" w:rsidP="00466280"/>
    <w:tbl>
      <w:tblPr>
        <w:tblStyle w:val="TableGrid15"/>
        <w:tblW w:w="13887" w:type="dxa"/>
        <w:tblLayout w:type="fixed"/>
        <w:tblLook w:val="0680" w:firstRow="0" w:lastRow="0" w:firstColumn="1" w:lastColumn="0" w:noHBand="1" w:noVBand="1"/>
      </w:tblPr>
      <w:tblGrid>
        <w:gridCol w:w="7225"/>
        <w:gridCol w:w="6662"/>
      </w:tblGrid>
      <w:tr w:rsidR="00466280" w:rsidRPr="00B97F9D" w14:paraId="76F03256" w14:textId="77777777" w:rsidTr="004E24CE">
        <w:tc>
          <w:tcPr>
            <w:tcW w:w="13887"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14:paraId="22A033CE" w14:textId="77777777" w:rsidR="00466280" w:rsidRPr="00847F44" w:rsidRDefault="00466280" w:rsidP="004E24CE">
            <w:pPr>
              <w:rPr>
                <w:sz w:val="24"/>
                <w:szCs w:val="24"/>
              </w:rPr>
            </w:pPr>
            <w:r w:rsidRPr="00847F44">
              <w:rPr>
                <w:b/>
                <w:sz w:val="24"/>
                <w:szCs w:val="24"/>
              </w:rPr>
              <w:t>Funding</w:t>
            </w:r>
          </w:p>
        </w:tc>
      </w:tr>
      <w:tr w:rsidR="00466280" w:rsidRPr="00B97F9D" w14:paraId="460FABE8" w14:textId="77777777" w:rsidTr="004E24CE">
        <w:trPr>
          <w:trHeight w:val="200"/>
        </w:trPr>
        <w:tc>
          <w:tcPr>
            <w:tcW w:w="13887" w:type="dxa"/>
            <w:gridSpan w:val="2"/>
            <w:tcBorders>
              <w:top w:val="single" w:sz="4" w:space="0" w:color="auto"/>
              <w:left w:val="single" w:sz="4" w:space="0" w:color="auto"/>
              <w:bottom w:val="single" w:sz="4" w:space="0" w:color="auto"/>
              <w:right w:val="single" w:sz="4" w:space="0" w:color="auto"/>
            </w:tcBorders>
          </w:tcPr>
          <w:p w14:paraId="77C7F889" w14:textId="77777777" w:rsidR="00466280" w:rsidRPr="002C6DF4" w:rsidRDefault="00466280" w:rsidP="004E24CE">
            <w:pPr>
              <w:rPr>
                <w:sz w:val="20"/>
                <w:szCs w:val="20"/>
              </w:rPr>
            </w:pPr>
          </w:p>
          <w:p w14:paraId="4D96A42B" w14:textId="77777777" w:rsidR="00466280" w:rsidRPr="003062AF" w:rsidRDefault="00466280" w:rsidP="004E24CE">
            <w:pPr>
              <w:rPr>
                <w:rFonts w:cs="Arial"/>
              </w:rPr>
            </w:pPr>
            <w:r w:rsidRPr="003062AF">
              <w:rPr>
                <w:rFonts w:cs="Arial"/>
              </w:rPr>
              <w:t>Total project</w:t>
            </w:r>
            <w:r>
              <w:rPr>
                <w:rFonts w:cs="Arial"/>
              </w:rPr>
              <w:t>ed costs are</w:t>
            </w:r>
            <w:r w:rsidRPr="003062AF">
              <w:rPr>
                <w:rFonts w:cs="Arial"/>
              </w:rPr>
              <w:t xml:space="preserve"> £9.2</w:t>
            </w:r>
            <w:r>
              <w:rPr>
                <w:rFonts w:cs="Arial"/>
              </w:rPr>
              <w:t>12</w:t>
            </w:r>
            <w:r w:rsidRPr="003062AF">
              <w:rPr>
                <w:rFonts w:cs="Arial"/>
              </w:rPr>
              <w:t>m (including VAT, contingency and an allowance for inflation).</w:t>
            </w:r>
          </w:p>
          <w:p w14:paraId="2724DDF7" w14:textId="77777777" w:rsidR="00466280" w:rsidRPr="003062AF" w:rsidRDefault="00466280" w:rsidP="004E24CE">
            <w:pPr>
              <w:rPr>
                <w:rFonts w:cs="Arial"/>
              </w:rPr>
            </w:pPr>
          </w:p>
          <w:p w14:paraId="4C640620" w14:textId="77777777" w:rsidR="00466280" w:rsidRPr="003062AF" w:rsidRDefault="00466280" w:rsidP="004E24CE">
            <w:pPr>
              <w:rPr>
                <w:rFonts w:cs="Arial"/>
              </w:rPr>
            </w:pPr>
            <w:r w:rsidRPr="003062AF">
              <w:rPr>
                <w:rFonts w:cs="Arial"/>
              </w:rPr>
              <w:t>The College contribution is £1.0m capital, the LEP contribution is £8.2m capital. The new facilities are located on College-owned land.</w:t>
            </w:r>
          </w:p>
          <w:p w14:paraId="344BD8B6" w14:textId="77777777" w:rsidR="00466280" w:rsidRPr="003062AF" w:rsidRDefault="00466280" w:rsidP="004E24CE">
            <w:pPr>
              <w:rPr>
                <w:rFonts w:cs="Arial"/>
              </w:rPr>
            </w:pPr>
          </w:p>
          <w:p w14:paraId="5CC584D9" w14:textId="77777777" w:rsidR="00466280" w:rsidRPr="003062AF" w:rsidRDefault="00466280" w:rsidP="004E24CE">
            <w:pPr>
              <w:rPr>
                <w:rFonts w:cs="Arial"/>
              </w:rPr>
            </w:pPr>
          </w:p>
          <w:tbl>
            <w:tblPr>
              <w:tblW w:w="12354" w:type="dxa"/>
              <w:tblLayout w:type="fixed"/>
              <w:tblLook w:val="04A0" w:firstRow="1" w:lastRow="0" w:firstColumn="1" w:lastColumn="0" w:noHBand="0" w:noVBand="1"/>
            </w:tblPr>
            <w:tblGrid>
              <w:gridCol w:w="3449"/>
              <w:gridCol w:w="1109"/>
              <w:gridCol w:w="1134"/>
              <w:gridCol w:w="851"/>
              <w:gridCol w:w="850"/>
              <w:gridCol w:w="853"/>
              <w:gridCol w:w="848"/>
              <w:gridCol w:w="1134"/>
              <w:gridCol w:w="1134"/>
              <w:gridCol w:w="992"/>
            </w:tblGrid>
            <w:tr w:rsidR="00466280" w:rsidRPr="003062AF" w14:paraId="592D065A" w14:textId="77777777" w:rsidTr="004E24CE">
              <w:trPr>
                <w:trHeight w:val="242"/>
              </w:trPr>
              <w:tc>
                <w:tcPr>
                  <w:tcW w:w="3449" w:type="dxa"/>
                  <w:tcBorders>
                    <w:top w:val="nil"/>
                    <w:left w:val="nil"/>
                    <w:bottom w:val="nil"/>
                    <w:right w:val="nil"/>
                  </w:tcBorders>
                  <w:shd w:val="clear" w:color="auto" w:fill="auto"/>
                  <w:noWrap/>
                  <w:vAlign w:val="bottom"/>
                  <w:hideMark/>
                </w:tcPr>
                <w:p w14:paraId="208664A8" w14:textId="77777777" w:rsidR="00466280" w:rsidRPr="003062AF" w:rsidRDefault="00466280" w:rsidP="004E24CE">
                  <w:pPr>
                    <w:spacing w:after="0"/>
                    <w:contextualSpacing w:val="0"/>
                    <w:rPr>
                      <w:rFonts w:eastAsia="Times New Roman" w:cs="Arial"/>
                      <w:b/>
                      <w:bCs/>
                      <w:color w:val="000000"/>
                      <w:u w:val="single"/>
                      <w:lang w:eastAsia="en-GB"/>
                    </w:rPr>
                  </w:pPr>
                </w:p>
              </w:tc>
              <w:tc>
                <w:tcPr>
                  <w:tcW w:w="1109" w:type="dxa"/>
                  <w:tcBorders>
                    <w:top w:val="single" w:sz="8" w:space="0" w:color="auto"/>
                    <w:left w:val="single" w:sz="8" w:space="0" w:color="auto"/>
                    <w:bottom w:val="single" w:sz="8" w:space="0" w:color="auto"/>
                    <w:right w:val="single" w:sz="8" w:space="0" w:color="auto"/>
                  </w:tcBorders>
                  <w:shd w:val="clear" w:color="auto" w:fill="auto"/>
                  <w:vAlign w:val="center"/>
                </w:tcPr>
                <w:p w14:paraId="5ED0431E" w14:textId="77777777" w:rsidR="00466280" w:rsidRPr="003062AF" w:rsidRDefault="00466280" w:rsidP="004E24CE">
                  <w:pPr>
                    <w:spacing w:after="0"/>
                    <w:contextualSpacing w:val="0"/>
                    <w:jc w:val="center"/>
                    <w:rPr>
                      <w:rFonts w:eastAsia="Times New Roman" w:cs="Arial"/>
                      <w:b/>
                      <w:bCs/>
                      <w:color w:val="000000"/>
                      <w:lang w:eastAsia="en-GB"/>
                    </w:rPr>
                  </w:pPr>
                  <w:r w:rsidRPr="0033425B">
                    <w:rPr>
                      <w:rFonts w:eastAsia="Times New Roman" w:cs="Arial"/>
                      <w:b/>
                      <w:bCs/>
                      <w:color w:val="000000"/>
                      <w:lang w:eastAsia="en-GB"/>
                    </w:rPr>
                    <w:t>2017/18 Total</w:t>
                  </w:r>
                </w:p>
              </w:tc>
              <w:tc>
                <w:tcPr>
                  <w:tcW w:w="1134" w:type="dxa"/>
                  <w:tcBorders>
                    <w:top w:val="single" w:sz="8" w:space="0" w:color="auto"/>
                    <w:left w:val="single" w:sz="8" w:space="0" w:color="auto"/>
                    <w:bottom w:val="single" w:sz="8" w:space="0" w:color="auto"/>
                    <w:right w:val="single" w:sz="8" w:space="0" w:color="auto"/>
                  </w:tcBorders>
                  <w:vAlign w:val="center"/>
                </w:tcPr>
                <w:p w14:paraId="76ABB7AD" w14:textId="77777777" w:rsidR="00466280" w:rsidRPr="0033425B" w:rsidRDefault="00466280" w:rsidP="004E24CE">
                  <w:pPr>
                    <w:spacing w:after="0"/>
                    <w:contextualSpacing w:val="0"/>
                    <w:jc w:val="center"/>
                    <w:rPr>
                      <w:rFonts w:eastAsia="Times New Roman" w:cs="Arial"/>
                      <w:b/>
                      <w:bCs/>
                      <w:color w:val="000000"/>
                      <w:lang w:eastAsia="en-GB"/>
                    </w:rPr>
                  </w:pPr>
                  <w:r w:rsidRPr="0033425B">
                    <w:rPr>
                      <w:rFonts w:eastAsia="Times New Roman" w:cs="Arial"/>
                      <w:b/>
                      <w:bCs/>
                      <w:color w:val="000000"/>
                      <w:lang w:eastAsia="en-GB"/>
                    </w:rPr>
                    <w:t>201</w:t>
                  </w:r>
                  <w:r>
                    <w:rPr>
                      <w:rFonts w:eastAsia="Times New Roman" w:cs="Arial"/>
                      <w:b/>
                      <w:bCs/>
                      <w:color w:val="000000"/>
                      <w:lang w:eastAsia="en-GB"/>
                    </w:rPr>
                    <w:t>8</w:t>
                  </w:r>
                  <w:r w:rsidRPr="0033425B">
                    <w:rPr>
                      <w:rFonts w:eastAsia="Times New Roman" w:cs="Arial"/>
                      <w:b/>
                      <w:bCs/>
                      <w:color w:val="000000"/>
                      <w:lang w:eastAsia="en-GB"/>
                    </w:rPr>
                    <w:t>/1</w:t>
                  </w:r>
                  <w:r>
                    <w:rPr>
                      <w:rFonts w:eastAsia="Times New Roman" w:cs="Arial"/>
                      <w:b/>
                      <w:bCs/>
                      <w:color w:val="000000"/>
                      <w:lang w:eastAsia="en-GB"/>
                    </w:rPr>
                    <w:t>9</w:t>
                  </w:r>
                  <w:r w:rsidRPr="0033425B">
                    <w:rPr>
                      <w:rFonts w:eastAsia="Times New Roman" w:cs="Arial"/>
                      <w:b/>
                      <w:bCs/>
                      <w:color w:val="000000"/>
                      <w:lang w:eastAsia="en-GB"/>
                    </w:rPr>
                    <w:t xml:space="preserve"> Total</w:t>
                  </w:r>
                </w:p>
              </w:tc>
              <w:tc>
                <w:tcPr>
                  <w:tcW w:w="8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4B269A0" w14:textId="77777777" w:rsidR="00466280" w:rsidRPr="003062AF" w:rsidRDefault="00466280" w:rsidP="004E24CE">
                  <w:pPr>
                    <w:spacing w:after="0"/>
                    <w:contextualSpacing w:val="0"/>
                    <w:jc w:val="center"/>
                    <w:rPr>
                      <w:rFonts w:eastAsia="Times New Roman" w:cs="Arial"/>
                      <w:b/>
                      <w:bCs/>
                      <w:color w:val="000000"/>
                      <w:lang w:eastAsia="en-GB"/>
                    </w:rPr>
                  </w:pPr>
                  <w:r w:rsidRPr="0033425B">
                    <w:rPr>
                      <w:rFonts w:eastAsia="Times New Roman" w:cs="Arial"/>
                      <w:b/>
                      <w:bCs/>
                      <w:color w:val="000000"/>
                      <w:lang w:eastAsia="en-GB"/>
                    </w:rPr>
                    <w:t>Q</w:t>
                  </w:r>
                  <w:r>
                    <w:rPr>
                      <w:rFonts w:eastAsia="Times New Roman" w:cs="Arial"/>
                      <w:b/>
                      <w:bCs/>
                      <w:color w:val="000000"/>
                      <w:lang w:eastAsia="en-GB"/>
                    </w:rPr>
                    <w:t>1</w:t>
                  </w:r>
                </w:p>
              </w:tc>
              <w:tc>
                <w:tcPr>
                  <w:tcW w:w="85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3B8AE9AE" w14:textId="77777777" w:rsidR="00466280" w:rsidRPr="003062AF" w:rsidRDefault="00466280" w:rsidP="004E24CE">
                  <w:pPr>
                    <w:spacing w:after="0"/>
                    <w:contextualSpacing w:val="0"/>
                    <w:jc w:val="center"/>
                    <w:rPr>
                      <w:rFonts w:eastAsia="Times New Roman" w:cs="Arial"/>
                      <w:b/>
                      <w:bCs/>
                      <w:color w:val="000000"/>
                      <w:lang w:eastAsia="en-GB"/>
                    </w:rPr>
                  </w:pPr>
                  <w:r w:rsidRPr="0033425B">
                    <w:rPr>
                      <w:rFonts w:eastAsia="Times New Roman" w:cs="Arial"/>
                      <w:b/>
                      <w:bCs/>
                      <w:color w:val="000000"/>
                      <w:lang w:eastAsia="en-GB"/>
                    </w:rPr>
                    <w:t>Q</w:t>
                  </w:r>
                  <w:r>
                    <w:rPr>
                      <w:rFonts w:eastAsia="Times New Roman" w:cs="Arial"/>
                      <w:b/>
                      <w:bCs/>
                      <w:color w:val="000000"/>
                      <w:lang w:eastAsia="en-GB"/>
                    </w:rPr>
                    <w:t>2</w:t>
                  </w:r>
                </w:p>
              </w:tc>
              <w:tc>
                <w:tcPr>
                  <w:tcW w:w="85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B3387C9" w14:textId="77777777" w:rsidR="00466280" w:rsidRPr="003062AF" w:rsidRDefault="00466280" w:rsidP="004E24CE">
                  <w:pPr>
                    <w:spacing w:after="0"/>
                    <w:contextualSpacing w:val="0"/>
                    <w:jc w:val="center"/>
                    <w:rPr>
                      <w:rFonts w:eastAsia="Times New Roman" w:cs="Arial"/>
                      <w:b/>
                      <w:bCs/>
                      <w:color w:val="000000"/>
                      <w:lang w:eastAsia="en-GB"/>
                    </w:rPr>
                  </w:pPr>
                  <w:r w:rsidRPr="0033425B">
                    <w:rPr>
                      <w:rFonts w:eastAsia="Times New Roman" w:cs="Arial"/>
                      <w:b/>
                      <w:bCs/>
                      <w:color w:val="000000"/>
                      <w:lang w:eastAsia="en-GB"/>
                    </w:rPr>
                    <w:t>Q</w:t>
                  </w:r>
                  <w:r>
                    <w:rPr>
                      <w:rFonts w:eastAsia="Times New Roman" w:cs="Arial"/>
                      <w:b/>
                      <w:bCs/>
                      <w:color w:val="000000"/>
                      <w:lang w:eastAsia="en-GB"/>
                    </w:rPr>
                    <w:t>3</w:t>
                  </w:r>
                </w:p>
              </w:tc>
              <w:tc>
                <w:tcPr>
                  <w:tcW w:w="84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62ED001C" w14:textId="77777777" w:rsidR="00466280" w:rsidRPr="003062AF" w:rsidRDefault="00466280" w:rsidP="004E24CE">
                  <w:pPr>
                    <w:spacing w:after="0"/>
                    <w:contextualSpacing w:val="0"/>
                    <w:jc w:val="center"/>
                    <w:rPr>
                      <w:rFonts w:eastAsia="Times New Roman" w:cs="Arial"/>
                      <w:b/>
                      <w:bCs/>
                      <w:color w:val="000000"/>
                      <w:lang w:eastAsia="en-GB"/>
                    </w:rPr>
                  </w:pPr>
                  <w:r w:rsidRPr="0033425B">
                    <w:rPr>
                      <w:rFonts w:eastAsia="Times New Roman" w:cs="Arial"/>
                      <w:b/>
                      <w:bCs/>
                      <w:color w:val="000000"/>
                      <w:lang w:eastAsia="en-GB"/>
                    </w:rPr>
                    <w:t>Q</w:t>
                  </w:r>
                  <w:r>
                    <w:rPr>
                      <w:rFonts w:eastAsia="Times New Roman" w:cs="Arial"/>
                      <w:b/>
                      <w:bCs/>
                      <w:color w:val="000000"/>
                      <w:lang w:eastAsia="en-GB"/>
                    </w:rPr>
                    <w:t>4</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392A2710" w14:textId="77777777" w:rsidR="00466280" w:rsidRPr="0033425B" w:rsidRDefault="00466280" w:rsidP="004E24CE">
                  <w:pPr>
                    <w:spacing w:after="0"/>
                    <w:contextualSpacing w:val="0"/>
                    <w:jc w:val="center"/>
                    <w:rPr>
                      <w:rFonts w:eastAsia="Times New Roman" w:cs="Arial"/>
                      <w:b/>
                      <w:bCs/>
                      <w:color w:val="000000"/>
                      <w:lang w:eastAsia="en-GB"/>
                    </w:rPr>
                  </w:pPr>
                  <w:r w:rsidRPr="0033425B">
                    <w:rPr>
                      <w:rFonts w:eastAsia="Times New Roman" w:cs="Arial"/>
                      <w:b/>
                      <w:bCs/>
                      <w:color w:val="000000"/>
                      <w:lang w:eastAsia="en-GB"/>
                    </w:rPr>
                    <w:t>2019/20</w:t>
                  </w:r>
                </w:p>
                <w:p w14:paraId="21295214" w14:textId="77777777" w:rsidR="00466280" w:rsidRPr="003062AF" w:rsidRDefault="00466280" w:rsidP="004E24CE">
                  <w:pPr>
                    <w:spacing w:after="0"/>
                    <w:contextualSpacing w:val="0"/>
                    <w:jc w:val="center"/>
                    <w:rPr>
                      <w:rFonts w:eastAsia="Times New Roman" w:cs="Arial"/>
                      <w:b/>
                      <w:bCs/>
                      <w:color w:val="000000"/>
                      <w:lang w:eastAsia="en-GB"/>
                    </w:rPr>
                  </w:pPr>
                  <w:r w:rsidRPr="0033425B">
                    <w:rPr>
                      <w:rFonts w:eastAsia="Times New Roman" w:cs="Arial"/>
                      <w:b/>
                      <w:bCs/>
                      <w:color w:val="000000"/>
                      <w:lang w:eastAsia="en-GB"/>
                    </w:rPr>
                    <w:t>Total</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493E84C2" w14:textId="77777777" w:rsidR="00466280" w:rsidRPr="003062AF" w:rsidRDefault="00466280" w:rsidP="004E24CE">
                  <w:pPr>
                    <w:spacing w:after="0"/>
                    <w:contextualSpacing w:val="0"/>
                    <w:jc w:val="center"/>
                    <w:rPr>
                      <w:rFonts w:eastAsia="Times New Roman" w:cs="Arial"/>
                      <w:b/>
                      <w:bCs/>
                      <w:color w:val="000000"/>
                      <w:lang w:eastAsia="en-GB"/>
                    </w:rPr>
                  </w:pPr>
                  <w:r w:rsidRPr="0033425B">
                    <w:rPr>
                      <w:rFonts w:eastAsia="Times New Roman" w:cs="Arial"/>
                      <w:b/>
                      <w:bCs/>
                      <w:color w:val="000000"/>
                      <w:lang w:eastAsia="en-GB"/>
                    </w:rPr>
                    <w:t>2020/21 Total</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E77E8DB" w14:textId="77777777" w:rsidR="00466280" w:rsidRPr="003062AF" w:rsidRDefault="00466280" w:rsidP="004E24CE">
                  <w:pPr>
                    <w:spacing w:after="0"/>
                    <w:contextualSpacing w:val="0"/>
                    <w:jc w:val="center"/>
                    <w:rPr>
                      <w:rFonts w:eastAsia="Times New Roman" w:cs="Arial"/>
                      <w:b/>
                      <w:bCs/>
                      <w:color w:val="000000"/>
                      <w:lang w:eastAsia="en-GB"/>
                    </w:rPr>
                  </w:pPr>
                  <w:r w:rsidRPr="0033425B">
                    <w:rPr>
                      <w:rFonts w:eastAsia="Times New Roman" w:cs="Arial"/>
                      <w:b/>
                      <w:bCs/>
                      <w:color w:val="000000"/>
                      <w:lang w:eastAsia="en-GB"/>
                    </w:rPr>
                    <w:t>Total</w:t>
                  </w:r>
                </w:p>
              </w:tc>
            </w:tr>
            <w:tr w:rsidR="00466280" w:rsidRPr="003062AF" w14:paraId="11BBB03C" w14:textId="77777777" w:rsidTr="004E24CE">
              <w:trPr>
                <w:trHeight w:val="90"/>
              </w:trPr>
              <w:tc>
                <w:tcPr>
                  <w:tcW w:w="3449" w:type="dxa"/>
                  <w:tcBorders>
                    <w:top w:val="nil"/>
                    <w:left w:val="nil"/>
                    <w:bottom w:val="nil"/>
                    <w:right w:val="nil"/>
                  </w:tcBorders>
                  <w:shd w:val="clear" w:color="auto" w:fill="auto"/>
                  <w:vAlign w:val="center"/>
                  <w:hideMark/>
                </w:tcPr>
                <w:p w14:paraId="2F59A102" w14:textId="77777777" w:rsidR="00466280" w:rsidRPr="003062AF" w:rsidRDefault="00466280" w:rsidP="004E24CE">
                  <w:pPr>
                    <w:spacing w:after="0"/>
                    <w:contextualSpacing w:val="0"/>
                    <w:jc w:val="center"/>
                    <w:rPr>
                      <w:rFonts w:eastAsia="Times New Roman" w:cs="Arial"/>
                      <w:b/>
                      <w:bCs/>
                      <w:color w:val="000000"/>
                      <w:lang w:eastAsia="en-GB"/>
                    </w:rPr>
                  </w:pPr>
                </w:p>
              </w:tc>
              <w:tc>
                <w:tcPr>
                  <w:tcW w:w="1109" w:type="dxa"/>
                  <w:tcBorders>
                    <w:top w:val="nil"/>
                    <w:left w:val="nil"/>
                    <w:bottom w:val="nil"/>
                    <w:right w:val="nil"/>
                  </w:tcBorders>
                  <w:shd w:val="clear" w:color="auto" w:fill="auto"/>
                  <w:vAlign w:val="center"/>
                </w:tcPr>
                <w:p w14:paraId="1C829C4D" w14:textId="77777777" w:rsidR="00466280" w:rsidRPr="003062AF" w:rsidRDefault="00466280" w:rsidP="004E24CE">
                  <w:pPr>
                    <w:spacing w:after="0"/>
                    <w:contextualSpacing w:val="0"/>
                    <w:rPr>
                      <w:rFonts w:eastAsia="Times New Roman" w:cs="Arial"/>
                      <w:lang w:eastAsia="en-GB"/>
                    </w:rPr>
                  </w:pPr>
                </w:p>
              </w:tc>
              <w:tc>
                <w:tcPr>
                  <w:tcW w:w="1134" w:type="dxa"/>
                  <w:tcBorders>
                    <w:top w:val="nil"/>
                    <w:left w:val="nil"/>
                    <w:bottom w:val="nil"/>
                    <w:right w:val="nil"/>
                  </w:tcBorders>
                  <w:vAlign w:val="center"/>
                </w:tcPr>
                <w:p w14:paraId="59B2EFE4" w14:textId="77777777" w:rsidR="00466280" w:rsidRPr="003062AF" w:rsidRDefault="00466280" w:rsidP="004E24CE">
                  <w:pPr>
                    <w:spacing w:after="0"/>
                    <w:contextualSpacing w:val="0"/>
                    <w:rPr>
                      <w:rFonts w:eastAsia="Times New Roman" w:cs="Arial"/>
                      <w:lang w:eastAsia="en-GB"/>
                    </w:rPr>
                  </w:pPr>
                </w:p>
              </w:tc>
              <w:tc>
                <w:tcPr>
                  <w:tcW w:w="851" w:type="dxa"/>
                  <w:tcBorders>
                    <w:top w:val="nil"/>
                    <w:left w:val="nil"/>
                    <w:bottom w:val="nil"/>
                    <w:right w:val="nil"/>
                  </w:tcBorders>
                  <w:shd w:val="clear" w:color="auto" w:fill="auto"/>
                </w:tcPr>
                <w:p w14:paraId="40A9E754" w14:textId="77777777" w:rsidR="00466280" w:rsidRPr="003062AF" w:rsidRDefault="00466280" w:rsidP="004E24CE">
                  <w:pPr>
                    <w:spacing w:after="0"/>
                    <w:contextualSpacing w:val="0"/>
                    <w:rPr>
                      <w:rFonts w:eastAsia="Times New Roman" w:cs="Arial"/>
                      <w:lang w:eastAsia="en-GB"/>
                    </w:rPr>
                  </w:pPr>
                </w:p>
              </w:tc>
              <w:tc>
                <w:tcPr>
                  <w:tcW w:w="850" w:type="dxa"/>
                  <w:tcBorders>
                    <w:top w:val="nil"/>
                    <w:left w:val="nil"/>
                    <w:bottom w:val="nil"/>
                    <w:right w:val="nil"/>
                  </w:tcBorders>
                  <w:shd w:val="clear" w:color="auto" w:fill="auto"/>
                  <w:hideMark/>
                </w:tcPr>
                <w:p w14:paraId="511C51C3" w14:textId="77777777" w:rsidR="00466280" w:rsidRPr="003062AF" w:rsidRDefault="00466280" w:rsidP="004E24CE">
                  <w:pPr>
                    <w:spacing w:after="0"/>
                    <w:contextualSpacing w:val="0"/>
                    <w:rPr>
                      <w:rFonts w:eastAsia="Times New Roman" w:cs="Arial"/>
                      <w:lang w:eastAsia="en-GB"/>
                    </w:rPr>
                  </w:pPr>
                </w:p>
              </w:tc>
              <w:tc>
                <w:tcPr>
                  <w:tcW w:w="853" w:type="dxa"/>
                  <w:tcBorders>
                    <w:top w:val="nil"/>
                    <w:left w:val="nil"/>
                    <w:bottom w:val="nil"/>
                    <w:right w:val="nil"/>
                  </w:tcBorders>
                  <w:shd w:val="clear" w:color="auto" w:fill="auto"/>
                </w:tcPr>
                <w:p w14:paraId="46799449" w14:textId="77777777" w:rsidR="00466280" w:rsidRPr="003062AF" w:rsidRDefault="00466280" w:rsidP="004E24CE">
                  <w:pPr>
                    <w:spacing w:after="0"/>
                    <w:contextualSpacing w:val="0"/>
                    <w:jc w:val="center"/>
                    <w:rPr>
                      <w:rFonts w:eastAsia="Times New Roman" w:cs="Arial"/>
                      <w:lang w:eastAsia="en-GB"/>
                    </w:rPr>
                  </w:pPr>
                </w:p>
              </w:tc>
              <w:tc>
                <w:tcPr>
                  <w:tcW w:w="848" w:type="dxa"/>
                  <w:tcBorders>
                    <w:top w:val="nil"/>
                    <w:left w:val="nil"/>
                    <w:bottom w:val="nil"/>
                    <w:right w:val="nil"/>
                  </w:tcBorders>
                  <w:shd w:val="clear" w:color="auto" w:fill="auto"/>
                  <w:hideMark/>
                </w:tcPr>
                <w:p w14:paraId="413A8452" w14:textId="77777777" w:rsidR="00466280" w:rsidRPr="003062AF" w:rsidRDefault="00466280" w:rsidP="004E24CE">
                  <w:pPr>
                    <w:spacing w:after="0"/>
                    <w:contextualSpacing w:val="0"/>
                    <w:jc w:val="center"/>
                    <w:rPr>
                      <w:rFonts w:eastAsia="Times New Roman" w:cs="Arial"/>
                      <w:lang w:eastAsia="en-GB"/>
                    </w:rPr>
                  </w:pPr>
                </w:p>
              </w:tc>
              <w:tc>
                <w:tcPr>
                  <w:tcW w:w="1134" w:type="dxa"/>
                  <w:tcBorders>
                    <w:top w:val="nil"/>
                    <w:left w:val="nil"/>
                    <w:bottom w:val="nil"/>
                    <w:right w:val="nil"/>
                  </w:tcBorders>
                  <w:shd w:val="clear" w:color="auto" w:fill="auto"/>
                  <w:vAlign w:val="center"/>
                  <w:hideMark/>
                </w:tcPr>
                <w:p w14:paraId="7CF3026C" w14:textId="77777777" w:rsidR="00466280" w:rsidRPr="003062AF" w:rsidRDefault="00466280" w:rsidP="004E24CE">
                  <w:pPr>
                    <w:spacing w:after="0"/>
                    <w:contextualSpacing w:val="0"/>
                    <w:jc w:val="center"/>
                    <w:rPr>
                      <w:rFonts w:eastAsia="Times New Roman" w:cs="Arial"/>
                      <w:lang w:eastAsia="en-GB"/>
                    </w:rPr>
                  </w:pPr>
                </w:p>
              </w:tc>
              <w:tc>
                <w:tcPr>
                  <w:tcW w:w="1134" w:type="dxa"/>
                  <w:tcBorders>
                    <w:top w:val="nil"/>
                    <w:left w:val="nil"/>
                    <w:bottom w:val="nil"/>
                    <w:right w:val="nil"/>
                  </w:tcBorders>
                  <w:shd w:val="clear" w:color="auto" w:fill="auto"/>
                  <w:vAlign w:val="center"/>
                  <w:hideMark/>
                </w:tcPr>
                <w:p w14:paraId="11B0D1C3" w14:textId="77777777" w:rsidR="00466280" w:rsidRPr="003062AF" w:rsidRDefault="00466280" w:rsidP="004E24CE">
                  <w:pPr>
                    <w:spacing w:after="0"/>
                    <w:contextualSpacing w:val="0"/>
                    <w:jc w:val="center"/>
                    <w:rPr>
                      <w:rFonts w:eastAsia="Times New Roman" w:cs="Arial"/>
                      <w:lang w:eastAsia="en-GB"/>
                    </w:rPr>
                  </w:pPr>
                </w:p>
              </w:tc>
              <w:tc>
                <w:tcPr>
                  <w:tcW w:w="992" w:type="dxa"/>
                  <w:tcBorders>
                    <w:top w:val="nil"/>
                    <w:left w:val="nil"/>
                    <w:bottom w:val="nil"/>
                    <w:right w:val="nil"/>
                  </w:tcBorders>
                  <w:shd w:val="clear" w:color="auto" w:fill="auto"/>
                  <w:vAlign w:val="center"/>
                  <w:hideMark/>
                </w:tcPr>
                <w:p w14:paraId="476BE84D" w14:textId="77777777" w:rsidR="00466280" w:rsidRPr="003062AF" w:rsidRDefault="00466280" w:rsidP="004E24CE">
                  <w:pPr>
                    <w:spacing w:after="0"/>
                    <w:contextualSpacing w:val="0"/>
                    <w:jc w:val="center"/>
                    <w:rPr>
                      <w:rFonts w:eastAsia="Times New Roman" w:cs="Arial"/>
                      <w:lang w:eastAsia="en-GB"/>
                    </w:rPr>
                  </w:pPr>
                </w:p>
              </w:tc>
            </w:tr>
            <w:tr w:rsidR="00466280" w:rsidRPr="003062AF" w14:paraId="46730EAC" w14:textId="77777777" w:rsidTr="004E24CE">
              <w:trPr>
                <w:trHeight w:val="242"/>
              </w:trPr>
              <w:tc>
                <w:tcPr>
                  <w:tcW w:w="34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864B49A" w14:textId="77777777" w:rsidR="00466280" w:rsidRPr="003062AF" w:rsidRDefault="00466280" w:rsidP="004E24CE">
                  <w:pPr>
                    <w:spacing w:after="0"/>
                    <w:contextualSpacing w:val="0"/>
                    <w:rPr>
                      <w:rFonts w:eastAsia="Times New Roman" w:cs="Arial"/>
                      <w:b/>
                      <w:bCs/>
                      <w:color w:val="000000"/>
                      <w:lang w:eastAsia="en-GB"/>
                    </w:rPr>
                  </w:pPr>
                  <w:r w:rsidRPr="003062AF">
                    <w:rPr>
                      <w:rFonts w:eastAsia="Times New Roman" w:cs="Arial"/>
                      <w:b/>
                      <w:bCs/>
                      <w:color w:val="000000"/>
                      <w:lang w:eastAsia="en-GB"/>
                    </w:rPr>
                    <w:t>£'000</w:t>
                  </w:r>
                </w:p>
              </w:tc>
              <w:tc>
                <w:tcPr>
                  <w:tcW w:w="1109" w:type="dxa"/>
                  <w:tcBorders>
                    <w:top w:val="nil"/>
                    <w:left w:val="nil"/>
                    <w:bottom w:val="single" w:sz="8" w:space="0" w:color="auto"/>
                    <w:right w:val="nil"/>
                  </w:tcBorders>
                  <w:shd w:val="clear" w:color="auto" w:fill="auto"/>
                  <w:vAlign w:val="bottom"/>
                </w:tcPr>
                <w:p w14:paraId="7A716ABB" w14:textId="77777777" w:rsidR="00466280" w:rsidRPr="003062AF" w:rsidRDefault="00466280" w:rsidP="004E24CE">
                  <w:pPr>
                    <w:spacing w:after="0"/>
                    <w:contextualSpacing w:val="0"/>
                    <w:rPr>
                      <w:rFonts w:eastAsia="Times New Roman" w:cs="Arial"/>
                      <w:b/>
                      <w:bCs/>
                      <w:color w:val="000000"/>
                      <w:lang w:eastAsia="en-GB"/>
                    </w:rPr>
                  </w:pPr>
                </w:p>
              </w:tc>
              <w:tc>
                <w:tcPr>
                  <w:tcW w:w="1134" w:type="dxa"/>
                  <w:tcBorders>
                    <w:top w:val="nil"/>
                    <w:left w:val="nil"/>
                    <w:bottom w:val="single" w:sz="8" w:space="0" w:color="auto"/>
                    <w:right w:val="nil"/>
                  </w:tcBorders>
                  <w:vAlign w:val="bottom"/>
                </w:tcPr>
                <w:p w14:paraId="6C1892A0" w14:textId="77777777" w:rsidR="00466280" w:rsidRPr="003062AF" w:rsidRDefault="00466280" w:rsidP="004E24CE">
                  <w:pPr>
                    <w:spacing w:after="0"/>
                    <w:contextualSpacing w:val="0"/>
                    <w:rPr>
                      <w:rFonts w:eastAsia="Times New Roman" w:cs="Arial"/>
                      <w:b/>
                      <w:bCs/>
                      <w:color w:val="000000"/>
                      <w:lang w:eastAsia="en-GB"/>
                    </w:rPr>
                  </w:pPr>
                </w:p>
              </w:tc>
              <w:tc>
                <w:tcPr>
                  <w:tcW w:w="851" w:type="dxa"/>
                  <w:tcBorders>
                    <w:top w:val="nil"/>
                    <w:left w:val="nil"/>
                    <w:bottom w:val="single" w:sz="8" w:space="0" w:color="auto"/>
                    <w:right w:val="nil"/>
                  </w:tcBorders>
                  <w:shd w:val="clear" w:color="auto" w:fill="auto"/>
                </w:tcPr>
                <w:p w14:paraId="05BDE65C" w14:textId="77777777" w:rsidR="00466280" w:rsidRPr="003062AF" w:rsidRDefault="00466280" w:rsidP="004E24CE">
                  <w:pPr>
                    <w:spacing w:after="0"/>
                    <w:contextualSpacing w:val="0"/>
                    <w:rPr>
                      <w:rFonts w:eastAsia="Times New Roman" w:cs="Arial"/>
                      <w:b/>
                      <w:bCs/>
                      <w:color w:val="000000"/>
                      <w:lang w:eastAsia="en-GB"/>
                    </w:rPr>
                  </w:pPr>
                </w:p>
              </w:tc>
              <w:tc>
                <w:tcPr>
                  <w:tcW w:w="850" w:type="dxa"/>
                  <w:tcBorders>
                    <w:top w:val="nil"/>
                    <w:left w:val="nil"/>
                    <w:bottom w:val="single" w:sz="8" w:space="0" w:color="auto"/>
                    <w:right w:val="nil"/>
                  </w:tcBorders>
                  <w:shd w:val="clear" w:color="auto" w:fill="auto"/>
                  <w:noWrap/>
                  <w:hideMark/>
                </w:tcPr>
                <w:p w14:paraId="613B0FFE" w14:textId="77777777" w:rsidR="00466280" w:rsidRPr="003062AF" w:rsidRDefault="00466280" w:rsidP="004E24CE">
                  <w:pPr>
                    <w:spacing w:after="0"/>
                    <w:contextualSpacing w:val="0"/>
                    <w:rPr>
                      <w:rFonts w:eastAsia="Times New Roman" w:cs="Arial"/>
                      <w:b/>
                      <w:bCs/>
                      <w:color w:val="000000"/>
                      <w:lang w:eastAsia="en-GB"/>
                    </w:rPr>
                  </w:pPr>
                </w:p>
              </w:tc>
              <w:tc>
                <w:tcPr>
                  <w:tcW w:w="853" w:type="dxa"/>
                  <w:tcBorders>
                    <w:top w:val="nil"/>
                    <w:left w:val="nil"/>
                    <w:bottom w:val="single" w:sz="8" w:space="0" w:color="auto"/>
                    <w:right w:val="nil"/>
                  </w:tcBorders>
                  <w:shd w:val="clear" w:color="auto" w:fill="auto"/>
                </w:tcPr>
                <w:p w14:paraId="31E1626F" w14:textId="77777777" w:rsidR="00466280" w:rsidRPr="003062AF" w:rsidRDefault="00466280" w:rsidP="004E24CE">
                  <w:pPr>
                    <w:spacing w:after="0"/>
                    <w:contextualSpacing w:val="0"/>
                    <w:rPr>
                      <w:rFonts w:eastAsia="Times New Roman" w:cs="Arial"/>
                      <w:lang w:eastAsia="en-GB"/>
                    </w:rPr>
                  </w:pPr>
                </w:p>
              </w:tc>
              <w:tc>
                <w:tcPr>
                  <w:tcW w:w="848" w:type="dxa"/>
                  <w:tcBorders>
                    <w:top w:val="nil"/>
                    <w:left w:val="nil"/>
                    <w:bottom w:val="single" w:sz="8" w:space="0" w:color="auto"/>
                    <w:right w:val="nil"/>
                  </w:tcBorders>
                  <w:shd w:val="clear" w:color="auto" w:fill="auto"/>
                  <w:noWrap/>
                  <w:hideMark/>
                </w:tcPr>
                <w:p w14:paraId="2E8A0A07" w14:textId="77777777" w:rsidR="00466280" w:rsidRPr="003062AF" w:rsidRDefault="00466280" w:rsidP="004E24CE">
                  <w:pPr>
                    <w:spacing w:after="0"/>
                    <w:contextualSpacing w:val="0"/>
                    <w:rPr>
                      <w:rFonts w:eastAsia="Times New Roman" w:cs="Arial"/>
                      <w:lang w:eastAsia="en-GB"/>
                    </w:rPr>
                  </w:pPr>
                </w:p>
              </w:tc>
              <w:tc>
                <w:tcPr>
                  <w:tcW w:w="1134" w:type="dxa"/>
                  <w:tcBorders>
                    <w:top w:val="nil"/>
                    <w:left w:val="nil"/>
                    <w:bottom w:val="single" w:sz="8" w:space="0" w:color="auto"/>
                    <w:right w:val="nil"/>
                  </w:tcBorders>
                  <w:shd w:val="clear" w:color="auto" w:fill="auto"/>
                  <w:noWrap/>
                  <w:vAlign w:val="bottom"/>
                  <w:hideMark/>
                </w:tcPr>
                <w:p w14:paraId="00AF6FE2" w14:textId="77777777" w:rsidR="00466280" w:rsidRPr="003062AF" w:rsidRDefault="00466280" w:rsidP="004E24CE">
                  <w:pPr>
                    <w:spacing w:after="0"/>
                    <w:contextualSpacing w:val="0"/>
                    <w:rPr>
                      <w:rFonts w:eastAsia="Times New Roman" w:cs="Arial"/>
                      <w:lang w:eastAsia="en-GB"/>
                    </w:rPr>
                  </w:pPr>
                </w:p>
              </w:tc>
              <w:tc>
                <w:tcPr>
                  <w:tcW w:w="1134" w:type="dxa"/>
                  <w:tcBorders>
                    <w:top w:val="nil"/>
                    <w:left w:val="nil"/>
                    <w:bottom w:val="single" w:sz="8" w:space="0" w:color="auto"/>
                    <w:right w:val="nil"/>
                  </w:tcBorders>
                  <w:shd w:val="clear" w:color="auto" w:fill="auto"/>
                  <w:noWrap/>
                  <w:vAlign w:val="bottom"/>
                  <w:hideMark/>
                </w:tcPr>
                <w:p w14:paraId="6563F390" w14:textId="77777777" w:rsidR="00466280" w:rsidRPr="003062AF" w:rsidRDefault="00466280" w:rsidP="004E24CE">
                  <w:pPr>
                    <w:spacing w:after="0"/>
                    <w:contextualSpacing w:val="0"/>
                    <w:rPr>
                      <w:rFonts w:eastAsia="Times New Roman" w:cs="Arial"/>
                      <w:lang w:eastAsia="en-GB"/>
                    </w:rPr>
                  </w:pPr>
                </w:p>
              </w:tc>
              <w:tc>
                <w:tcPr>
                  <w:tcW w:w="992" w:type="dxa"/>
                  <w:tcBorders>
                    <w:top w:val="nil"/>
                    <w:left w:val="nil"/>
                    <w:bottom w:val="single" w:sz="8" w:space="0" w:color="auto"/>
                    <w:right w:val="nil"/>
                  </w:tcBorders>
                  <w:shd w:val="clear" w:color="auto" w:fill="auto"/>
                  <w:noWrap/>
                  <w:vAlign w:val="bottom"/>
                  <w:hideMark/>
                </w:tcPr>
                <w:p w14:paraId="4683B993" w14:textId="77777777" w:rsidR="00466280" w:rsidRPr="003062AF" w:rsidRDefault="00466280" w:rsidP="004E24CE">
                  <w:pPr>
                    <w:spacing w:after="0"/>
                    <w:contextualSpacing w:val="0"/>
                    <w:rPr>
                      <w:rFonts w:eastAsia="Times New Roman" w:cs="Arial"/>
                      <w:lang w:eastAsia="en-GB"/>
                    </w:rPr>
                  </w:pPr>
                </w:p>
              </w:tc>
            </w:tr>
            <w:tr w:rsidR="00466280" w:rsidRPr="003062AF" w14:paraId="12637F37" w14:textId="77777777" w:rsidTr="004E24CE">
              <w:trPr>
                <w:trHeight w:val="242"/>
              </w:trPr>
              <w:tc>
                <w:tcPr>
                  <w:tcW w:w="344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706C742" w14:textId="77777777" w:rsidR="00466280" w:rsidRPr="003062AF" w:rsidRDefault="00466280" w:rsidP="004E24CE">
                  <w:pPr>
                    <w:spacing w:after="0"/>
                    <w:contextualSpacing w:val="0"/>
                    <w:rPr>
                      <w:rFonts w:eastAsia="Times New Roman" w:cs="Arial"/>
                      <w:b/>
                      <w:bCs/>
                      <w:color w:val="000000"/>
                      <w:lang w:eastAsia="en-GB"/>
                    </w:rPr>
                  </w:pPr>
                  <w:r w:rsidRPr="003062AF">
                    <w:rPr>
                      <w:rFonts w:eastAsia="Times New Roman" w:cs="Arial"/>
                      <w:b/>
                      <w:bCs/>
                      <w:color w:val="000000"/>
                      <w:lang w:eastAsia="en-GB"/>
                    </w:rPr>
                    <w:t xml:space="preserve">LGF </w:t>
                  </w:r>
                  <w:r>
                    <w:rPr>
                      <w:rFonts w:eastAsia="Times New Roman" w:cs="Arial"/>
                      <w:b/>
                      <w:bCs/>
                      <w:color w:val="000000"/>
                      <w:lang w:eastAsia="en-GB"/>
                    </w:rPr>
                    <w:t>Re-p</w:t>
                  </w:r>
                  <w:r w:rsidRPr="003062AF">
                    <w:rPr>
                      <w:rFonts w:eastAsia="Times New Roman" w:cs="Arial"/>
                      <w:b/>
                      <w:bCs/>
                      <w:color w:val="000000"/>
                      <w:lang w:eastAsia="en-GB"/>
                    </w:rPr>
                    <w:t>rofile</w:t>
                  </w:r>
                </w:p>
              </w:tc>
              <w:tc>
                <w:tcPr>
                  <w:tcW w:w="1109" w:type="dxa"/>
                  <w:tcBorders>
                    <w:top w:val="single" w:sz="8" w:space="0" w:color="auto"/>
                    <w:left w:val="single" w:sz="8" w:space="0" w:color="auto"/>
                    <w:bottom w:val="single" w:sz="8" w:space="0" w:color="auto"/>
                    <w:right w:val="single" w:sz="8" w:space="0" w:color="auto"/>
                  </w:tcBorders>
                  <w:shd w:val="clear" w:color="auto" w:fill="auto"/>
                  <w:vAlign w:val="center"/>
                </w:tcPr>
                <w:p w14:paraId="6A170298" w14:textId="77777777" w:rsidR="00466280" w:rsidRPr="003062AF" w:rsidRDefault="00466280" w:rsidP="004E24CE">
                  <w:pPr>
                    <w:spacing w:after="0"/>
                    <w:contextualSpacing w:val="0"/>
                    <w:jc w:val="center"/>
                    <w:rPr>
                      <w:rFonts w:eastAsia="Times New Roman" w:cs="Arial"/>
                      <w:color w:val="000000"/>
                      <w:lang w:eastAsia="en-GB"/>
                    </w:rPr>
                  </w:pPr>
                  <w:r>
                    <w:rPr>
                      <w:rFonts w:eastAsia="Times New Roman" w:cs="Arial"/>
                      <w:color w:val="000000"/>
                      <w:lang w:eastAsia="en-GB"/>
                    </w:rPr>
                    <w:t>49</w:t>
                  </w:r>
                </w:p>
              </w:tc>
              <w:tc>
                <w:tcPr>
                  <w:tcW w:w="1134" w:type="dxa"/>
                  <w:tcBorders>
                    <w:top w:val="single" w:sz="8" w:space="0" w:color="auto"/>
                    <w:left w:val="single" w:sz="8" w:space="0" w:color="auto"/>
                    <w:bottom w:val="single" w:sz="8" w:space="0" w:color="auto"/>
                    <w:right w:val="single" w:sz="8" w:space="0" w:color="auto"/>
                  </w:tcBorders>
                  <w:vAlign w:val="center"/>
                </w:tcPr>
                <w:p w14:paraId="0FCB7656" w14:textId="77777777" w:rsidR="00466280" w:rsidRDefault="00466280" w:rsidP="004E24CE">
                  <w:pPr>
                    <w:spacing w:after="0"/>
                    <w:contextualSpacing w:val="0"/>
                    <w:jc w:val="center"/>
                    <w:rPr>
                      <w:rFonts w:eastAsia="Times New Roman" w:cs="Arial"/>
                      <w:color w:val="000000"/>
                      <w:lang w:eastAsia="en-GB"/>
                    </w:rPr>
                  </w:pPr>
                  <w:r>
                    <w:rPr>
                      <w:rFonts w:eastAsia="Times New Roman" w:cs="Arial"/>
                      <w:color w:val="000000"/>
                      <w:lang w:eastAsia="en-GB"/>
                    </w:rPr>
                    <w:t>421</w:t>
                  </w:r>
                </w:p>
              </w:tc>
              <w:tc>
                <w:tcPr>
                  <w:tcW w:w="8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B87710D" w14:textId="77777777" w:rsidR="00466280" w:rsidRPr="003062AF" w:rsidRDefault="00466280" w:rsidP="004E24CE">
                  <w:pPr>
                    <w:spacing w:after="0"/>
                    <w:contextualSpacing w:val="0"/>
                    <w:jc w:val="center"/>
                    <w:rPr>
                      <w:rFonts w:eastAsia="Times New Roman" w:cs="Arial"/>
                      <w:color w:val="000000"/>
                      <w:lang w:eastAsia="en-GB"/>
                    </w:rPr>
                  </w:pPr>
                  <w:r>
                    <w:rPr>
                      <w:rFonts w:eastAsia="Times New Roman" w:cs="Arial"/>
                      <w:color w:val="000000"/>
                      <w:lang w:eastAsia="en-GB"/>
                    </w:rPr>
                    <w:t>203</w:t>
                  </w:r>
                </w:p>
              </w:tc>
              <w:tc>
                <w:tcPr>
                  <w:tcW w:w="85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6608AEDA" w14:textId="77777777" w:rsidR="00466280" w:rsidRPr="003062AF" w:rsidRDefault="00466280" w:rsidP="004E24CE">
                  <w:pPr>
                    <w:spacing w:after="0"/>
                    <w:contextualSpacing w:val="0"/>
                    <w:jc w:val="center"/>
                    <w:rPr>
                      <w:rFonts w:eastAsia="Times New Roman" w:cs="Arial"/>
                      <w:color w:val="000000"/>
                      <w:lang w:eastAsia="en-GB"/>
                    </w:rPr>
                  </w:pPr>
                  <w:r>
                    <w:rPr>
                      <w:rFonts w:eastAsia="Times New Roman" w:cs="Arial"/>
                      <w:color w:val="000000"/>
                      <w:lang w:eastAsia="en-GB"/>
                    </w:rPr>
                    <w:t>1,269</w:t>
                  </w:r>
                </w:p>
              </w:tc>
              <w:tc>
                <w:tcPr>
                  <w:tcW w:w="85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628C4B2" w14:textId="77777777" w:rsidR="00466280" w:rsidRPr="003062AF" w:rsidRDefault="00466280" w:rsidP="004E24CE">
                  <w:pPr>
                    <w:spacing w:after="0"/>
                    <w:contextualSpacing w:val="0"/>
                    <w:jc w:val="center"/>
                    <w:rPr>
                      <w:rFonts w:eastAsia="Times New Roman" w:cs="Arial"/>
                      <w:color w:val="000000"/>
                      <w:lang w:eastAsia="en-GB"/>
                    </w:rPr>
                  </w:pPr>
                  <w:r>
                    <w:rPr>
                      <w:rFonts w:eastAsia="Times New Roman" w:cs="Arial"/>
                      <w:color w:val="000000"/>
                      <w:lang w:eastAsia="en-GB"/>
                    </w:rPr>
                    <w:t>1,056</w:t>
                  </w:r>
                </w:p>
              </w:tc>
              <w:tc>
                <w:tcPr>
                  <w:tcW w:w="848"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150EE943" w14:textId="77777777" w:rsidR="00466280" w:rsidRPr="003062AF" w:rsidRDefault="00466280" w:rsidP="004E24CE">
                  <w:pPr>
                    <w:spacing w:after="0"/>
                    <w:contextualSpacing w:val="0"/>
                    <w:jc w:val="center"/>
                    <w:rPr>
                      <w:rFonts w:eastAsia="Times New Roman" w:cs="Arial"/>
                      <w:color w:val="000000"/>
                      <w:lang w:eastAsia="en-GB"/>
                    </w:rPr>
                  </w:pPr>
                  <w:r>
                    <w:rPr>
                      <w:rFonts w:eastAsia="Times New Roman" w:cs="Arial"/>
                      <w:color w:val="000000"/>
                      <w:lang w:eastAsia="en-GB"/>
                    </w:rPr>
                    <w:t>1,736</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81767E8" w14:textId="77777777" w:rsidR="00466280" w:rsidRPr="003062AF" w:rsidRDefault="00466280" w:rsidP="004E24CE">
                  <w:pPr>
                    <w:spacing w:after="0"/>
                    <w:contextualSpacing w:val="0"/>
                    <w:jc w:val="center"/>
                    <w:rPr>
                      <w:rFonts w:eastAsia="Times New Roman" w:cs="Arial"/>
                      <w:color w:val="000000"/>
                      <w:lang w:eastAsia="en-GB"/>
                    </w:rPr>
                  </w:pPr>
                  <w:r>
                    <w:rPr>
                      <w:rFonts w:eastAsia="Times New Roman" w:cs="Arial"/>
                      <w:color w:val="000000"/>
                      <w:lang w:eastAsia="en-GB"/>
                    </w:rPr>
                    <w:t>4,264</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4FA34CE" w14:textId="77777777" w:rsidR="00466280" w:rsidRPr="003062AF" w:rsidRDefault="00466280" w:rsidP="004E24CE">
                  <w:pPr>
                    <w:spacing w:after="0"/>
                    <w:contextualSpacing w:val="0"/>
                    <w:jc w:val="center"/>
                    <w:rPr>
                      <w:rFonts w:eastAsia="Times New Roman" w:cs="Arial"/>
                      <w:color w:val="000000"/>
                      <w:lang w:eastAsia="en-GB"/>
                    </w:rPr>
                  </w:pPr>
                  <w:r>
                    <w:rPr>
                      <w:rFonts w:eastAsia="Times New Roman" w:cs="Arial"/>
                      <w:color w:val="000000"/>
                      <w:lang w:eastAsia="en-GB"/>
                    </w:rPr>
                    <w:t>3,466</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DC890AF" w14:textId="77777777" w:rsidR="00466280" w:rsidRPr="003062AF" w:rsidRDefault="00466280" w:rsidP="004E24CE">
                  <w:pPr>
                    <w:spacing w:after="0"/>
                    <w:contextualSpacing w:val="0"/>
                    <w:jc w:val="center"/>
                    <w:rPr>
                      <w:rFonts w:eastAsia="Times New Roman" w:cs="Arial"/>
                      <w:b/>
                      <w:bCs/>
                      <w:color w:val="000000"/>
                      <w:lang w:eastAsia="en-GB"/>
                    </w:rPr>
                  </w:pPr>
                  <w:r>
                    <w:rPr>
                      <w:rFonts w:eastAsia="Times New Roman" w:cs="Arial"/>
                      <w:b/>
                      <w:bCs/>
                      <w:color w:val="000000"/>
                      <w:lang w:eastAsia="en-GB"/>
                    </w:rPr>
                    <w:t>8,200</w:t>
                  </w:r>
                </w:p>
              </w:tc>
            </w:tr>
            <w:tr w:rsidR="00466280" w:rsidRPr="003062AF" w14:paraId="1136BA65" w14:textId="77777777" w:rsidTr="004E24CE">
              <w:trPr>
                <w:trHeight w:val="242"/>
              </w:trPr>
              <w:tc>
                <w:tcPr>
                  <w:tcW w:w="344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141B5A" w14:textId="77777777" w:rsidR="00466280" w:rsidRPr="003062AF" w:rsidRDefault="00466280" w:rsidP="004E24CE">
                  <w:pPr>
                    <w:spacing w:after="0"/>
                    <w:contextualSpacing w:val="0"/>
                    <w:rPr>
                      <w:rFonts w:eastAsia="Times New Roman" w:cs="Arial"/>
                      <w:b/>
                      <w:bCs/>
                      <w:color w:val="000000"/>
                      <w:lang w:eastAsia="en-GB"/>
                    </w:rPr>
                  </w:pPr>
                  <w:r w:rsidRPr="003062AF">
                    <w:rPr>
                      <w:rFonts w:eastAsia="Times New Roman" w:cs="Arial"/>
                      <w:b/>
                      <w:bCs/>
                      <w:color w:val="000000"/>
                      <w:lang w:eastAsia="en-GB"/>
                    </w:rPr>
                    <w:t>LGF Related Actual</w:t>
                  </w:r>
                </w:p>
              </w:tc>
              <w:tc>
                <w:tcPr>
                  <w:tcW w:w="1109" w:type="dxa"/>
                  <w:tcBorders>
                    <w:top w:val="single" w:sz="8" w:space="0" w:color="auto"/>
                    <w:left w:val="single" w:sz="8" w:space="0" w:color="auto"/>
                    <w:bottom w:val="single" w:sz="8" w:space="0" w:color="auto"/>
                    <w:right w:val="single" w:sz="8" w:space="0" w:color="auto"/>
                  </w:tcBorders>
                  <w:shd w:val="clear" w:color="auto" w:fill="auto"/>
                  <w:vAlign w:val="center"/>
                </w:tcPr>
                <w:p w14:paraId="346A1247" w14:textId="77777777" w:rsidR="00466280" w:rsidRPr="003062AF" w:rsidRDefault="00466280" w:rsidP="004E24CE">
                  <w:pPr>
                    <w:spacing w:after="0"/>
                    <w:contextualSpacing w:val="0"/>
                    <w:jc w:val="center"/>
                    <w:rPr>
                      <w:rFonts w:eastAsia="Times New Roman" w:cs="Arial"/>
                      <w:color w:val="000000"/>
                      <w:lang w:eastAsia="en-GB"/>
                    </w:rPr>
                  </w:pPr>
                  <w:r>
                    <w:rPr>
                      <w:rFonts w:eastAsia="Times New Roman" w:cs="Arial"/>
                      <w:color w:val="000000"/>
                      <w:lang w:eastAsia="en-GB"/>
                    </w:rPr>
                    <w:t>49</w:t>
                  </w:r>
                </w:p>
              </w:tc>
              <w:tc>
                <w:tcPr>
                  <w:tcW w:w="1134" w:type="dxa"/>
                  <w:tcBorders>
                    <w:top w:val="single" w:sz="8" w:space="0" w:color="auto"/>
                    <w:left w:val="single" w:sz="8" w:space="0" w:color="auto"/>
                    <w:bottom w:val="single" w:sz="8" w:space="0" w:color="auto"/>
                    <w:right w:val="single" w:sz="8" w:space="0" w:color="auto"/>
                  </w:tcBorders>
                  <w:vAlign w:val="center"/>
                </w:tcPr>
                <w:p w14:paraId="644C0BAD" w14:textId="77777777" w:rsidR="00466280" w:rsidRDefault="00466280" w:rsidP="004E24CE">
                  <w:pPr>
                    <w:spacing w:after="0"/>
                    <w:contextualSpacing w:val="0"/>
                    <w:jc w:val="center"/>
                    <w:rPr>
                      <w:rFonts w:eastAsia="Times New Roman" w:cs="Arial"/>
                      <w:color w:val="000000"/>
                      <w:lang w:eastAsia="en-GB"/>
                    </w:rPr>
                  </w:pPr>
                  <w:r>
                    <w:rPr>
                      <w:rFonts w:eastAsia="Times New Roman" w:cs="Arial"/>
                      <w:color w:val="000000"/>
                      <w:lang w:eastAsia="en-GB"/>
                    </w:rPr>
                    <w:t>421</w:t>
                  </w:r>
                </w:p>
              </w:tc>
              <w:tc>
                <w:tcPr>
                  <w:tcW w:w="8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468DC8A" w14:textId="77777777" w:rsidR="00466280" w:rsidRPr="003062AF" w:rsidRDefault="00466280" w:rsidP="004E24CE">
                  <w:pPr>
                    <w:spacing w:after="0"/>
                    <w:contextualSpacing w:val="0"/>
                    <w:jc w:val="center"/>
                    <w:rPr>
                      <w:rFonts w:eastAsia="Times New Roman" w:cs="Arial"/>
                      <w:color w:val="000000"/>
                      <w:lang w:eastAsia="en-GB"/>
                    </w:rPr>
                  </w:pPr>
                  <w:r>
                    <w:rPr>
                      <w:rFonts w:eastAsia="Times New Roman" w:cs="Arial"/>
                      <w:color w:val="000000"/>
                      <w:lang w:eastAsia="en-GB"/>
                    </w:rPr>
                    <w:t>231</w:t>
                  </w:r>
                </w:p>
              </w:tc>
              <w:tc>
                <w:tcPr>
                  <w:tcW w:w="85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55E17B2A" w14:textId="77777777" w:rsidR="00466280" w:rsidRPr="003062AF" w:rsidRDefault="00466280" w:rsidP="004E24CE">
                  <w:pPr>
                    <w:spacing w:after="0"/>
                    <w:contextualSpacing w:val="0"/>
                    <w:jc w:val="center"/>
                    <w:rPr>
                      <w:rFonts w:eastAsia="Times New Roman" w:cs="Arial"/>
                      <w:color w:val="000000"/>
                      <w:lang w:eastAsia="en-GB"/>
                    </w:rPr>
                  </w:pPr>
                  <w:r>
                    <w:rPr>
                      <w:rFonts w:eastAsia="Times New Roman" w:cs="Arial"/>
                      <w:color w:val="000000"/>
                      <w:lang w:eastAsia="en-GB"/>
                    </w:rPr>
                    <w:t>598</w:t>
                  </w:r>
                </w:p>
              </w:tc>
              <w:tc>
                <w:tcPr>
                  <w:tcW w:w="85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63EDCB7" w14:textId="77777777" w:rsidR="00466280" w:rsidRPr="003062AF" w:rsidRDefault="00466280" w:rsidP="004E24CE">
                  <w:pPr>
                    <w:spacing w:after="0"/>
                    <w:contextualSpacing w:val="0"/>
                    <w:jc w:val="center"/>
                    <w:rPr>
                      <w:rFonts w:eastAsia="Times New Roman" w:cs="Arial"/>
                      <w:color w:val="000000"/>
                      <w:lang w:eastAsia="en-GB"/>
                    </w:rPr>
                  </w:pPr>
                  <w:r>
                    <w:rPr>
                      <w:rFonts w:eastAsia="Times New Roman" w:cs="Arial"/>
                      <w:color w:val="000000"/>
                      <w:lang w:eastAsia="en-GB"/>
                    </w:rPr>
                    <w:t>472*</w:t>
                  </w:r>
                </w:p>
              </w:tc>
              <w:tc>
                <w:tcPr>
                  <w:tcW w:w="848"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74A625E1" w14:textId="77777777" w:rsidR="00466280" w:rsidRPr="003062AF" w:rsidRDefault="00466280" w:rsidP="004E24CE">
                  <w:pPr>
                    <w:spacing w:after="0"/>
                    <w:contextualSpacing w:val="0"/>
                    <w:jc w:val="center"/>
                    <w:rPr>
                      <w:rFonts w:eastAsia="Times New Roman" w:cs="Arial"/>
                      <w:color w:val="000000"/>
                      <w:lang w:eastAsia="en-GB"/>
                    </w:rPr>
                  </w:pPr>
                  <w:r>
                    <w:rPr>
                      <w:rFonts w:eastAsia="Times New Roman" w:cs="Arial"/>
                      <w:color w:val="000000"/>
                      <w:lang w:eastAsia="en-GB"/>
                    </w:rPr>
                    <w:t>-</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5081AEE" w14:textId="77777777" w:rsidR="00466280" w:rsidRPr="003062AF" w:rsidRDefault="00466280" w:rsidP="004E24CE">
                  <w:pPr>
                    <w:spacing w:after="0"/>
                    <w:contextualSpacing w:val="0"/>
                    <w:jc w:val="center"/>
                    <w:rPr>
                      <w:rFonts w:eastAsia="Times New Roman" w:cs="Arial"/>
                      <w:color w:val="000000"/>
                      <w:lang w:eastAsia="en-GB"/>
                    </w:rPr>
                  </w:pPr>
                  <w:r>
                    <w:rPr>
                      <w:rFonts w:eastAsia="Times New Roman" w:cs="Arial"/>
                      <w:color w:val="000000"/>
                      <w:lang w:eastAsia="en-GB"/>
                    </w:rPr>
                    <w:t>1,302</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2FDEF68" w14:textId="77777777" w:rsidR="00466280" w:rsidRPr="003062AF" w:rsidRDefault="00466280" w:rsidP="004E24CE">
                  <w:pPr>
                    <w:spacing w:after="0"/>
                    <w:contextualSpacing w:val="0"/>
                    <w:jc w:val="center"/>
                    <w:rPr>
                      <w:rFonts w:eastAsia="Times New Roman" w:cs="Arial"/>
                      <w:color w:val="000000"/>
                      <w:lang w:eastAsia="en-GB"/>
                    </w:rPr>
                  </w:pPr>
                  <w:r w:rsidRPr="0033425B">
                    <w:rPr>
                      <w:rFonts w:eastAsia="Times New Roman" w:cs="Arial"/>
                      <w:color w:val="000000"/>
                      <w:lang w:eastAsia="en-GB"/>
                    </w:rPr>
                    <w: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D6458B" w14:textId="77777777" w:rsidR="00466280" w:rsidRPr="003062AF" w:rsidRDefault="00466280" w:rsidP="004E24CE">
                  <w:pPr>
                    <w:spacing w:after="0"/>
                    <w:contextualSpacing w:val="0"/>
                    <w:jc w:val="center"/>
                    <w:rPr>
                      <w:rFonts w:eastAsia="Times New Roman" w:cs="Arial"/>
                      <w:b/>
                      <w:bCs/>
                      <w:color w:val="000000"/>
                      <w:lang w:eastAsia="en-GB"/>
                    </w:rPr>
                  </w:pPr>
                  <w:r>
                    <w:rPr>
                      <w:rFonts w:eastAsia="Times New Roman" w:cs="Arial"/>
                      <w:b/>
                      <w:bCs/>
                      <w:color w:val="000000"/>
                      <w:lang w:eastAsia="en-GB"/>
                    </w:rPr>
                    <w:t>1,772</w:t>
                  </w:r>
                </w:p>
              </w:tc>
            </w:tr>
          </w:tbl>
          <w:p w14:paraId="7B996072" w14:textId="77777777" w:rsidR="00466280" w:rsidRPr="003062AF" w:rsidRDefault="00466280" w:rsidP="004E24CE">
            <w:pPr>
              <w:contextualSpacing w:val="0"/>
              <w:rPr>
                <w:rFonts w:eastAsia="Times New Roman" w:cs="Arial"/>
              </w:rPr>
            </w:pPr>
          </w:p>
          <w:p w14:paraId="4615F89D" w14:textId="77777777" w:rsidR="00466280" w:rsidRDefault="00466280" w:rsidP="004E24CE">
            <w:pPr>
              <w:contextualSpacing w:val="0"/>
              <w:rPr>
                <w:rFonts w:eastAsia="Times New Roman" w:cs="Arial"/>
              </w:rPr>
            </w:pPr>
            <w:r w:rsidRPr="003062AF">
              <w:rPr>
                <w:rFonts w:eastAsia="Times New Roman" w:cs="Arial"/>
              </w:rPr>
              <w:t xml:space="preserve">* - to </w:t>
            </w:r>
            <w:r>
              <w:rPr>
                <w:rFonts w:eastAsia="Times New Roman" w:cs="Arial"/>
              </w:rPr>
              <w:t>30</w:t>
            </w:r>
            <w:r w:rsidRPr="005C2925">
              <w:rPr>
                <w:rFonts w:eastAsia="Times New Roman" w:cs="Arial"/>
                <w:vertAlign w:val="superscript"/>
              </w:rPr>
              <w:t>th</w:t>
            </w:r>
            <w:r>
              <w:rPr>
                <w:rFonts w:eastAsia="Times New Roman" w:cs="Arial"/>
              </w:rPr>
              <w:t xml:space="preserve"> November 2019</w:t>
            </w:r>
          </w:p>
          <w:p w14:paraId="53EF7AF9" w14:textId="77777777" w:rsidR="00466280" w:rsidRDefault="00466280" w:rsidP="004E24CE">
            <w:pPr>
              <w:contextualSpacing w:val="0"/>
              <w:rPr>
                <w:rFonts w:eastAsia="Times New Roman" w:cs="Arial"/>
              </w:rPr>
            </w:pPr>
          </w:p>
          <w:p w14:paraId="27EB69B0" w14:textId="77777777" w:rsidR="00466280" w:rsidRDefault="00466280" w:rsidP="004E24CE">
            <w:pPr>
              <w:contextualSpacing w:val="0"/>
              <w:rPr>
                <w:rFonts w:eastAsia="Times New Roman" w:cs="Arial"/>
              </w:rPr>
            </w:pPr>
          </w:p>
          <w:p w14:paraId="0D425DA8" w14:textId="77777777" w:rsidR="00466280" w:rsidRPr="00B97F9D" w:rsidRDefault="00466280" w:rsidP="004E24CE">
            <w:pPr>
              <w:contextualSpacing w:val="0"/>
              <w:rPr>
                <w:rFonts w:eastAsia="Times New Roman" w:cs="Arial"/>
                <w:sz w:val="24"/>
                <w:szCs w:val="24"/>
              </w:rPr>
            </w:pPr>
          </w:p>
        </w:tc>
      </w:tr>
      <w:tr w:rsidR="00466280" w:rsidRPr="00B97F9D" w14:paraId="289921A1" w14:textId="77777777" w:rsidTr="004E24CE">
        <w:trPr>
          <w:trHeight w:val="412"/>
        </w:trPr>
        <w:tc>
          <w:tcPr>
            <w:tcW w:w="722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42ADC2" w14:textId="77777777" w:rsidR="00466280" w:rsidRPr="00B97F9D" w:rsidRDefault="00466280" w:rsidP="004E24CE">
            <w:pPr>
              <w:rPr>
                <w:b/>
                <w:sz w:val="24"/>
                <w:szCs w:val="24"/>
              </w:rPr>
            </w:pPr>
            <w:r w:rsidRPr="00B97F9D">
              <w:rPr>
                <w:b/>
                <w:sz w:val="24"/>
                <w:szCs w:val="24"/>
              </w:rPr>
              <w:lastRenderedPageBreak/>
              <w:t>What have</w:t>
            </w:r>
            <w:r>
              <w:rPr>
                <w:b/>
                <w:sz w:val="24"/>
                <w:szCs w:val="24"/>
              </w:rPr>
              <w:t xml:space="preserve"> we done in the past 2 months?</w:t>
            </w:r>
          </w:p>
        </w:tc>
        <w:tc>
          <w:tcPr>
            <w:tcW w:w="666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310DA72" w14:textId="77777777" w:rsidR="00466280" w:rsidRPr="00B97F9D" w:rsidRDefault="00466280" w:rsidP="004E24CE">
            <w:pPr>
              <w:rPr>
                <w:b/>
                <w:sz w:val="24"/>
                <w:szCs w:val="24"/>
              </w:rPr>
            </w:pPr>
            <w:r w:rsidRPr="00B97F9D">
              <w:rPr>
                <w:b/>
                <w:sz w:val="24"/>
                <w:szCs w:val="24"/>
              </w:rPr>
              <w:t>What do we need to do in the next 2 months (Actions)</w:t>
            </w:r>
          </w:p>
        </w:tc>
      </w:tr>
      <w:tr w:rsidR="00466280" w:rsidRPr="00B97F9D" w14:paraId="23E658B7" w14:textId="77777777" w:rsidTr="00466280">
        <w:trPr>
          <w:trHeight w:val="7332"/>
        </w:trPr>
        <w:tc>
          <w:tcPr>
            <w:tcW w:w="7225" w:type="dxa"/>
            <w:tcBorders>
              <w:top w:val="single" w:sz="4" w:space="0" w:color="auto"/>
              <w:left w:val="single" w:sz="4" w:space="0" w:color="auto"/>
              <w:bottom w:val="single" w:sz="4" w:space="0" w:color="auto"/>
              <w:right w:val="single" w:sz="4" w:space="0" w:color="auto"/>
            </w:tcBorders>
            <w:shd w:val="clear" w:color="auto" w:fill="FFFFFF" w:themeFill="background1"/>
          </w:tcPr>
          <w:p w14:paraId="15ABEBA4" w14:textId="77777777" w:rsidR="00466280" w:rsidRDefault="00466280" w:rsidP="00466280">
            <w:pPr>
              <w:pStyle w:val="ListParagraph"/>
              <w:numPr>
                <w:ilvl w:val="0"/>
                <w:numId w:val="1"/>
              </w:numPr>
              <w:ind w:left="589" w:hanging="425"/>
              <w:contextualSpacing w:val="0"/>
            </w:pPr>
            <w:r>
              <w:t xml:space="preserve">Animal Care &amp; </w:t>
            </w:r>
            <w:proofErr w:type="spellStart"/>
            <w:r>
              <w:t>Lackham</w:t>
            </w:r>
            <w:proofErr w:type="spellEnd"/>
            <w:r>
              <w:t xml:space="preserve"> House:</w:t>
            </w:r>
          </w:p>
          <w:p w14:paraId="7F7BB75C" w14:textId="77777777" w:rsidR="00466280" w:rsidRDefault="00466280" w:rsidP="00466280">
            <w:pPr>
              <w:pStyle w:val="ListParagraph"/>
              <w:numPr>
                <w:ilvl w:val="1"/>
                <w:numId w:val="1"/>
              </w:numPr>
              <w:ind w:left="873" w:hanging="284"/>
              <w:contextualSpacing w:val="0"/>
            </w:pPr>
            <w:proofErr w:type="spellStart"/>
            <w:r>
              <w:t>Lackham</w:t>
            </w:r>
            <w:proofErr w:type="spellEnd"/>
            <w:r>
              <w:t xml:space="preserve"> House works complete.</w:t>
            </w:r>
          </w:p>
          <w:p w14:paraId="48363AE2" w14:textId="77777777" w:rsidR="00466280" w:rsidRDefault="00466280" w:rsidP="00466280">
            <w:pPr>
              <w:pStyle w:val="ListParagraph"/>
              <w:numPr>
                <w:ilvl w:val="1"/>
                <w:numId w:val="1"/>
              </w:numPr>
              <w:ind w:left="873" w:hanging="284"/>
              <w:contextualSpacing w:val="0"/>
            </w:pPr>
            <w:r>
              <w:t>Exotics and cattery complete.</w:t>
            </w:r>
          </w:p>
          <w:p w14:paraId="637DD0AF" w14:textId="77777777" w:rsidR="00466280" w:rsidRDefault="00466280" w:rsidP="00466280">
            <w:pPr>
              <w:pStyle w:val="ListParagraph"/>
              <w:numPr>
                <w:ilvl w:val="1"/>
                <w:numId w:val="1"/>
              </w:numPr>
              <w:ind w:left="873" w:hanging="284"/>
              <w:contextualSpacing w:val="0"/>
            </w:pPr>
            <w:r>
              <w:t>EA instructions 64 to 75 issued.</w:t>
            </w:r>
          </w:p>
          <w:p w14:paraId="6CBBA895" w14:textId="77777777" w:rsidR="00466280" w:rsidRDefault="00466280" w:rsidP="00466280">
            <w:pPr>
              <w:pStyle w:val="ListParagraph"/>
              <w:numPr>
                <w:ilvl w:val="1"/>
                <w:numId w:val="1"/>
              </w:numPr>
              <w:ind w:left="873" w:hanging="284"/>
              <w:contextualSpacing w:val="0"/>
            </w:pPr>
            <w:r>
              <w:t xml:space="preserve">Design clarifications underway noting the contract is procured on a traditional basis. </w:t>
            </w:r>
          </w:p>
          <w:p w14:paraId="763F4241" w14:textId="77777777" w:rsidR="00466280" w:rsidRDefault="00466280" w:rsidP="00466280">
            <w:pPr>
              <w:pStyle w:val="ListParagraph"/>
              <w:numPr>
                <w:ilvl w:val="1"/>
                <w:numId w:val="1"/>
              </w:numPr>
              <w:ind w:left="873" w:hanging="284"/>
              <w:contextualSpacing w:val="0"/>
            </w:pPr>
            <w:r>
              <w:t>GCN inspection complete/resolved.</w:t>
            </w:r>
          </w:p>
          <w:p w14:paraId="73DDA7A1" w14:textId="77777777" w:rsidR="00466280" w:rsidRDefault="00466280" w:rsidP="00466280">
            <w:pPr>
              <w:pStyle w:val="ListParagraph"/>
              <w:numPr>
                <w:ilvl w:val="1"/>
                <w:numId w:val="1"/>
              </w:numPr>
              <w:ind w:left="873" w:hanging="284"/>
              <w:contextualSpacing w:val="0"/>
            </w:pPr>
            <w:r>
              <w:t xml:space="preserve">External animal enclosures and landscaping works underway. </w:t>
            </w:r>
          </w:p>
          <w:p w14:paraId="1974BA9C" w14:textId="77777777" w:rsidR="00466280" w:rsidRDefault="00466280" w:rsidP="00466280">
            <w:pPr>
              <w:pStyle w:val="ListParagraph"/>
              <w:numPr>
                <w:ilvl w:val="1"/>
                <w:numId w:val="1"/>
              </w:numPr>
              <w:ind w:left="873" w:hanging="284"/>
              <w:contextualSpacing w:val="0"/>
            </w:pPr>
            <w:r>
              <w:t>Design clarifications ongoing.</w:t>
            </w:r>
          </w:p>
          <w:p w14:paraId="2E27B489" w14:textId="14945311" w:rsidR="00466280" w:rsidRDefault="00466280" w:rsidP="00466280">
            <w:pPr>
              <w:pStyle w:val="ListParagraph"/>
              <w:numPr>
                <w:ilvl w:val="1"/>
                <w:numId w:val="1"/>
              </w:numPr>
              <w:ind w:left="873" w:hanging="284"/>
              <w:contextualSpacing w:val="0"/>
            </w:pPr>
            <w:r>
              <w:t>Forecast overall completion 20</w:t>
            </w:r>
            <w:r w:rsidRPr="00B87733">
              <w:rPr>
                <w:vertAlign w:val="superscript"/>
              </w:rPr>
              <w:t>th</w:t>
            </w:r>
            <w:r>
              <w:t xml:space="preserve"> January 2020.</w:t>
            </w:r>
          </w:p>
          <w:p w14:paraId="19437ACF" w14:textId="77777777" w:rsidR="00466280" w:rsidRPr="00466280" w:rsidRDefault="00466280" w:rsidP="00466280">
            <w:pPr>
              <w:ind w:left="589"/>
              <w:contextualSpacing w:val="0"/>
            </w:pPr>
          </w:p>
          <w:p w14:paraId="41C979B8" w14:textId="77777777" w:rsidR="00466280" w:rsidRDefault="00466280" w:rsidP="00466280">
            <w:pPr>
              <w:pStyle w:val="ListParagraph"/>
              <w:numPr>
                <w:ilvl w:val="0"/>
                <w:numId w:val="1"/>
              </w:numPr>
              <w:ind w:left="589" w:hanging="425"/>
              <w:contextualSpacing w:val="0"/>
            </w:pPr>
            <w:r>
              <w:t>Agri-Centre (New Build)</w:t>
            </w:r>
          </w:p>
          <w:p w14:paraId="694F5145" w14:textId="77777777" w:rsidR="00466280" w:rsidRDefault="00466280" w:rsidP="00466280">
            <w:pPr>
              <w:pStyle w:val="ListParagraph"/>
              <w:numPr>
                <w:ilvl w:val="1"/>
                <w:numId w:val="1"/>
              </w:numPr>
              <w:ind w:left="873" w:hanging="284"/>
              <w:contextualSpacing w:val="0"/>
            </w:pPr>
            <w:r>
              <w:t>Planning condition pre-commencement conditions applied for.</w:t>
            </w:r>
          </w:p>
          <w:p w14:paraId="22EDC492" w14:textId="77777777" w:rsidR="00466280" w:rsidRDefault="00466280" w:rsidP="00466280">
            <w:pPr>
              <w:pStyle w:val="ListParagraph"/>
              <w:numPr>
                <w:ilvl w:val="1"/>
                <w:numId w:val="1"/>
              </w:numPr>
              <w:ind w:left="873" w:hanging="284"/>
              <w:contextualSpacing w:val="0"/>
            </w:pPr>
            <w:r>
              <w:t>Bray &amp; Slaughter proceeding with Stage 4 design.</w:t>
            </w:r>
          </w:p>
          <w:p w14:paraId="169ADC39" w14:textId="77777777" w:rsidR="00466280" w:rsidRDefault="00466280" w:rsidP="00466280">
            <w:pPr>
              <w:pStyle w:val="ListParagraph"/>
              <w:numPr>
                <w:ilvl w:val="1"/>
                <w:numId w:val="1"/>
              </w:numPr>
              <w:ind w:left="873" w:hanging="284"/>
              <w:contextualSpacing w:val="0"/>
            </w:pPr>
            <w:r>
              <w:t>Bray &amp; Slaughter commenced on site 2</w:t>
            </w:r>
            <w:r w:rsidRPr="006F0524">
              <w:rPr>
                <w:vertAlign w:val="superscript"/>
              </w:rPr>
              <w:t>nd</w:t>
            </w:r>
            <w:r>
              <w:t xml:space="preserve"> December 2019.</w:t>
            </w:r>
          </w:p>
          <w:p w14:paraId="4DFF3F9D" w14:textId="77777777" w:rsidR="00466280" w:rsidRDefault="00466280" w:rsidP="00466280">
            <w:pPr>
              <w:pStyle w:val="ListParagraph"/>
              <w:numPr>
                <w:ilvl w:val="1"/>
                <w:numId w:val="1"/>
              </w:numPr>
              <w:ind w:left="873" w:hanging="284"/>
              <w:contextualSpacing w:val="0"/>
            </w:pPr>
            <w:r>
              <w:t>GCN site inspected and approved.</w:t>
            </w:r>
          </w:p>
          <w:p w14:paraId="543839C2" w14:textId="77777777" w:rsidR="00466280" w:rsidRPr="00E350F8" w:rsidRDefault="00466280" w:rsidP="00466280">
            <w:pPr>
              <w:pStyle w:val="ListParagraph"/>
              <w:numPr>
                <w:ilvl w:val="1"/>
                <w:numId w:val="1"/>
              </w:numPr>
              <w:ind w:left="873" w:hanging="284"/>
              <w:contextualSpacing w:val="0"/>
            </w:pPr>
            <w:r w:rsidRPr="00E350F8">
              <w:t>On-going contract management.</w:t>
            </w:r>
          </w:p>
          <w:p w14:paraId="0C0CAB82" w14:textId="2460A81B" w:rsidR="00466280" w:rsidRDefault="00466280" w:rsidP="00466280">
            <w:pPr>
              <w:pStyle w:val="ListParagraph"/>
              <w:numPr>
                <w:ilvl w:val="1"/>
                <w:numId w:val="1"/>
              </w:numPr>
              <w:ind w:left="873" w:hanging="284"/>
              <w:contextualSpacing w:val="0"/>
            </w:pPr>
            <w:r>
              <w:t>RFIs clarifications.</w:t>
            </w:r>
          </w:p>
          <w:p w14:paraId="2B1DD66C" w14:textId="77777777" w:rsidR="00466280" w:rsidRPr="00466280" w:rsidRDefault="00466280" w:rsidP="00466280">
            <w:pPr>
              <w:ind w:left="589"/>
              <w:contextualSpacing w:val="0"/>
            </w:pPr>
          </w:p>
          <w:p w14:paraId="24AF439B" w14:textId="77777777" w:rsidR="00466280" w:rsidRDefault="00466280" w:rsidP="00466280">
            <w:pPr>
              <w:pStyle w:val="ListParagraph"/>
              <w:numPr>
                <w:ilvl w:val="0"/>
                <w:numId w:val="1"/>
              </w:numPr>
              <w:ind w:left="589" w:hanging="425"/>
              <w:contextualSpacing w:val="0"/>
            </w:pPr>
            <w:r>
              <w:t>Dairy Unit</w:t>
            </w:r>
          </w:p>
          <w:p w14:paraId="72C145C1" w14:textId="77777777" w:rsidR="00466280" w:rsidRDefault="00466280" w:rsidP="00466280">
            <w:pPr>
              <w:pStyle w:val="ListParagraph"/>
              <w:numPr>
                <w:ilvl w:val="1"/>
                <w:numId w:val="1"/>
              </w:numPr>
              <w:ind w:left="873" w:hanging="284"/>
              <w:contextualSpacing w:val="0"/>
            </w:pPr>
            <w:r>
              <w:t>Stage 3 design nearing completion.</w:t>
            </w:r>
          </w:p>
          <w:p w14:paraId="7B9E0302" w14:textId="77777777" w:rsidR="00466280" w:rsidRPr="00E350F8" w:rsidRDefault="00466280" w:rsidP="00466280">
            <w:pPr>
              <w:pStyle w:val="ListParagraph"/>
              <w:numPr>
                <w:ilvl w:val="1"/>
                <w:numId w:val="1"/>
              </w:numPr>
              <w:ind w:left="873" w:hanging="284"/>
              <w:contextualSpacing w:val="0"/>
            </w:pPr>
            <w:r>
              <w:rPr>
                <w:rFonts w:eastAsia="Times New Roman"/>
              </w:rPr>
              <w:t>Established requirements for Prior Notification of Demolition</w:t>
            </w:r>
          </w:p>
          <w:p w14:paraId="77E65457" w14:textId="77777777" w:rsidR="00466280" w:rsidRPr="00E350F8" w:rsidRDefault="00466280" w:rsidP="00466280">
            <w:pPr>
              <w:pStyle w:val="ListParagraph"/>
              <w:numPr>
                <w:ilvl w:val="1"/>
                <w:numId w:val="1"/>
              </w:numPr>
              <w:ind w:left="873" w:hanging="284"/>
              <w:contextualSpacing w:val="0"/>
            </w:pPr>
            <w:r w:rsidRPr="00E350F8">
              <w:rPr>
                <w:rFonts w:eastAsia="Times New Roman"/>
              </w:rPr>
              <w:t>Tender pack for demolition works sent out to four contractors</w:t>
            </w:r>
          </w:p>
          <w:p w14:paraId="5A3E8E1B" w14:textId="77777777" w:rsidR="00466280" w:rsidRPr="00E350F8" w:rsidRDefault="00466280" w:rsidP="00466280">
            <w:pPr>
              <w:pStyle w:val="ListParagraph"/>
              <w:numPr>
                <w:ilvl w:val="1"/>
                <w:numId w:val="1"/>
              </w:numPr>
              <w:ind w:left="873" w:hanging="284"/>
              <w:contextualSpacing w:val="0"/>
            </w:pPr>
            <w:r w:rsidRPr="00E350F8">
              <w:rPr>
                <w:rFonts w:eastAsia="Times New Roman"/>
              </w:rPr>
              <w:t>Implemented mitigating actions to the bat survey, including putting up bat boxes in advance of hibernation period</w:t>
            </w:r>
          </w:p>
          <w:p w14:paraId="2CDE8F6E" w14:textId="77777777" w:rsidR="00466280" w:rsidRPr="00E350F8" w:rsidRDefault="00466280" w:rsidP="00466280">
            <w:pPr>
              <w:pStyle w:val="ListParagraph"/>
              <w:numPr>
                <w:ilvl w:val="1"/>
                <w:numId w:val="1"/>
              </w:numPr>
              <w:ind w:left="873" w:hanging="284"/>
              <w:contextualSpacing w:val="0"/>
            </w:pPr>
            <w:r w:rsidRPr="00E350F8">
              <w:rPr>
                <w:rFonts w:eastAsia="Times New Roman"/>
              </w:rPr>
              <w:t>Site access plan with drawing indicating access plan for milk tanker completed</w:t>
            </w:r>
          </w:p>
          <w:p w14:paraId="71313ED5" w14:textId="77777777" w:rsidR="00466280" w:rsidRPr="00E350F8" w:rsidRDefault="00466280" w:rsidP="00466280">
            <w:pPr>
              <w:pStyle w:val="ListParagraph"/>
              <w:numPr>
                <w:ilvl w:val="1"/>
                <w:numId w:val="1"/>
              </w:numPr>
              <w:ind w:left="873" w:hanging="284"/>
              <w:contextualSpacing w:val="0"/>
            </w:pPr>
            <w:r w:rsidRPr="00E350F8">
              <w:rPr>
                <w:rFonts w:eastAsia="Times New Roman"/>
              </w:rPr>
              <w:t>Finalised planning documents ready for submission including Design and Access Statement and Heritage Report</w:t>
            </w:r>
          </w:p>
          <w:p w14:paraId="09446359" w14:textId="77777777" w:rsidR="00466280" w:rsidRPr="00E350F8" w:rsidRDefault="00466280" w:rsidP="00466280">
            <w:pPr>
              <w:pStyle w:val="ListParagraph"/>
              <w:numPr>
                <w:ilvl w:val="1"/>
                <w:numId w:val="1"/>
              </w:numPr>
              <w:ind w:left="873" w:hanging="284"/>
              <w:contextualSpacing w:val="0"/>
            </w:pPr>
            <w:r w:rsidRPr="00E350F8">
              <w:rPr>
                <w:rFonts w:eastAsia="Times New Roman"/>
              </w:rPr>
              <w:t>Plans completed for Beef Cattle housing building</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A40B73" w14:textId="77777777" w:rsidR="00466280" w:rsidRDefault="00466280" w:rsidP="00466280">
            <w:pPr>
              <w:pStyle w:val="ListParagraph"/>
              <w:numPr>
                <w:ilvl w:val="0"/>
                <w:numId w:val="1"/>
              </w:numPr>
              <w:ind w:left="604" w:hanging="425"/>
              <w:contextualSpacing w:val="0"/>
            </w:pPr>
            <w:r>
              <w:t xml:space="preserve">Animal Care &amp; </w:t>
            </w:r>
            <w:proofErr w:type="spellStart"/>
            <w:r>
              <w:t>Lackham</w:t>
            </w:r>
            <w:proofErr w:type="spellEnd"/>
            <w:r>
              <w:t xml:space="preserve"> House:</w:t>
            </w:r>
          </w:p>
          <w:p w14:paraId="73580481" w14:textId="77777777" w:rsidR="00466280" w:rsidRDefault="00466280" w:rsidP="00466280">
            <w:pPr>
              <w:pStyle w:val="ListParagraph"/>
              <w:numPr>
                <w:ilvl w:val="1"/>
                <w:numId w:val="1"/>
              </w:numPr>
              <w:ind w:left="888" w:hanging="284"/>
              <w:contextualSpacing w:val="0"/>
            </w:pPr>
            <w:r>
              <w:t>Close out design issues.</w:t>
            </w:r>
          </w:p>
          <w:p w14:paraId="12B1BEE1" w14:textId="77777777" w:rsidR="00466280" w:rsidRDefault="00466280" w:rsidP="00466280">
            <w:pPr>
              <w:pStyle w:val="ListParagraph"/>
              <w:numPr>
                <w:ilvl w:val="1"/>
                <w:numId w:val="1"/>
              </w:numPr>
              <w:ind w:left="888" w:hanging="284"/>
              <w:contextualSpacing w:val="0"/>
            </w:pPr>
            <w:r>
              <w:t>Complete external animal enclosures and landscaping works.</w:t>
            </w:r>
          </w:p>
          <w:p w14:paraId="47F47483" w14:textId="77777777" w:rsidR="00466280" w:rsidRDefault="00466280" w:rsidP="00466280">
            <w:pPr>
              <w:pStyle w:val="ListParagraph"/>
              <w:numPr>
                <w:ilvl w:val="1"/>
                <w:numId w:val="1"/>
              </w:numPr>
              <w:ind w:left="888" w:hanging="284"/>
              <w:contextualSpacing w:val="0"/>
            </w:pPr>
            <w:r>
              <w:t>Overall completion of the works is forecast for the 20</w:t>
            </w:r>
            <w:r w:rsidRPr="00863708">
              <w:rPr>
                <w:vertAlign w:val="superscript"/>
              </w:rPr>
              <w:t>th</w:t>
            </w:r>
            <w:r>
              <w:t xml:space="preserve"> January 2019</w:t>
            </w:r>
          </w:p>
          <w:p w14:paraId="082696F7" w14:textId="77777777" w:rsidR="00466280" w:rsidRDefault="00466280" w:rsidP="00466280">
            <w:pPr>
              <w:pStyle w:val="ListParagraph"/>
              <w:numPr>
                <w:ilvl w:val="1"/>
                <w:numId w:val="1"/>
              </w:numPr>
              <w:ind w:left="888" w:hanging="284"/>
              <w:contextualSpacing w:val="0"/>
            </w:pPr>
            <w:r>
              <w:t>Receive training on use of facilities.</w:t>
            </w:r>
          </w:p>
          <w:p w14:paraId="4B7A3F3F" w14:textId="77777777" w:rsidR="00466280" w:rsidRDefault="00466280" w:rsidP="00466280">
            <w:pPr>
              <w:pStyle w:val="ListParagraph"/>
              <w:numPr>
                <w:ilvl w:val="1"/>
                <w:numId w:val="1"/>
              </w:numPr>
              <w:ind w:left="888" w:hanging="284"/>
              <w:contextualSpacing w:val="0"/>
            </w:pPr>
            <w:r>
              <w:t xml:space="preserve">Receive O&amp;M’s. </w:t>
            </w:r>
          </w:p>
          <w:p w14:paraId="2BD93299" w14:textId="77777777" w:rsidR="00466280" w:rsidRDefault="00466280" w:rsidP="004E24CE">
            <w:pPr>
              <w:ind w:left="888" w:hanging="284"/>
              <w:contextualSpacing w:val="0"/>
            </w:pPr>
          </w:p>
          <w:p w14:paraId="4676E1D6" w14:textId="77777777" w:rsidR="00466280" w:rsidRPr="00EC4DA7" w:rsidRDefault="00466280" w:rsidP="004E24CE">
            <w:pPr>
              <w:ind w:left="604" w:hanging="425"/>
              <w:contextualSpacing w:val="0"/>
            </w:pPr>
          </w:p>
          <w:p w14:paraId="59C2A8CE" w14:textId="77777777" w:rsidR="00466280" w:rsidRDefault="00466280" w:rsidP="004E24CE">
            <w:pPr>
              <w:pStyle w:val="ListParagraph"/>
              <w:ind w:left="604" w:hanging="425"/>
              <w:contextualSpacing w:val="0"/>
            </w:pPr>
          </w:p>
          <w:p w14:paraId="1BD2CD6A" w14:textId="77777777" w:rsidR="00466280" w:rsidRDefault="00466280" w:rsidP="00466280">
            <w:pPr>
              <w:pStyle w:val="ListParagraph"/>
              <w:numPr>
                <w:ilvl w:val="0"/>
                <w:numId w:val="1"/>
              </w:numPr>
              <w:ind w:left="604" w:hanging="425"/>
              <w:contextualSpacing w:val="0"/>
            </w:pPr>
            <w:r>
              <w:t>Agri-Centre (New Build)</w:t>
            </w:r>
          </w:p>
          <w:p w14:paraId="011F288A" w14:textId="77777777" w:rsidR="00466280" w:rsidRDefault="00466280" w:rsidP="00466280">
            <w:pPr>
              <w:pStyle w:val="ListParagraph"/>
              <w:numPr>
                <w:ilvl w:val="1"/>
                <w:numId w:val="1"/>
              </w:numPr>
              <w:ind w:left="888" w:hanging="284"/>
              <w:contextualSpacing w:val="0"/>
            </w:pPr>
            <w:r>
              <w:t>Continue Stage 4 design.</w:t>
            </w:r>
          </w:p>
          <w:p w14:paraId="2362DF1F" w14:textId="77777777" w:rsidR="00466280" w:rsidRDefault="00466280" w:rsidP="00466280">
            <w:pPr>
              <w:pStyle w:val="ListParagraph"/>
              <w:numPr>
                <w:ilvl w:val="1"/>
                <w:numId w:val="1"/>
              </w:numPr>
              <w:ind w:left="888" w:hanging="284"/>
              <w:contextualSpacing w:val="0"/>
            </w:pPr>
            <w:r>
              <w:t>Obtain pre-start planning condition discharge.</w:t>
            </w:r>
          </w:p>
          <w:p w14:paraId="23166974" w14:textId="77777777" w:rsidR="00466280" w:rsidRDefault="00466280" w:rsidP="00466280">
            <w:pPr>
              <w:pStyle w:val="ListParagraph"/>
              <w:numPr>
                <w:ilvl w:val="1"/>
                <w:numId w:val="1"/>
              </w:numPr>
              <w:ind w:left="888" w:hanging="284"/>
              <w:contextualSpacing w:val="0"/>
            </w:pPr>
            <w:r>
              <w:t>Establish site compound and commence works.</w:t>
            </w:r>
          </w:p>
          <w:p w14:paraId="2DD8472B" w14:textId="77777777" w:rsidR="00466280" w:rsidRDefault="00466280" w:rsidP="00466280">
            <w:pPr>
              <w:pStyle w:val="ListParagraph"/>
              <w:numPr>
                <w:ilvl w:val="1"/>
                <w:numId w:val="1"/>
              </w:numPr>
              <w:ind w:left="888" w:hanging="284"/>
              <w:contextualSpacing w:val="0"/>
            </w:pPr>
            <w:r>
              <w:t>Undertake Schedule 1 design reviews.</w:t>
            </w:r>
          </w:p>
          <w:p w14:paraId="5D2F0B68" w14:textId="77777777" w:rsidR="00466280" w:rsidRDefault="00466280" w:rsidP="00466280">
            <w:pPr>
              <w:pStyle w:val="ListParagraph"/>
              <w:numPr>
                <w:ilvl w:val="1"/>
                <w:numId w:val="1"/>
              </w:numPr>
              <w:ind w:left="888" w:hanging="284"/>
              <w:contextualSpacing w:val="0"/>
            </w:pPr>
            <w:r>
              <w:t>Monitor works.</w:t>
            </w:r>
          </w:p>
          <w:p w14:paraId="70D5819D" w14:textId="77777777" w:rsidR="00466280" w:rsidRDefault="00466280" w:rsidP="00466280">
            <w:pPr>
              <w:pStyle w:val="ListParagraph"/>
              <w:numPr>
                <w:ilvl w:val="1"/>
                <w:numId w:val="1"/>
              </w:numPr>
              <w:ind w:left="888" w:hanging="284"/>
              <w:contextualSpacing w:val="0"/>
            </w:pPr>
            <w:r>
              <w:t>Contract management.</w:t>
            </w:r>
          </w:p>
          <w:p w14:paraId="49DA4AB0" w14:textId="77777777" w:rsidR="00466280" w:rsidRDefault="00466280" w:rsidP="00466280">
            <w:pPr>
              <w:pStyle w:val="ListParagraph"/>
              <w:numPr>
                <w:ilvl w:val="1"/>
                <w:numId w:val="1"/>
              </w:numPr>
              <w:ind w:left="888" w:hanging="284"/>
              <w:contextualSpacing w:val="0"/>
            </w:pPr>
            <w:proofErr w:type="spellStart"/>
            <w:r>
              <w:t>CoW</w:t>
            </w:r>
            <w:proofErr w:type="spellEnd"/>
            <w:r>
              <w:t xml:space="preserve"> quality inspections.</w:t>
            </w:r>
          </w:p>
          <w:p w14:paraId="56701615" w14:textId="77777777" w:rsidR="00466280" w:rsidRDefault="00466280" w:rsidP="004E24CE">
            <w:pPr>
              <w:pStyle w:val="ListParagraph"/>
              <w:ind w:left="604" w:hanging="425"/>
              <w:contextualSpacing w:val="0"/>
            </w:pPr>
          </w:p>
          <w:p w14:paraId="250BFCCC" w14:textId="77777777" w:rsidR="00466280" w:rsidRDefault="00466280" w:rsidP="00466280">
            <w:pPr>
              <w:pStyle w:val="ListParagraph"/>
              <w:numPr>
                <w:ilvl w:val="0"/>
                <w:numId w:val="1"/>
              </w:numPr>
              <w:ind w:left="604" w:hanging="425"/>
              <w:contextualSpacing w:val="0"/>
            </w:pPr>
            <w:r>
              <w:t>Dairy Unit</w:t>
            </w:r>
          </w:p>
          <w:p w14:paraId="57EDD76E" w14:textId="77777777" w:rsidR="00466280" w:rsidRPr="00532FDC" w:rsidRDefault="00466280" w:rsidP="00466280">
            <w:pPr>
              <w:pStyle w:val="ListParagraph"/>
              <w:numPr>
                <w:ilvl w:val="1"/>
                <w:numId w:val="1"/>
              </w:numPr>
              <w:ind w:left="888" w:hanging="284"/>
              <w:contextualSpacing w:val="0"/>
            </w:pPr>
            <w:r w:rsidRPr="00532FDC">
              <w:rPr>
                <w:rFonts w:eastAsia="Times New Roman"/>
              </w:rPr>
              <w:t>Submit planning application for main works</w:t>
            </w:r>
          </w:p>
          <w:p w14:paraId="5A6E6F13" w14:textId="77777777" w:rsidR="00466280" w:rsidRPr="00532FDC" w:rsidRDefault="00466280" w:rsidP="00466280">
            <w:pPr>
              <w:pStyle w:val="ListParagraph"/>
              <w:numPr>
                <w:ilvl w:val="1"/>
                <w:numId w:val="1"/>
              </w:numPr>
              <w:ind w:left="888" w:hanging="284"/>
              <w:contextualSpacing w:val="0"/>
            </w:pPr>
            <w:r w:rsidRPr="00532FDC">
              <w:rPr>
                <w:rFonts w:eastAsia="Times New Roman"/>
              </w:rPr>
              <w:t>Appoint a demolition contractor</w:t>
            </w:r>
          </w:p>
          <w:p w14:paraId="59A81D1E" w14:textId="77777777" w:rsidR="00466280" w:rsidRPr="00532FDC" w:rsidRDefault="00466280" w:rsidP="00466280">
            <w:pPr>
              <w:pStyle w:val="ListParagraph"/>
              <w:numPr>
                <w:ilvl w:val="1"/>
                <w:numId w:val="1"/>
              </w:numPr>
              <w:ind w:left="888" w:hanging="284"/>
              <w:contextualSpacing w:val="0"/>
            </w:pPr>
            <w:r>
              <w:rPr>
                <w:rFonts w:eastAsia="Times New Roman"/>
              </w:rPr>
              <w:t xml:space="preserve">Commence demolition (subject to planning) </w:t>
            </w:r>
          </w:p>
          <w:p w14:paraId="2171F359" w14:textId="77777777" w:rsidR="00466280" w:rsidRPr="00532FDC" w:rsidRDefault="00466280" w:rsidP="00466280">
            <w:pPr>
              <w:pStyle w:val="ListParagraph"/>
              <w:numPr>
                <w:ilvl w:val="1"/>
                <w:numId w:val="1"/>
              </w:numPr>
              <w:ind w:left="888" w:hanging="284"/>
              <w:contextualSpacing w:val="0"/>
            </w:pPr>
            <w:r>
              <w:rPr>
                <w:rFonts w:eastAsia="Times New Roman"/>
              </w:rPr>
              <w:t>Send out tender pack to main contractors</w:t>
            </w:r>
          </w:p>
          <w:p w14:paraId="2B9162F1" w14:textId="77777777" w:rsidR="00466280" w:rsidRPr="00532FDC" w:rsidRDefault="00466280" w:rsidP="00466280">
            <w:pPr>
              <w:pStyle w:val="ListParagraph"/>
              <w:numPr>
                <w:ilvl w:val="1"/>
                <w:numId w:val="1"/>
              </w:numPr>
              <w:ind w:left="888" w:hanging="284"/>
              <w:contextualSpacing w:val="0"/>
            </w:pPr>
            <w:r w:rsidRPr="00532FDC">
              <w:rPr>
                <w:rFonts w:eastAsia="Times New Roman"/>
              </w:rPr>
              <w:t xml:space="preserve">Pay 25% deposit on </w:t>
            </w:r>
            <w:proofErr w:type="spellStart"/>
            <w:r w:rsidRPr="00532FDC">
              <w:rPr>
                <w:rFonts w:eastAsia="Times New Roman"/>
              </w:rPr>
              <w:t>DeLaval</w:t>
            </w:r>
            <w:proofErr w:type="spellEnd"/>
            <w:r w:rsidRPr="00532FDC">
              <w:rPr>
                <w:rFonts w:eastAsia="Times New Roman"/>
              </w:rPr>
              <w:t xml:space="preserve"> equipment to secure 2018 pricing (Price rise January 1st</w:t>
            </w:r>
            <w:proofErr w:type="gramStart"/>
            <w:r w:rsidRPr="00532FDC">
              <w:rPr>
                <w:rFonts w:eastAsia="Times New Roman"/>
              </w:rPr>
              <w:t xml:space="preserve"> 2020</w:t>
            </w:r>
            <w:proofErr w:type="gramEnd"/>
            <w:r w:rsidRPr="00532FDC">
              <w:rPr>
                <w:rFonts w:eastAsia="Times New Roman"/>
              </w:rPr>
              <w:t>)</w:t>
            </w:r>
          </w:p>
          <w:p w14:paraId="6796EBF1" w14:textId="0B27F483" w:rsidR="00466280" w:rsidRPr="00B97F9D" w:rsidRDefault="00466280" w:rsidP="00466280">
            <w:pPr>
              <w:pStyle w:val="ListParagraph"/>
              <w:numPr>
                <w:ilvl w:val="1"/>
                <w:numId w:val="1"/>
              </w:numPr>
              <w:ind w:left="888" w:hanging="284"/>
              <w:contextualSpacing w:val="0"/>
            </w:pPr>
            <w:r w:rsidRPr="00532FDC">
              <w:rPr>
                <w:rFonts w:eastAsia="Times New Roman"/>
              </w:rPr>
              <w:t>Finalise marketing activities for teaching qualification</w:t>
            </w:r>
          </w:p>
        </w:tc>
      </w:tr>
    </w:tbl>
    <w:p w14:paraId="4B46FB34" w14:textId="77777777" w:rsidR="008C0D74" w:rsidRDefault="008C0D74">
      <w:pPr>
        <w:spacing w:line="276" w:lineRule="auto"/>
        <w:contextualSpacing w:val="0"/>
        <w:rPr>
          <w:i/>
        </w:rPr>
      </w:pPr>
    </w:p>
    <w:p w14:paraId="4B46FB35" w14:textId="77777777" w:rsidR="00470E66" w:rsidRDefault="00470E66">
      <w:pPr>
        <w:spacing w:line="276" w:lineRule="auto"/>
        <w:contextualSpacing w:val="0"/>
        <w:rPr>
          <w:i/>
        </w:rPr>
      </w:pPr>
    </w:p>
    <w:p w14:paraId="4B46FB36" w14:textId="77777777" w:rsidR="00470E66" w:rsidRDefault="00470E66">
      <w:pPr>
        <w:spacing w:line="276" w:lineRule="auto"/>
        <w:contextualSpacing w:val="0"/>
        <w:rPr>
          <w:i/>
        </w:rPr>
      </w:pPr>
    </w:p>
    <w:p w14:paraId="4B46FB37" w14:textId="77777777" w:rsidR="00470E66" w:rsidRDefault="00470E66">
      <w:pPr>
        <w:spacing w:line="276" w:lineRule="auto"/>
        <w:contextualSpacing w:val="0"/>
        <w:rPr>
          <w:i/>
        </w:rPr>
      </w:pPr>
    </w:p>
    <w:p w14:paraId="4B46FB38" w14:textId="77777777" w:rsidR="00470E66" w:rsidRDefault="00470E66">
      <w:pPr>
        <w:spacing w:line="276" w:lineRule="auto"/>
        <w:contextualSpacing w:val="0"/>
        <w:rPr>
          <w:i/>
        </w:rPr>
      </w:pPr>
    </w:p>
    <w:p w14:paraId="4B46FB39" w14:textId="77777777" w:rsidR="003A5E30" w:rsidRDefault="003A5E30">
      <w:pPr>
        <w:spacing w:line="276" w:lineRule="auto"/>
        <w:contextualSpacing w:val="0"/>
        <w:rPr>
          <w:i/>
        </w:rPr>
      </w:pPr>
    </w:p>
    <w:p w14:paraId="4B46FB3A" w14:textId="77777777" w:rsidR="003A5E30" w:rsidRDefault="003A5E30">
      <w:pPr>
        <w:spacing w:line="276" w:lineRule="auto"/>
        <w:contextualSpacing w:val="0"/>
        <w:rPr>
          <w:i/>
        </w:rPr>
      </w:pPr>
    </w:p>
    <w:tbl>
      <w:tblPr>
        <w:tblStyle w:val="TableGrid"/>
        <w:tblW w:w="0" w:type="auto"/>
        <w:tblLook w:val="04A0" w:firstRow="1" w:lastRow="0" w:firstColumn="1" w:lastColumn="0" w:noHBand="0" w:noVBand="1"/>
      </w:tblPr>
      <w:tblGrid>
        <w:gridCol w:w="13948"/>
      </w:tblGrid>
      <w:tr w:rsidR="009C021D" w14:paraId="4B46FB3C" w14:textId="77777777" w:rsidTr="002754FF">
        <w:trPr>
          <w:trHeight w:val="844"/>
        </w:trPr>
        <w:tc>
          <w:tcPr>
            <w:tcW w:w="14174" w:type="dxa"/>
            <w:shd w:val="clear" w:color="auto" w:fill="8DB3E2" w:themeFill="text2" w:themeFillTint="66"/>
            <w:vAlign w:val="center"/>
          </w:tcPr>
          <w:p w14:paraId="4B46FB3B" w14:textId="77777777" w:rsidR="009C021D" w:rsidRPr="009C021D" w:rsidRDefault="009C021D" w:rsidP="002754FF">
            <w:pPr>
              <w:spacing w:line="276" w:lineRule="auto"/>
              <w:contextualSpacing w:val="0"/>
              <w:jc w:val="center"/>
              <w:rPr>
                <w:b/>
                <w:sz w:val="36"/>
                <w:szCs w:val="36"/>
              </w:rPr>
            </w:pPr>
            <w:r w:rsidRPr="009C021D">
              <w:rPr>
                <w:b/>
                <w:sz w:val="36"/>
                <w:szCs w:val="36"/>
              </w:rPr>
              <w:t>Department for Transport – LGF (Growth Deal 1)</w:t>
            </w:r>
          </w:p>
        </w:tc>
      </w:tr>
    </w:tbl>
    <w:p w14:paraId="4B46FB3D" w14:textId="77777777" w:rsidR="009C021D" w:rsidRDefault="009C021D">
      <w:pPr>
        <w:spacing w:line="276" w:lineRule="auto"/>
        <w:contextualSpacing w:val="0"/>
        <w:rPr>
          <w:i/>
        </w:rPr>
      </w:pPr>
    </w:p>
    <w:p w14:paraId="4B46FB3E" w14:textId="77777777" w:rsidR="009C021D" w:rsidRDefault="009C021D">
      <w:pPr>
        <w:spacing w:line="276" w:lineRule="auto"/>
        <w:contextualSpacing w:val="0"/>
        <w:rPr>
          <w:i/>
        </w:rPr>
      </w:pPr>
    </w:p>
    <w:p w14:paraId="4B46FB3F" w14:textId="77777777" w:rsidR="009C021D" w:rsidRDefault="009C021D">
      <w:pPr>
        <w:spacing w:line="276" w:lineRule="auto"/>
        <w:contextualSpacing w:val="0"/>
        <w:rPr>
          <w:i/>
        </w:rPr>
      </w:pPr>
      <w:r>
        <w:rPr>
          <w:i/>
        </w:rPr>
        <w:br w:type="page"/>
      </w:r>
    </w:p>
    <w:tbl>
      <w:tblPr>
        <w:tblStyle w:val="TableGrid166"/>
        <w:tblW w:w="14170" w:type="dxa"/>
        <w:tblLook w:val="04A0" w:firstRow="1" w:lastRow="0" w:firstColumn="1" w:lastColumn="0" w:noHBand="0" w:noVBand="1"/>
      </w:tblPr>
      <w:tblGrid>
        <w:gridCol w:w="2572"/>
        <w:gridCol w:w="3180"/>
        <w:gridCol w:w="2049"/>
        <w:gridCol w:w="2436"/>
        <w:gridCol w:w="1223"/>
        <w:gridCol w:w="1254"/>
        <w:gridCol w:w="1456"/>
      </w:tblGrid>
      <w:tr w:rsidR="00E536A0" w:rsidRPr="00E536A0" w14:paraId="4B46FB47" w14:textId="77777777" w:rsidTr="00A0776E">
        <w:tc>
          <w:tcPr>
            <w:tcW w:w="2572" w:type="dxa"/>
            <w:shd w:val="clear" w:color="auto" w:fill="8DB3E2" w:themeFill="text2" w:themeFillTint="66"/>
          </w:tcPr>
          <w:p w14:paraId="4B46FB40" w14:textId="77777777" w:rsidR="00E536A0" w:rsidRPr="00E536A0" w:rsidRDefault="00E536A0" w:rsidP="00E536A0">
            <w:pPr>
              <w:rPr>
                <w:b/>
              </w:rPr>
            </w:pPr>
            <w:r w:rsidRPr="00E536A0">
              <w:rPr>
                <w:b/>
              </w:rPr>
              <w:lastRenderedPageBreak/>
              <w:t>Project Ref</w:t>
            </w:r>
          </w:p>
        </w:tc>
        <w:tc>
          <w:tcPr>
            <w:tcW w:w="3180" w:type="dxa"/>
            <w:shd w:val="clear" w:color="auto" w:fill="8DB3E2" w:themeFill="text2" w:themeFillTint="66"/>
          </w:tcPr>
          <w:p w14:paraId="4B46FB41" w14:textId="77777777" w:rsidR="00E536A0" w:rsidRPr="00E536A0" w:rsidRDefault="00E536A0" w:rsidP="00E536A0">
            <w:pPr>
              <w:rPr>
                <w:b/>
              </w:rPr>
            </w:pPr>
            <w:r w:rsidRPr="00E536A0">
              <w:rPr>
                <w:b/>
              </w:rPr>
              <w:t>Project Name</w:t>
            </w:r>
          </w:p>
        </w:tc>
        <w:tc>
          <w:tcPr>
            <w:tcW w:w="2049" w:type="dxa"/>
            <w:shd w:val="clear" w:color="auto" w:fill="8DB3E2" w:themeFill="text2" w:themeFillTint="66"/>
          </w:tcPr>
          <w:p w14:paraId="4B46FB42" w14:textId="77777777" w:rsidR="00E536A0" w:rsidRPr="00E536A0" w:rsidRDefault="00E536A0" w:rsidP="00E536A0">
            <w:pPr>
              <w:rPr>
                <w:b/>
              </w:rPr>
            </w:pPr>
            <w:r w:rsidRPr="00E536A0">
              <w:rPr>
                <w:b/>
              </w:rPr>
              <w:t>Project Manager</w:t>
            </w:r>
          </w:p>
        </w:tc>
        <w:tc>
          <w:tcPr>
            <w:tcW w:w="2436" w:type="dxa"/>
            <w:shd w:val="clear" w:color="auto" w:fill="8DB3E2" w:themeFill="text2" w:themeFillTint="66"/>
          </w:tcPr>
          <w:p w14:paraId="4B46FB43" w14:textId="77777777" w:rsidR="00E536A0" w:rsidRPr="00E536A0" w:rsidRDefault="00E536A0" w:rsidP="00E536A0">
            <w:pPr>
              <w:rPr>
                <w:b/>
              </w:rPr>
            </w:pPr>
            <w:r w:rsidRPr="00E536A0">
              <w:rPr>
                <w:b/>
              </w:rPr>
              <w:t>Lead Delivery Partner</w:t>
            </w:r>
          </w:p>
        </w:tc>
        <w:tc>
          <w:tcPr>
            <w:tcW w:w="1223" w:type="dxa"/>
            <w:tcBorders>
              <w:bottom w:val="single" w:sz="4" w:space="0" w:color="auto"/>
            </w:tcBorders>
            <w:shd w:val="clear" w:color="auto" w:fill="8DB3E2" w:themeFill="text2" w:themeFillTint="66"/>
          </w:tcPr>
          <w:p w14:paraId="4B46FB44" w14:textId="77777777" w:rsidR="00E536A0" w:rsidRPr="00E536A0" w:rsidRDefault="00E536A0" w:rsidP="00E536A0">
            <w:pPr>
              <w:jc w:val="center"/>
              <w:rPr>
                <w:b/>
              </w:rPr>
            </w:pPr>
            <w:r w:rsidRPr="00E536A0">
              <w:rPr>
                <w:b/>
              </w:rPr>
              <w:t>Previous</w:t>
            </w:r>
          </w:p>
        </w:tc>
        <w:tc>
          <w:tcPr>
            <w:tcW w:w="1254" w:type="dxa"/>
            <w:tcBorders>
              <w:bottom w:val="single" w:sz="4" w:space="0" w:color="auto"/>
            </w:tcBorders>
            <w:shd w:val="clear" w:color="auto" w:fill="8DB3E2" w:themeFill="text2" w:themeFillTint="66"/>
          </w:tcPr>
          <w:p w14:paraId="4B46FB45" w14:textId="77777777" w:rsidR="00E536A0" w:rsidRPr="00E536A0" w:rsidRDefault="00E536A0" w:rsidP="00E536A0">
            <w:pPr>
              <w:jc w:val="center"/>
              <w:rPr>
                <w:b/>
              </w:rPr>
            </w:pPr>
            <w:r w:rsidRPr="00E536A0">
              <w:rPr>
                <w:b/>
              </w:rPr>
              <w:t>Current</w:t>
            </w:r>
          </w:p>
        </w:tc>
        <w:tc>
          <w:tcPr>
            <w:tcW w:w="1456" w:type="dxa"/>
            <w:shd w:val="clear" w:color="auto" w:fill="8DB3E2" w:themeFill="text2" w:themeFillTint="66"/>
          </w:tcPr>
          <w:p w14:paraId="4B46FB46" w14:textId="77777777" w:rsidR="00E536A0" w:rsidRPr="00E536A0" w:rsidRDefault="00E536A0" w:rsidP="00E536A0">
            <w:pPr>
              <w:jc w:val="center"/>
              <w:rPr>
                <w:b/>
              </w:rPr>
            </w:pPr>
            <w:r w:rsidRPr="00E536A0">
              <w:rPr>
                <w:b/>
              </w:rPr>
              <w:t>Direction</w:t>
            </w:r>
          </w:p>
        </w:tc>
      </w:tr>
      <w:tr w:rsidR="00E536A0" w:rsidRPr="00E536A0" w14:paraId="4B46FB4F" w14:textId="77777777" w:rsidTr="0077712F">
        <w:trPr>
          <w:trHeight w:val="504"/>
        </w:trPr>
        <w:tc>
          <w:tcPr>
            <w:tcW w:w="2572" w:type="dxa"/>
          </w:tcPr>
          <w:p w14:paraId="4B46FB48" w14:textId="77777777" w:rsidR="00E536A0" w:rsidRPr="00E536A0" w:rsidRDefault="00E536A0" w:rsidP="00E536A0">
            <w:r w:rsidRPr="009C013E">
              <w:t>LGF/1516/003/EV(</w:t>
            </w:r>
            <w:proofErr w:type="spellStart"/>
            <w:r w:rsidRPr="009C013E">
              <w:t>iib</w:t>
            </w:r>
            <w:proofErr w:type="spellEnd"/>
            <w:r w:rsidRPr="009C013E">
              <w:t>)</w:t>
            </w:r>
          </w:p>
        </w:tc>
        <w:tc>
          <w:tcPr>
            <w:tcW w:w="3180" w:type="dxa"/>
          </w:tcPr>
          <w:p w14:paraId="4B46FB49" w14:textId="77777777" w:rsidR="00E536A0" w:rsidRPr="00E536A0" w:rsidRDefault="00E536A0" w:rsidP="00E536A0">
            <w:r w:rsidRPr="00E536A0">
              <w:t xml:space="preserve">New  Eastern Villages - </w:t>
            </w:r>
            <w:proofErr w:type="spellStart"/>
            <w:r w:rsidRPr="00E536A0">
              <w:t>Nythe</w:t>
            </w:r>
            <w:proofErr w:type="spellEnd"/>
            <w:r w:rsidRPr="00E536A0">
              <w:t xml:space="preserve"> &amp; Piccadilly</w:t>
            </w:r>
          </w:p>
        </w:tc>
        <w:tc>
          <w:tcPr>
            <w:tcW w:w="2049" w:type="dxa"/>
          </w:tcPr>
          <w:p w14:paraId="4B46FB4A" w14:textId="77777777" w:rsidR="00E536A0" w:rsidRPr="00E536A0" w:rsidRDefault="00E536A0" w:rsidP="00E536A0">
            <w:r w:rsidRPr="00E536A0">
              <w:t>Tom Campbell</w:t>
            </w:r>
          </w:p>
        </w:tc>
        <w:tc>
          <w:tcPr>
            <w:tcW w:w="2436" w:type="dxa"/>
          </w:tcPr>
          <w:p w14:paraId="4B46FB4B" w14:textId="77777777" w:rsidR="00E536A0" w:rsidRPr="00E536A0" w:rsidRDefault="00E536A0" w:rsidP="00E536A0">
            <w:r w:rsidRPr="00E536A0">
              <w:t>Swindon Borough Council</w:t>
            </w:r>
          </w:p>
        </w:tc>
        <w:tc>
          <w:tcPr>
            <w:tcW w:w="1223" w:type="dxa"/>
            <w:shd w:val="clear" w:color="auto" w:fill="00B050"/>
          </w:tcPr>
          <w:p w14:paraId="4B46FB4C" w14:textId="6DF18F16" w:rsidR="00E536A0" w:rsidRPr="00E536A0" w:rsidRDefault="0077712F" w:rsidP="00E536A0">
            <w:pPr>
              <w:jc w:val="center"/>
              <w:rPr>
                <w:b/>
              </w:rPr>
            </w:pPr>
            <w:r>
              <w:rPr>
                <w:b/>
              </w:rPr>
              <w:t>G</w:t>
            </w:r>
          </w:p>
        </w:tc>
        <w:tc>
          <w:tcPr>
            <w:tcW w:w="1254" w:type="dxa"/>
            <w:shd w:val="clear" w:color="auto" w:fill="00B050"/>
          </w:tcPr>
          <w:p w14:paraId="4B46FB4D" w14:textId="77777777" w:rsidR="00E536A0" w:rsidRPr="00E536A0" w:rsidRDefault="00E536A0" w:rsidP="00E536A0">
            <w:pPr>
              <w:jc w:val="center"/>
              <w:rPr>
                <w:b/>
              </w:rPr>
            </w:pPr>
            <w:r w:rsidRPr="00E536A0">
              <w:rPr>
                <w:b/>
              </w:rPr>
              <w:t>G</w:t>
            </w:r>
          </w:p>
        </w:tc>
        <w:tc>
          <w:tcPr>
            <w:tcW w:w="1456" w:type="dxa"/>
          </w:tcPr>
          <w:p w14:paraId="4B46FB4E" w14:textId="77777777" w:rsidR="00E536A0" w:rsidRPr="00E536A0" w:rsidRDefault="00E536A0" w:rsidP="00E536A0">
            <w:pPr>
              <w:jc w:val="center"/>
              <w:rPr>
                <w:b/>
              </w:rPr>
            </w:pPr>
            <w:r w:rsidRPr="00E536A0">
              <w:rPr>
                <w:noProof/>
                <w:lang w:eastAsia="en-GB"/>
              </w:rPr>
              <mc:AlternateContent>
                <mc:Choice Requires="wps">
                  <w:drawing>
                    <wp:anchor distT="0" distB="0" distL="114300" distR="114300" simplePos="0" relativeHeight="252746752" behindDoc="0" locked="0" layoutInCell="1" allowOverlap="1" wp14:anchorId="4B47008B" wp14:editId="4B47008C">
                      <wp:simplePos x="0" y="0"/>
                      <wp:positionH relativeFrom="column">
                        <wp:posOffset>252257</wp:posOffset>
                      </wp:positionH>
                      <wp:positionV relativeFrom="paragraph">
                        <wp:posOffset>56515</wp:posOffset>
                      </wp:positionV>
                      <wp:extent cx="273685" cy="238125"/>
                      <wp:effectExtent l="0" t="20320" r="29845" b="29845"/>
                      <wp:wrapNone/>
                      <wp:docPr id="44" name="Up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73685" cy="238125"/>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15205BE" id="Up Arrow 3" o:spid="_x0000_s1026" type="#_x0000_t68" style="position:absolute;margin-left:19.85pt;margin-top:4.45pt;width:21.55pt;height:18.75pt;rotation:90;z-index:25274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" adj="10800" fillcolor="#4f81bd" strokecolor="#385d8a" strokeweight="2pt">
                      <v:path arrowok="t"/>
                    </v:shape>
                  </w:pict>
                </mc:Fallback>
              </mc:AlternateContent>
            </w:r>
          </w:p>
        </w:tc>
      </w:tr>
      <w:tr w:rsidR="00E536A0" w:rsidRPr="00E536A0" w14:paraId="4B46FB51" w14:textId="77777777" w:rsidTr="00A0776E">
        <w:tc>
          <w:tcPr>
            <w:tcW w:w="14170" w:type="dxa"/>
            <w:gridSpan w:val="7"/>
            <w:shd w:val="clear" w:color="auto" w:fill="8DB3E2" w:themeFill="text2" w:themeFillTint="66"/>
          </w:tcPr>
          <w:p w14:paraId="4B46FB50" w14:textId="77777777" w:rsidR="00E536A0" w:rsidRPr="00E536A0" w:rsidRDefault="00E536A0" w:rsidP="00E536A0">
            <w:pPr>
              <w:rPr>
                <w:rFonts w:eastAsia="Calibri" w:cs="Times New Roman"/>
              </w:rPr>
            </w:pPr>
            <w:r w:rsidRPr="00E536A0">
              <w:rPr>
                <w:rFonts w:eastAsia="Calibri" w:cs="Times New Roman"/>
                <w:b/>
              </w:rPr>
              <w:t>Project Description</w:t>
            </w:r>
          </w:p>
        </w:tc>
      </w:tr>
      <w:tr w:rsidR="00E536A0" w:rsidRPr="00E536A0" w14:paraId="4B46FB53" w14:textId="77777777" w:rsidTr="00A0776E">
        <w:tc>
          <w:tcPr>
            <w:tcW w:w="14170" w:type="dxa"/>
            <w:gridSpan w:val="7"/>
          </w:tcPr>
          <w:p w14:paraId="4B46FB52" w14:textId="77777777" w:rsidR="00E536A0" w:rsidRPr="00E536A0" w:rsidRDefault="00E536A0" w:rsidP="00E536A0">
            <w:pPr>
              <w:rPr>
                <w:rFonts w:eastAsia="Calibri" w:cs="Times New Roman"/>
              </w:rPr>
            </w:pPr>
            <w:r w:rsidRPr="00E536A0">
              <w:rPr>
                <w:rFonts w:eastAsia="Calibri" w:cs="Times New Roman"/>
              </w:rPr>
              <w:t>Traffic management measures and junction improvements within East Swindon</w:t>
            </w:r>
          </w:p>
        </w:tc>
      </w:tr>
    </w:tbl>
    <w:p w14:paraId="4B46FB54" w14:textId="77777777" w:rsidR="00E536A0" w:rsidRPr="00E536A0" w:rsidRDefault="00E536A0" w:rsidP="00E536A0">
      <w:pPr>
        <w:rPr>
          <w:rFonts w:eastAsia="Calibri" w:cs="Times New Roman"/>
        </w:rPr>
      </w:pPr>
    </w:p>
    <w:tbl>
      <w:tblPr>
        <w:tblStyle w:val="TableGrid1"/>
        <w:tblW w:w="14142" w:type="dxa"/>
        <w:tblLayout w:type="fixed"/>
        <w:tblLook w:val="0680" w:firstRow="0" w:lastRow="0" w:firstColumn="1" w:lastColumn="0" w:noHBand="1" w:noVBand="1"/>
      </w:tblPr>
      <w:tblGrid>
        <w:gridCol w:w="7083"/>
        <w:gridCol w:w="7059"/>
      </w:tblGrid>
      <w:tr w:rsidR="00466280" w:rsidRPr="00BA7E4F" w14:paraId="5504AB78" w14:textId="77777777" w:rsidTr="004E24CE">
        <w:tc>
          <w:tcPr>
            <w:tcW w:w="708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99EE03" w14:textId="77777777" w:rsidR="00466280" w:rsidRPr="00FF4B56" w:rsidRDefault="00466280" w:rsidP="004E24CE">
            <w:pPr>
              <w:rPr>
                <w:b/>
              </w:rPr>
            </w:pPr>
            <w:r w:rsidRPr="00FF4B56">
              <w:rPr>
                <w:b/>
              </w:rPr>
              <w:t>What does our path look like? (Milestones)</w:t>
            </w:r>
          </w:p>
        </w:tc>
        <w:tc>
          <w:tcPr>
            <w:tcW w:w="705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74CB690" w14:textId="77777777" w:rsidR="00466280" w:rsidRPr="00FF4B56" w:rsidRDefault="00466280" w:rsidP="004E24CE">
            <w:pPr>
              <w:rPr>
                <w:b/>
              </w:rPr>
            </w:pPr>
            <w:r w:rsidRPr="00FF4B56">
              <w:rPr>
                <w:b/>
              </w:rPr>
              <w:t>Are we on track? (Issues / Risks)</w:t>
            </w:r>
          </w:p>
        </w:tc>
      </w:tr>
      <w:tr w:rsidR="00466280" w:rsidRPr="00BA7E4F" w14:paraId="2E3949C0" w14:textId="77777777" w:rsidTr="004E24CE">
        <w:trPr>
          <w:trHeight w:val="1948"/>
        </w:trPr>
        <w:tc>
          <w:tcPr>
            <w:tcW w:w="7083" w:type="dxa"/>
            <w:tcBorders>
              <w:top w:val="single" w:sz="4" w:space="0" w:color="auto"/>
              <w:left w:val="single" w:sz="4" w:space="0" w:color="auto"/>
              <w:bottom w:val="single" w:sz="4" w:space="0" w:color="auto"/>
              <w:right w:val="single" w:sz="4" w:space="0" w:color="auto"/>
            </w:tcBorders>
          </w:tcPr>
          <w:p w14:paraId="2F330FDC" w14:textId="77777777" w:rsidR="00466280" w:rsidRDefault="00466280" w:rsidP="004E24CE"/>
          <w:tbl>
            <w:tblP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4"/>
              <w:gridCol w:w="1814"/>
              <w:gridCol w:w="1985"/>
            </w:tblGrid>
            <w:tr w:rsidR="00466280" w:rsidRPr="00BF74CC" w14:paraId="509A6F5F" w14:textId="77777777" w:rsidTr="004E24CE">
              <w:tc>
                <w:tcPr>
                  <w:tcW w:w="3284" w:type="dxa"/>
                  <w:shd w:val="clear" w:color="auto" w:fill="D9D9D9"/>
                </w:tcPr>
                <w:p w14:paraId="54F428A9" w14:textId="77777777" w:rsidR="00466280" w:rsidRPr="0075591F" w:rsidRDefault="00466280" w:rsidP="004E24CE">
                  <w:pPr>
                    <w:rPr>
                      <w:rFonts w:cs="Arial"/>
                    </w:rPr>
                  </w:pPr>
                  <w:r w:rsidRPr="0075591F">
                    <w:rPr>
                      <w:rFonts w:cs="Arial"/>
                    </w:rPr>
                    <w:t>Milestone</w:t>
                  </w:r>
                </w:p>
              </w:tc>
              <w:tc>
                <w:tcPr>
                  <w:tcW w:w="1814" w:type="dxa"/>
                  <w:tcBorders>
                    <w:bottom w:val="single" w:sz="4" w:space="0" w:color="auto"/>
                  </w:tcBorders>
                  <w:shd w:val="clear" w:color="auto" w:fill="D9D9D9"/>
                </w:tcPr>
                <w:p w14:paraId="35C8CF03" w14:textId="77777777" w:rsidR="00466280" w:rsidRPr="0075591F" w:rsidRDefault="00466280" w:rsidP="004E24CE">
                  <w:pPr>
                    <w:rPr>
                      <w:rFonts w:cs="Arial"/>
                    </w:rPr>
                  </w:pPr>
                  <w:r w:rsidRPr="0075591F">
                    <w:rPr>
                      <w:rFonts w:cs="Arial"/>
                    </w:rPr>
                    <w:t>Baseline</w:t>
                  </w:r>
                </w:p>
              </w:tc>
              <w:tc>
                <w:tcPr>
                  <w:tcW w:w="1985" w:type="dxa"/>
                  <w:tcBorders>
                    <w:bottom w:val="single" w:sz="4" w:space="0" w:color="auto"/>
                  </w:tcBorders>
                  <w:shd w:val="clear" w:color="auto" w:fill="D9D9D9"/>
                </w:tcPr>
                <w:p w14:paraId="73BA63FA" w14:textId="77777777" w:rsidR="00466280" w:rsidRPr="0075591F" w:rsidRDefault="00466280" w:rsidP="004E24CE">
                  <w:pPr>
                    <w:rPr>
                      <w:rFonts w:cs="Arial"/>
                    </w:rPr>
                  </w:pPr>
                  <w:r w:rsidRPr="0075591F">
                    <w:rPr>
                      <w:rFonts w:cs="Arial"/>
                    </w:rPr>
                    <w:t>Forecast / Actual</w:t>
                  </w:r>
                </w:p>
              </w:tc>
            </w:tr>
            <w:tr w:rsidR="00466280" w:rsidRPr="00BF74CC" w14:paraId="5F080070" w14:textId="77777777" w:rsidTr="004E24CE">
              <w:tc>
                <w:tcPr>
                  <w:tcW w:w="3284" w:type="dxa"/>
                  <w:shd w:val="clear" w:color="auto" w:fill="auto"/>
                </w:tcPr>
                <w:p w14:paraId="4FAF6B99" w14:textId="77777777" w:rsidR="00466280" w:rsidRPr="0075591F" w:rsidRDefault="00466280" w:rsidP="004E24CE">
                  <w:pPr>
                    <w:rPr>
                      <w:rFonts w:cs="Arial"/>
                    </w:rPr>
                  </w:pPr>
                  <w:r>
                    <w:rPr>
                      <w:rFonts w:cs="Arial"/>
                      <w:szCs w:val="20"/>
                    </w:rPr>
                    <w:t>OBC Signed Off by Board</w:t>
                  </w:r>
                </w:p>
              </w:tc>
              <w:tc>
                <w:tcPr>
                  <w:tcW w:w="1814" w:type="dxa"/>
                  <w:shd w:val="clear" w:color="auto" w:fill="FFFFFF" w:themeFill="background1"/>
                </w:tcPr>
                <w:p w14:paraId="17BFAF7D" w14:textId="77777777" w:rsidR="00466280" w:rsidRPr="0075591F" w:rsidRDefault="00466280" w:rsidP="004E24CE">
                  <w:pPr>
                    <w:tabs>
                      <w:tab w:val="left" w:pos="1309"/>
                    </w:tabs>
                    <w:rPr>
                      <w:rFonts w:cs="Arial"/>
                    </w:rPr>
                  </w:pPr>
                  <w:r>
                    <w:rPr>
                      <w:rFonts w:cs="Arial"/>
                    </w:rPr>
                    <w:t>March 2019</w:t>
                  </w:r>
                </w:p>
              </w:tc>
              <w:tc>
                <w:tcPr>
                  <w:tcW w:w="1985" w:type="dxa"/>
                  <w:shd w:val="clear" w:color="auto" w:fill="0070C0"/>
                </w:tcPr>
                <w:p w14:paraId="2FBC1F42" w14:textId="77777777" w:rsidR="00466280" w:rsidRPr="0075591F" w:rsidRDefault="00466280" w:rsidP="004E24CE">
                  <w:pPr>
                    <w:tabs>
                      <w:tab w:val="left" w:pos="1309"/>
                    </w:tabs>
                    <w:rPr>
                      <w:rFonts w:cs="Arial"/>
                    </w:rPr>
                  </w:pPr>
                  <w:r>
                    <w:rPr>
                      <w:rFonts w:cs="Arial"/>
                    </w:rPr>
                    <w:t>March</w:t>
                  </w:r>
                  <w:r w:rsidRPr="00F9232B">
                    <w:rPr>
                      <w:rFonts w:cs="Arial"/>
                    </w:rPr>
                    <w:t xml:space="preserve"> 2019</w:t>
                  </w:r>
                </w:p>
              </w:tc>
            </w:tr>
            <w:tr w:rsidR="00466280" w:rsidRPr="00BF74CC" w14:paraId="67ACDB7B" w14:textId="77777777" w:rsidTr="004E24CE">
              <w:tc>
                <w:tcPr>
                  <w:tcW w:w="3284" w:type="dxa"/>
                  <w:shd w:val="clear" w:color="auto" w:fill="auto"/>
                </w:tcPr>
                <w:p w14:paraId="5105C43E" w14:textId="77777777" w:rsidR="00466280" w:rsidRDefault="00466280" w:rsidP="004E24CE">
                  <w:pPr>
                    <w:rPr>
                      <w:rFonts w:cs="Arial"/>
                      <w:szCs w:val="20"/>
                    </w:rPr>
                  </w:pPr>
                  <w:r>
                    <w:rPr>
                      <w:rFonts w:cs="Arial"/>
                      <w:szCs w:val="20"/>
                    </w:rPr>
                    <w:t>Preliminary Design Started</w:t>
                  </w:r>
                </w:p>
              </w:tc>
              <w:tc>
                <w:tcPr>
                  <w:tcW w:w="1814" w:type="dxa"/>
                  <w:shd w:val="clear" w:color="auto" w:fill="FFFFFF" w:themeFill="background1"/>
                </w:tcPr>
                <w:p w14:paraId="65466C84" w14:textId="77777777" w:rsidR="00466280" w:rsidRPr="0075591F" w:rsidRDefault="00466280" w:rsidP="004E24CE">
                  <w:pPr>
                    <w:rPr>
                      <w:rFonts w:cs="Arial"/>
                    </w:rPr>
                  </w:pPr>
                  <w:r>
                    <w:rPr>
                      <w:rFonts w:cs="Arial"/>
                    </w:rPr>
                    <w:t>December 2018</w:t>
                  </w:r>
                </w:p>
              </w:tc>
              <w:tc>
                <w:tcPr>
                  <w:tcW w:w="1985" w:type="dxa"/>
                  <w:shd w:val="clear" w:color="auto" w:fill="0070C0"/>
                </w:tcPr>
                <w:p w14:paraId="59BDF6AB" w14:textId="77777777" w:rsidR="00466280" w:rsidRPr="0075591F" w:rsidRDefault="00466280" w:rsidP="004E24CE">
                  <w:pPr>
                    <w:rPr>
                      <w:rFonts w:cs="Arial"/>
                    </w:rPr>
                  </w:pPr>
                  <w:r>
                    <w:rPr>
                      <w:rFonts w:cs="Arial"/>
                    </w:rPr>
                    <w:t>December 2018</w:t>
                  </w:r>
                </w:p>
              </w:tc>
            </w:tr>
            <w:tr w:rsidR="00466280" w:rsidRPr="00BF74CC" w14:paraId="109C22E1" w14:textId="77777777" w:rsidTr="004E24CE">
              <w:tc>
                <w:tcPr>
                  <w:tcW w:w="3284" w:type="dxa"/>
                  <w:shd w:val="clear" w:color="auto" w:fill="auto"/>
                </w:tcPr>
                <w:p w14:paraId="6D6CE3F5" w14:textId="77777777" w:rsidR="00466280" w:rsidRPr="003828C1" w:rsidRDefault="00466280" w:rsidP="004E24CE">
                  <w:pPr>
                    <w:rPr>
                      <w:rFonts w:cs="Arial"/>
                    </w:rPr>
                  </w:pPr>
                  <w:r>
                    <w:rPr>
                      <w:rFonts w:cs="Arial"/>
                      <w:szCs w:val="20"/>
                    </w:rPr>
                    <w:t xml:space="preserve">Preliminary Design Completed </w:t>
                  </w:r>
                </w:p>
              </w:tc>
              <w:tc>
                <w:tcPr>
                  <w:tcW w:w="1814" w:type="dxa"/>
                  <w:shd w:val="clear" w:color="auto" w:fill="FFFFFF" w:themeFill="background1"/>
                </w:tcPr>
                <w:p w14:paraId="05722BE3" w14:textId="77777777" w:rsidR="00466280" w:rsidRPr="0075591F" w:rsidRDefault="00466280" w:rsidP="004E24CE">
                  <w:pPr>
                    <w:rPr>
                      <w:rFonts w:cs="Arial"/>
                    </w:rPr>
                  </w:pPr>
                  <w:r>
                    <w:rPr>
                      <w:rFonts w:cs="Arial"/>
                    </w:rPr>
                    <w:t>February 2019</w:t>
                  </w:r>
                </w:p>
              </w:tc>
              <w:tc>
                <w:tcPr>
                  <w:tcW w:w="1985" w:type="dxa"/>
                  <w:tcBorders>
                    <w:bottom w:val="single" w:sz="4" w:space="0" w:color="auto"/>
                  </w:tcBorders>
                  <w:shd w:val="clear" w:color="auto" w:fill="0070C0"/>
                </w:tcPr>
                <w:p w14:paraId="080A5CF0" w14:textId="77777777" w:rsidR="00466280" w:rsidRPr="0075591F" w:rsidRDefault="00466280" w:rsidP="004E24CE">
                  <w:pPr>
                    <w:rPr>
                      <w:rFonts w:cs="Arial"/>
                    </w:rPr>
                  </w:pPr>
                  <w:r>
                    <w:rPr>
                      <w:rFonts w:cs="Arial"/>
                    </w:rPr>
                    <w:t>March 2019</w:t>
                  </w:r>
                </w:p>
              </w:tc>
            </w:tr>
            <w:tr w:rsidR="00466280" w:rsidRPr="00BF74CC" w14:paraId="4F8A56A2" w14:textId="77777777" w:rsidTr="004E24CE">
              <w:tc>
                <w:tcPr>
                  <w:tcW w:w="3284" w:type="dxa"/>
                  <w:shd w:val="clear" w:color="auto" w:fill="auto"/>
                </w:tcPr>
                <w:p w14:paraId="50F2D459" w14:textId="77777777" w:rsidR="00466280" w:rsidRPr="003828C1" w:rsidRDefault="00466280" w:rsidP="004E24CE">
                  <w:pPr>
                    <w:rPr>
                      <w:rFonts w:cs="Arial"/>
                    </w:rPr>
                  </w:pPr>
                  <w:r>
                    <w:rPr>
                      <w:rFonts w:cs="Arial"/>
                      <w:szCs w:val="20"/>
                    </w:rPr>
                    <w:t>Tender Issued</w:t>
                  </w:r>
                </w:p>
              </w:tc>
              <w:tc>
                <w:tcPr>
                  <w:tcW w:w="1814" w:type="dxa"/>
                  <w:shd w:val="clear" w:color="auto" w:fill="FFFFFF" w:themeFill="background1"/>
                </w:tcPr>
                <w:p w14:paraId="0EC94688" w14:textId="77777777" w:rsidR="00466280" w:rsidRPr="0075591F" w:rsidRDefault="00466280" w:rsidP="004E24CE">
                  <w:pPr>
                    <w:rPr>
                      <w:rFonts w:cs="Arial"/>
                    </w:rPr>
                  </w:pPr>
                  <w:r>
                    <w:rPr>
                      <w:rFonts w:cs="Arial"/>
                    </w:rPr>
                    <w:t>March 2019</w:t>
                  </w:r>
                </w:p>
              </w:tc>
              <w:tc>
                <w:tcPr>
                  <w:tcW w:w="1985" w:type="dxa"/>
                  <w:shd w:val="clear" w:color="auto" w:fill="0070C0"/>
                </w:tcPr>
                <w:p w14:paraId="5AA38DF8" w14:textId="77777777" w:rsidR="00466280" w:rsidRPr="0075591F" w:rsidRDefault="00466280" w:rsidP="004E24CE">
                  <w:pPr>
                    <w:rPr>
                      <w:rFonts w:cs="Arial"/>
                    </w:rPr>
                  </w:pPr>
                  <w:r>
                    <w:rPr>
                      <w:rFonts w:cs="Arial"/>
                    </w:rPr>
                    <w:t>October 2019</w:t>
                  </w:r>
                </w:p>
              </w:tc>
            </w:tr>
            <w:tr w:rsidR="00466280" w:rsidRPr="00BF74CC" w14:paraId="0D94C663" w14:textId="77777777" w:rsidTr="004E24CE">
              <w:tc>
                <w:tcPr>
                  <w:tcW w:w="3284" w:type="dxa"/>
                  <w:shd w:val="clear" w:color="auto" w:fill="auto"/>
                </w:tcPr>
                <w:p w14:paraId="092A6224" w14:textId="77777777" w:rsidR="00466280" w:rsidRPr="003828C1" w:rsidRDefault="00466280" w:rsidP="004E24CE">
                  <w:pPr>
                    <w:rPr>
                      <w:rFonts w:cs="Arial"/>
                    </w:rPr>
                  </w:pPr>
                  <w:r>
                    <w:rPr>
                      <w:rFonts w:cs="Arial"/>
                      <w:szCs w:val="20"/>
                    </w:rPr>
                    <w:t xml:space="preserve">Procurement Complete </w:t>
                  </w:r>
                </w:p>
              </w:tc>
              <w:tc>
                <w:tcPr>
                  <w:tcW w:w="1814" w:type="dxa"/>
                  <w:shd w:val="clear" w:color="auto" w:fill="FFFFFF" w:themeFill="background1"/>
                </w:tcPr>
                <w:p w14:paraId="3A03B806" w14:textId="77777777" w:rsidR="00466280" w:rsidRPr="0075591F" w:rsidRDefault="00466280" w:rsidP="004E24CE">
                  <w:pPr>
                    <w:rPr>
                      <w:rFonts w:cs="Arial"/>
                    </w:rPr>
                  </w:pPr>
                  <w:r>
                    <w:rPr>
                      <w:rFonts w:cs="Arial"/>
                    </w:rPr>
                    <w:t>June 2019</w:t>
                  </w:r>
                </w:p>
              </w:tc>
              <w:tc>
                <w:tcPr>
                  <w:tcW w:w="1985" w:type="dxa"/>
                  <w:shd w:val="clear" w:color="auto" w:fill="FF0000"/>
                </w:tcPr>
                <w:p w14:paraId="3BB799D1" w14:textId="77777777" w:rsidR="00466280" w:rsidRPr="0075591F" w:rsidRDefault="00466280" w:rsidP="004E24CE">
                  <w:pPr>
                    <w:rPr>
                      <w:rFonts w:cs="Arial"/>
                    </w:rPr>
                  </w:pPr>
                  <w:r>
                    <w:rPr>
                      <w:rFonts w:cs="Arial"/>
                    </w:rPr>
                    <w:t>February 2020</w:t>
                  </w:r>
                </w:p>
              </w:tc>
            </w:tr>
            <w:tr w:rsidR="00466280" w:rsidRPr="00BF74CC" w14:paraId="5BF3A363" w14:textId="77777777" w:rsidTr="004E24CE">
              <w:tc>
                <w:tcPr>
                  <w:tcW w:w="3284" w:type="dxa"/>
                  <w:shd w:val="clear" w:color="auto" w:fill="auto"/>
                </w:tcPr>
                <w:p w14:paraId="1F8B872E" w14:textId="77777777" w:rsidR="00466280" w:rsidRPr="003828C1" w:rsidRDefault="00466280" w:rsidP="004E24CE">
                  <w:pPr>
                    <w:rPr>
                      <w:rFonts w:cs="Arial"/>
                    </w:rPr>
                  </w:pPr>
                  <w:r>
                    <w:rPr>
                      <w:rFonts w:cs="Arial"/>
                      <w:szCs w:val="20"/>
                    </w:rPr>
                    <w:t>Detail Design Started</w:t>
                  </w:r>
                </w:p>
              </w:tc>
              <w:tc>
                <w:tcPr>
                  <w:tcW w:w="1814" w:type="dxa"/>
                  <w:shd w:val="clear" w:color="auto" w:fill="FFFFFF" w:themeFill="background1"/>
                </w:tcPr>
                <w:p w14:paraId="46CDA090" w14:textId="77777777" w:rsidR="00466280" w:rsidRPr="0075591F" w:rsidRDefault="00466280" w:rsidP="004E24CE">
                  <w:pPr>
                    <w:rPr>
                      <w:rFonts w:cs="Arial"/>
                    </w:rPr>
                  </w:pPr>
                  <w:r>
                    <w:rPr>
                      <w:rFonts w:cs="Arial"/>
                    </w:rPr>
                    <w:t>June 2019</w:t>
                  </w:r>
                </w:p>
              </w:tc>
              <w:tc>
                <w:tcPr>
                  <w:tcW w:w="1985" w:type="dxa"/>
                  <w:shd w:val="clear" w:color="auto" w:fill="FF0000"/>
                </w:tcPr>
                <w:p w14:paraId="59959EA2" w14:textId="77777777" w:rsidR="00466280" w:rsidRPr="0075591F" w:rsidRDefault="00466280" w:rsidP="004E24CE">
                  <w:pPr>
                    <w:rPr>
                      <w:rFonts w:cs="Arial"/>
                    </w:rPr>
                  </w:pPr>
                  <w:r>
                    <w:rPr>
                      <w:rFonts w:cs="Arial"/>
                    </w:rPr>
                    <w:t>February 2020</w:t>
                  </w:r>
                </w:p>
              </w:tc>
            </w:tr>
            <w:tr w:rsidR="00466280" w:rsidRPr="00BF74CC" w14:paraId="5E98B287" w14:textId="77777777" w:rsidTr="004E24CE">
              <w:tc>
                <w:tcPr>
                  <w:tcW w:w="3284" w:type="dxa"/>
                  <w:shd w:val="clear" w:color="auto" w:fill="auto"/>
                </w:tcPr>
                <w:p w14:paraId="2CCFF471" w14:textId="77777777" w:rsidR="00466280" w:rsidRPr="003828C1" w:rsidRDefault="00466280" w:rsidP="004E24CE">
                  <w:pPr>
                    <w:rPr>
                      <w:rFonts w:cs="Arial"/>
                    </w:rPr>
                  </w:pPr>
                  <w:r>
                    <w:rPr>
                      <w:rFonts w:cs="Arial"/>
                      <w:szCs w:val="20"/>
                    </w:rPr>
                    <w:t>Detail Design Complete</w:t>
                  </w:r>
                </w:p>
              </w:tc>
              <w:tc>
                <w:tcPr>
                  <w:tcW w:w="1814" w:type="dxa"/>
                  <w:shd w:val="clear" w:color="auto" w:fill="FFFFFF" w:themeFill="background1"/>
                </w:tcPr>
                <w:p w14:paraId="40E166F9" w14:textId="77777777" w:rsidR="00466280" w:rsidRPr="0075591F" w:rsidRDefault="00466280" w:rsidP="004E24CE">
                  <w:pPr>
                    <w:rPr>
                      <w:rFonts w:cs="Arial"/>
                    </w:rPr>
                  </w:pPr>
                  <w:r>
                    <w:rPr>
                      <w:rFonts w:cs="Arial"/>
                    </w:rPr>
                    <w:t>October 2019</w:t>
                  </w:r>
                </w:p>
              </w:tc>
              <w:tc>
                <w:tcPr>
                  <w:tcW w:w="1985" w:type="dxa"/>
                  <w:shd w:val="clear" w:color="auto" w:fill="FF0000"/>
                </w:tcPr>
                <w:p w14:paraId="223822B8" w14:textId="77777777" w:rsidR="00466280" w:rsidRPr="0075591F" w:rsidRDefault="00466280" w:rsidP="004E24CE">
                  <w:pPr>
                    <w:rPr>
                      <w:rFonts w:cs="Arial"/>
                    </w:rPr>
                  </w:pPr>
                  <w:r>
                    <w:rPr>
                      <w:rFonts w:cs="Arial"/>
                    </w:rPr>
                    <w:t>April 2020</w:t>
                  </w:r>
                </w:p>
              </w:tc>
            </w:tr>
            <w:tr w:rsidR="00466280" w:rsidRPr="00BF74CC" w14:paraId="715C9E4E" w14:textId="77777777" w:rsidTr="004E24CE">
              <w:tc>
                <w:tcPr>
                  <w:tcW w:w="3284" w:type="dxa"/>
                  <w:shd w:val="clear" w:color="auto" w:fill="auto"/>
                </w:tcPr>
                <w:p w14:paraId="2305BC09" w14:textId="77777777" w:rsidR="00466280" w:rsidRPr="003828C1" w:rsidRDefault="00466280" w:rsidP="004E24CE">
                  <w:pPr>
                    <w:rPr>
                      <w:rFonts w:cs="Arial"/>
                    </w:rPr>
                  </w:pPr>
                  <w:r>
                    <w:rPr>
                      <w:rFonts w:cs="Arial"/>
                      <w:szCs w:val="20"/>
                    </w:rPr>
                    <w:t>FBC Signed off by Board</w:t>
                  </w:r>
                </w:p>
              </w:tc>
              <w:tc>
                <w:tcPr>
                  <w:tcW w:w="1814" w:type="dxa"/>
                  <w:shd w:val="clear" w:color="auto" w:fill="FFFFFF" w:themeFill="background1"/>
                </w:tcPr>
                <w:p w14:paraId="2E0B7AB0" w14:textId="77777777" w:rsidR="00466280" w:rsidRPr="0075591F" w:rsidRDefault="00466280" w:rsidP="004E24CE">
                  <w:pPr>
                    <w:rPr>
                      <w:rFonts w:cs="Arial"/>
                    </w:rPr>
                  </w:pPr>
                  <w:r>
                    <w:rPr>
                      <w:rFonts w:cs="Arial"/>
                    </w:rPr>
                    <w:t>July 2019</w:t>
                  </w:r>
                </w:p>
              </w:tc>
              <w:tc>
                <w:tcPr>
                  <w:tcW w:w="1985" w:type="dxa"/>
                  <w:shd w:val="clear" w:color="auto" w:fill="FF0000"/>
                </w:tcPr>
                <w:p w14:paraId="096E8E7A" w14:textId="77777777" w:rsidR="00466280" w:rsidRPr="0075591F" w:rsidRDefault="00466280" w:rsidP="004E24CE">
                  <w:pPr>
                    <w:rPr>
                      <w:rFonts w:cs="Arial"/>
                    </w:rPr>
                  </w:pPr>
                  <w:r>
                    <w:rPr>
                      <w:rFonts w:cs="Arial"/>
                    </w:rPr>
                    <w:t>March 2020</w:t>
                  </w:r>
                </w:p>
              </w:tc>
            </w:tr>
            <w:tr w:rsidR="00466280" w:rsidRPr="00BF74CC" w14:paraId="6C4352C1" w14:textId="77777777" w:rsidTr="004E24CE">
              <w:tc>
                <w:tcPr>
                  <w:tcW w:w="3284" w:type="dxa"/>
                  <w:shd w:val="clear" w:color="auto" w:fill="auto"/>
                </w:tcPr>
                <w:p w14:paraId="09321B30" w14:textId="77777777" w:rsidR="00466280" w:rsidRPr="003828C1" w:rsidRDefault="00466280" w:rsidP="004E24CE">
                  <w:pPr>
                    <w:rPr>
                      <w:rFonts w:cs="Arial"/>
                    </w:rPr>
                  </w:pPr>
                  <w:r>
                    <w:rPr>
                      <w:rFonts w:cs="Arial"/>
                      <w:szCs w:val="20"/>
                    </w:rPr>
                    <w:t>Construction Started</w:t>
                  </w:r>
                </w:p>
              </w:tc>
              <w:tc>
                <w:tcPr>
                  <w:tcW w:w="1814" w:type="dxa"/>
                  <w:shd w:val="clear" w:color="auto" w:fill="FFFFFF" w:themeFill="background1"/>
                </w:tcPr>
                <w:p w14:paraId="6249B5DC" w14:textId="77777777" w:rsidR="00466280" w:rsidRPr="0075591F" w:rsidRDefault="00466280" w:rsidP="004E24CE">
                  <w:pPr>
                    <w:rPr>
                      <w:rFonts w:cs="Arial"/>
                    </w:rPr>
                  </w:pPr>
                  <w:r>
                    <w:rPr>
                      <w:rFonts w:cs="Arial"/>
                    </w:rPr>
                    <w:t>March 2020</w:t>
                  </w:r>
                </w:p>
              </w:tc>
              <w:tc>
                <w:tcPr>
                  <w:tcW w:w="1985" w:type="dxa"/>
                  <w:shd w:val="clear" w:color="auto" w:fill="00B050"/>
                </w:tcPr>
                <w:p w14:paraId="40D2A651" w14:textId="77777777" w:rsidR="00466280" w:rsidRPr="0075591F" w:rsidRDefault="00466280" w:rsidP="004E24CE">
                  <w:pPr>
                    <w:rPr>
                      <w:rFonts w:cs="Arial"/>
                    </w:rPr>
                  </w:pPr>
                  <w:r>
                    <w:rPr>
                      <w:rFonts w:cs="Arial"/>
                    </w:rPr>
                    <w:t>April 2020</w:t>
                  </w:r>
                </w:p>
              </w:tc>
            </w:tr>
            <w:tr w:rsidR="00466280" w:rsidRPr="00BF74CC" w14:paraId="7470F1C3" w14:textId="77777777" w:rsidTr="004E24CE">
              <w:tc>
                <w:tcPr>
                  <w:tcW w:w="3284" w:type="dxa"/>
                  <w:shd w:val="clear" w:color="auto" w:fill="auto"/>
                </w:tcPr>
                <w:p w14:paraId="6DCAB471" w14:textId="77777777" w:rsidR="00466280" w:rsidRPr="003828C1" w:rsidRDefault="00466280" w:rsidP="004E24CE">
                  <w:pPr>
                    <w:rPr>
                      <w:rFonts w:cs="Arial"/>
                    </w:rPr>
                  </w:pPr>
                  <w:r>
                    <w:rPr>
                      <w:rFonts w:cs="Arial"/>
                      <w:szCs w:val="20"/>
                    </w:rPr>
                    <w:t>Construction Complete</w:t>
                  </w:r>
                </w:p>
              </w:tc>
              <w:tc>
                <w:tcPr>
                  <w:tcW w:w="1814" w:type="dxa"/>
                  <w:shd w:val="clear" w:color="auto" w:fill="FFFFFF" w:themeFill="background1"/>
                </w:tcPr>
                <w:p w14:paraId="1479367C" w14:textId="77777777" w:rsidR="00466280" w:rsidRPr="0075591F" w:rsidRDefault="00466280" w:rsidP="004E24CE">
                  <w:pPr>
                    <w:rPr>
                      <w:rFonts w:cs="Arial"/>
                    </w:rPr>
                  </w:pPr>
                  <w:r>
                    <w:rPr>
                      <w:rFonts w:cs="Arial"/>
                    </w:rPr>
                    <w:t>March 2021</w:t>
                  </w:r>
                </w:p>
              </w:tc>
              <w:tc>
                <w:tcPr>
                  <w:tcW w:w="1985" w:type="dxa"/>
                  <w:shd w:val="clear" w:color="auto" w:fill="00B050"/>
                </w:tcPr>
                <w:p w14:paraId="092BE806" w14:textId="77777777" w:rsidR="00466280" w:rsidRPr="0075591F" w:rsidRDefault="00466280" w:rsidP="004E24CE">
                  <w:pPr>
                    <w:rPr>
                      <w:rFonts w:cs="Arial"/>
                    </w:rPr>
                  </w:pPr>
                  <w:r>
                    <w:rPr>
                      <w:rFonts w:cs="Arial"/>
                    </w:rPr>
                    <w:t>March 2021</w:t>
                  </w:r>
                </w:p>
              </w:tc>
            </w:tr>
          </w:tbl>
          <w:p w14:paraId="2BF7BFE6" w14:textId="77777777" w:rsidR="00466280" w:rsidRDefault="00466280" w:rsidP="004E24CE"/>
          <w:p w14:paraId="5A89B059" w14:textId="77777777" w:rsidR="00466280" w:rsidRPr="00BA7E4F" w:rsidRDefault="00466280" w:rsidP="004E24CE"/>
        </w:tc>
        <w:tc>
          <w:tcPr>
            <w:tcW w:w="7059" w:type="dxa"/>
            <w:tcBorders>
              <w:top w:val="single" w:sz="4" w:space="0" w:color="auto"/>
              <w:left w:val="single" w:sz="4" w:space="0" w:color="auto"/>
              <w:bottom w:val="single" w:sz="4" w:space="0" w:color="auto"/>
              <w:right w:val="single" w:sz="4" w:space="0" w:color="auto"/>
            </w:tcBorders>
          </w:tcPr>
          <w:p w14:paraId="6F3F1F58" w14:textId="77777777" w:rsidR="00466280" w:rsidRDefault="00466280" w:rsidP="004E24CE">
            <w:pPr>
              <w:contextualSpacing w:val="0"/>
              <w:rPr>
                <w:rFonts w:eastAsia="Times New Roman" w:cs="Arial"/>
                <w:b/>
                <w:bCs/>
                <w:color w:val="00B050"/>
                <w:kern w:val="24"/>
                <w:lang w:eastAsia="en-GB"/>
              </w:rPr>
            </w:pPr>
          </w:p>
          <w:p w14:paraId="63A26B14" w14:textId="77777777" w:rsidR="00466280" w:rsidRDefault="00466280" w:rsidP="004E24CE">
            <w:pPr>
              <w:contextualSpacing w:val="0"/>
              <w:rPr>
                <w:rFonts w:eastAsia="Times New Roman" w:cs="Arial"/>
                <w:color w:val="000000"/>
                <w:kern w:val="24"/>
                <w:lang w:eastAsia="en-GB"/>
              </w:rPr>
            </w:pPr>
            <w:r w:rsidRPr="003F5E0E">
              <w:rPr>
                <w:rFonts w:eastAsia="Times New Roman" w:cs="Arial"/>
                <w:b/>
                <w:color w:val="00B050"/>
                <w:kern w:val="24"/>
                <w:lang w:eastAsia="en-GB"/>
              </w:rPr>
              <w:t>G</w:t>
            </w:r>
            <w:r w:rsidRPr="00C02B89">
              <w:rPr>
                <w:rFonts w:eastAsia="Times New Roman" w:cs="Arial"/>
                <w:b/>
                <w:bCs/>
                <w:color w:val="000000"/>
                <w:kern w:val="24"/>
                <w:lang w:eastAsia="en-GB"/>
              </w:rPr>
              <w:t xml:space="preserve"> – </w:t>
            </w:r>
            <w:r w:rsidRPr="003F5E0E">
              <w:rPr>
                <w:rFonts w:eastAsia="Times New Roman" w:cs="Arial"/>
                <w:b/>
                <w:bCs/>
                <w:color w:val="000000"/>
                <w:kern w:val="24"/>
                <w:lang w:eastAsia="en-GB"/>
              </w:rPr>
              <w:t>Cost</w:t>
            </w:r>
            <w:r>
              <w:rPr>
                <w:rFonts w:eastAsia="Times New Roman" w:cs="Arial"/>
                <w:color w:val="000000"/>
                <w:kern w:val="24"/>
                <w:lang w:eastAsia="en-GB"/>
              </w:rPr>
              <w:t xml:space="preserve"> </w:t>
            </w:r>
          </w:p>
          <w:p w14:paraId="68F2BEB2" w14:textId="77777777" w:rsidR="00466280" w:rsidRDefault="00466280" w:rsidP="00466280">
            <w:pPr>
              <w:pStyle w:val="ListParagraph"/>
              <w:numPr>
                <w:ilvl w:val="0"/>
                <w:numId w:val="19"/>
              </w:numPr>
              <w:spacing w:after="160" w:line="259" w:lineRule="auto"/>
              <w:rPr>
                <w:rFonts w:cs="Arial"/>
              </w:rPr>
            </w:pPr>
            <w:r>
              <w:rPr>
                <w:rFonts w:cs="Arial"/>
              </w:rPr>
              <w:t>Current cost estimate £2.93m</w:t>
            </w:r>
          </w:p>
          <w:p w14:paraId="438AAA1A" w14:textId="77777777" w:rsidR="00466280" w:rsidRPr="00532663" w:rsidRDefault="00466280" w:rsidP="004E24CE">
            <w:pPr>
              <w:pStyle w:val="ListParagraph"/>
              <w:contextualSpacing w:val="0"/>
              <w:rPr>
                <w:rFonts w:cs="Arial"/>
              </w:rPr>
            </w:pPr>
          </w:p>
          <w:p w14:paraId="39AC6F74" w14:textId="77777777" w:rsidR="00466280" w:rsidRPr="003F5E0E" w:rsidRDefault="00466280" w:rsidP="004E24CE">
            <w:pPr>
              <w:contextualSpacing w:val="0"/>
              <w:rPr>
                <w:rFonts w:eastAsia="Times New Roman" w:cs="Arial"/>
                <w:color w:val="000000"/>
                <w:kern w:val="24"/>
                <w:lang w:eastAsia="en-GB"/>
              </w:rPr>
            </w:pPr>
            <w:r w:rsidRPr="003F5E0E">
              <w:rPr>
                <w:rFonts w:eastAsia="Times New Roman" w:cs="Arial"/>
                <w:b/>
                <w:bCs/>
                <w:color w:val="00B050"/>
                <w:kern w:val="24"/>
                <w:lang w:eastAsia="en-GB"/>
              </w:rPr>
              <w:t>G</w:t>
            </w:r>
            <w:r w:rsidRPr="003F5E0E">
              <w:rPr>
                <w:rFonts w:eastAsia="Times New Roman" w:cs="Arial"/>
                <w:color w:val="000000"/>
                <w:kern w:val="24"/>
                <w:lang w:eastAsia="en-GB"/>
              </w:rPr>
              <w:t xml:space="preserve"> </w:t>
            </w:r>
            <w:r w:rsidRPr="003F5E0E">
              <w:rPr>
                <w:rFonts w:eastAsia="Times New Roman" w:cs="Arial"/>
                <w:b/>
                <w:color w:val="000000"/>
                <w:kern w:val="24"/>
                <w:lang w:eastAsia="en-GB"/>
              </w:rPr>
              <w:t>- Quality</w:t>
            </w:r>
            <w:r w:rsidRPr="003F5E0E">
              <w:rPr>
                <w:rFonts w:eastAsia="Times New Roman" w:cs="Arial"/>
                <w:color w:val="000000"/>
                <w:kern w:val="24"/>
                <w:lang w:eastAsia="en-GB"/>
              </w:rPr>
              <w:t xml:space="preserve"> </w:t>
            </w:r>
          </w:p>
          <w:p w14:paraId="273C7DF9" w14:textId="77777777" w:rsidR="00466280" w:rsidRPr="00154C11" w:rsidRDefault="00466280" w:rsidP="00466280">
            <w:pPr>
              <w:pStyle w:val="ListParagraph"/>
              <w:numPr>
                <w:ilvl w:val="0"/>
                <w:numId w:val="19"/>
              </w:numPr>
              <w:contextualSpacing w:val="0"/>
              <w:rPr>
                <w:rFonts w:eastAsia="Times New Roman" w:cs="Arial"/>
                <w:color w:val="000000"/>
                <w:kern w:val="24"/>
                <w:lang w:eastAsia="en-GB"/>
              </w:rPr>
            </w:pPr>
            <w:r>
              <w:rPr>
                <w:rFonts w:cs="Arial"/>
              </w:rPr>
              <w:t>Road Safety Audit Stage 1 Completed. Further consultations have been undertaken with residents directly affected by the scheme and amendments have been made.</w:t>
            </w:r>
          </w:p>
          <w:p w14:paraId="56B98236" w14:textId="77777777" w:rsidR="00466280" w:rsidRPr="00154C11" w:rsidRDefault="00466280" w:rsidP="00466280">
            <w:pPr>
              <w:pStyle w:val="ListParagraph"/>
              <w:numPr>
                <w:ilvl w:val="0"/>
                <w:numId w:val="19"/>
              </w:numPr>
              <w:spacing w:after="160" w:line="259" w:lineRule="auto"/>
              <w:rPr>
                <w:rFonts w:cs="Arial"/>
              </w:rPr>
            </w:pPr>
            <w:r>
              <w:rPr>
                <w:rFonts w:cs="Arial"/>
              </w:rPr>
              <w:t xml:space="preserve">A petition was received in November 2019 and as a result a paper will be taken to 04 December Cabinet recommending </w:t>
            </w:r>
            <w:proofErr w:type="gramStart"/>
            <w:r>
              <w:rPr>
                <w:rFonts w:cs="Arial"/>
              </w:rPr>
              <w:t>to note</w:t>
            </w:r>
            <w:proofErr w:type="gramEnd"/>
            <w:r>
              <w:rPr>
                <w:rFonts w:cs="Arial"/>
              </w:rPr>
              <w:t xml:space="preserve"> the petition and to proceed with the scheme in accordance with July 2019 Cabinet approval</w:t>
            </w:r>
          </w:p>
          <w:p w14:paraId="25C539C5" w14:textId="77777777" w:rsidR="00466280" w:rsidRPr="00AE4F34" w:rsidRDefault="00466280" w:rsidP="004E24CE">
            <w:pPr>
              <w:pStyle w:val="ListParagraph"/>
              <w:contextualSpacing w:val="0"/>
              <w:rPr>
                <w:rFonts w:eastAsia="Times New Roman" w:cs="Arial"/>
                <w:color w:val="000000"/>
                <w:kern w:val="24"/>
                <w:lang w:eastAsia="en-GB"/>
              </w:rPr>
            </w:pPr>
          </w:p>
          <w:p w14:paraId="1A46007A" w14:textId="77777777" w:rsidR="00466280" w:rsidRDefault="00466280" w:rsidP="004E24CE">
            <w:pPr>
              <w:contextualSpacing w:val="0"/>
              <w:rPr>
                <w:rFonts w:eastAsia="Times New Roman" w:cs="Arial"/>
                <w:color w:val="000000"/>
                <w:kern w:val="24"/>
                <w:lang w:eastAsia="en-GB"/>
              </w:rPr>
            </w:pPr>
            <w:r w:rsidRPr="003F5E0E">
              <w:rPr>
                <w:rFonts w:eastAsia="Times New Roman" w:cs="Arial"/>
                <w:b/>
                <w:color w:val="00B050"/>
                <w:kern w:val="24"/>
                <w:lang w:eastAsia="en-GB"/>
              </w:rPr>
              <w:t>G</w:t>
            </w:r>
            <w:r w:rsidRPr="003F5E0E">
              <w:rPr>
                <w:rFonts w:eastAsia="Times New Roman" w:cs="Arial"/>
                <w:color w:val="000000"/>
                <w:kern w:val="24"/>
                <w:lang w:eastAsia="en-GB"/>
              </w:rPr>
              <w:t xml:space="preserve"> </w:t>
            </w:r>
            <w:r w:rsidRPr="003F5E0E">
              <w:rPr>
                <w:rFonts w:eastAsia="Times New Roman" w:cs="Arial"/>
                <w:b/>
                <w:color w:val="000000"/>
                <w:kern w:val="24"/>
                <w:lang w:eastAsia="en-GB"/>
              </w:rPr>
              <w:t xml:space="preserve">– </w:t>
            </w:r>
            <w:r w:rsidRPr="003F5E0E">
              <w:rPr>
                <w:rFonts w:eastAsia="Times New Roman" w:cs="Arial"/>
                <w:b/>
                <w:kern w:val="24"/>
                <w:lang w:eastAsia="en-GB"/>
              </w:rPr>
              <w:t>Time</w:t>
            </w:r>
            <w:r w:rsidRPr="003F5E0E">
              <w:rPr>
                <w:rFonts w:eastAsia="Times New Roman" w:cs="Arial"/>
                <w:kern w:val="24"/>
                <w:lang w:eastAsia="en-GB"/>
              </w:rPr>
              <w:t xml:space="preserve"> </w:t>
            </w:r>
          </w:p>
          <w:p w14:paraId="0A8D0DDB" w14:textId="77777777" w:rsidR="00466280" w:rsidRDefault="00466280" w:rsidP="00466280">
            <w:pPr>
              <w:pStyle w:val="ListParagraph"/>
              <w:numPr>
                <w:ilvl w:val="0"/>
                <w:numId w:val="19"/>
              </w:numPr>
              <w:spacing w:after="160" w:line="259" w:lineRule="auto"/>
              <w:rPr>
                <w:rFonts w:cs="Arial"/>
              </w:rPr>
            </w:pPr>
            <w:r w:rsidRPr="00BB18B9">
              <w:rPr>
                <w:rFonts w:cs="Arial"/>
              </w:rPr>
              <w:t>Scheme is still on tr</w:t>
            </w:r>
            <w:r>
              <w:rPr>
                <w:rFonts w:cs="Arial"/>
              </w:rPr>
              <w:t>ack for completion on March 2021.</w:t>
            </w:r>
          </w:p>
          <w:p w14:paraId="33A7B42C" w14:textId="0C1A6C42" w:rsidR="00466280" w:rsidRPr="00466280" w:rsidRDefault="00466280" w:rsidP="00C236D2">
            <w:pPr>
              <w:pStyle w:val="ListParagraph"/>
              <w:numPr>
                <w:ilvl w:val="0"/>
                <w:numId w:val="19"/>
              </w:numPr>
              <w:spacing w:after="160" w:line="259" w:lineRule="auto"/>
              <w:ind w:left="360"/>
              <w:contextualSpacing w:val="0"/>
              <w:rPr>
                <w:rFonts w:eastAsia="+mn-ea" w:cs="Arial"/>
                <w:b/>
                <w:bCs/>
                <w:color w:val="FFC000"/>
                <w:kern w:val="24"/>
              </w:rPr>
            </w:pPr>
            <w:r w:rsidRPr="00466280">
              <w:rPr>
                <w:rFonts w:cs="Arial"/>
              </w:rPr>
              <w:t xml:space="preserve">Procurement slippage is due to this scheme going out to tender at the same time as </w:t>
            </w:r>
            <w:proofErr w:type="spellStart"/>
            <w:r w:rsidRPr="00466280">
              <w:rPr>
                <w:rFonts w:cs="Arial"/>
              </w:rPr>
              <w:t>Gablecross</w:t>
            </w:r>
            <w:proofErr w:type="spellEnd"/>
            <w:r w:rsidRPr="00466280">
              <w:rPr>
                <w:rFonts w:cs="Arial"/>
              </w:rPr>
              <w:t xml:space="preserve"> Junction.</w:t>
            </w:r>
          </w:p>
          <w:p w14:paraId="43B7DD51" w14:textId="77777777" w:rsidR="00466280" w:rsidRDefault="00466280" w:rsidP="004E24CE">
            <w:pPr>
              <w:pStyle w:val="ListParagraph"/>
              <w:contextualSpacing w:val="0"/>
              <w:rPr>
                <w:rFonts w:eastAsia="+mn-ea" w:cs="Arial"/>
                <w:b/>
                <w:bCs/>
                <w:color w:val="FFC000"/>
                <w:kern w:val="24"/>
              </w:rPr>
            </w:pPr>
          </w:p>
          <w:p w14:paraId="7FB24463" w14:textId="77777777" w:rsidR="00466280" w:rsidRDefault="00466280" w:rsidP="004E24CE">
            <w:pPr>
              <w:pStyle w:val="ListParagraph"/>
              <w:contextualSpacing w:val="0"/>
              <w:rPr>
                <w:rFonts w:eastAsia="+mn-ea" w:cs="Arial"/>
                <w:b/>
                <w:bCs/>
                <w:color w:val="FFC000"/>
                <w:kern w:val="24"/>
              </w:rPr>
            </w:pPr>
          </w:p>
          <w:p w14:paraId="74F6939B" w14:textId="77777777" w:rsidR="00466280" w:rsidRDefault="00466280" w:rsidP="004E24CE">
            <w:pPr>
              <w:pStyle w:val="ListParagraph"/>
              <w:contextualSpacing w:val="0"/>
              <w:rPr>
                <w:rFonts w:eastAsia="+mn-ea" w:cs="Arial"/>
                <w:b/>
                <w:bCs/>
                <w:color w:val="FFC000"/>
                <w:kern w:val="24"/>
              </w:rPr>
            </w:pPr>
          </w:p>
          <w:p w14:paraId="32899513" w14:textId="77777777" w:rsidR="00466280" w:rsidRDefault="00466280" w:rsidP="004E24CE">
            <w:pPr>
              <w:pStyle w:val="ListParagraph"/>
              <w:contextualSpacing w:val="0"/>
              <w:rPr>
                <w:rFonts w:eastAsia="+mn-ea" w:cs="Arial"/>
                <w:b/>
                <w:bCs/>
                <w:color w:val="FFC000"/>
                <w:kern w:val="24"/>
              </w:rPr>
            </w:pPr>
          </w:p>
          <w:p w14:paraId="6328C5CE" w14:textId="77777777" w:rsidR="00466280" w:rsidRPr="000158B6" w:rsidRDefault="00466280" w:rsidP="004E24CE">
            <w:pPr>
              <w:pStyle w:val="ListParagraph"/>
              <w:contextualSpacing w:val="0"/>
              <w:rPr>
                <w:rFonts w:eastAsia="+mn-ea" w:cs="Arial"/>
                <w:b/>
                <w:bCs/>
                <w:color w:val="FFC000"/>
                <w:kern w:val="24"/>
              </w:rPr>
            </w:pPr>
          </w:p>
        </w:tc>
      </w:tr>
      <w:tr w:rsidR="00466280" w:rsidRPr="00BA7E4F" w14:paraId="338D8899" w14:textId="77777777" w:rsidTr="004E24CE">
        <w:tc>
          <w:tcPr>
            <w:tcW w:w="14142"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66CF2363" w14:textId="77777777" w:rsidR="00466280" w:rsidRPr="00F35CF6" w:rsidRDefault="00466280" w:rsidP="004E24CE">
            <w:pPr>
              <w:rPr>
                <w:sz w:val="24"/>
                <w:szCs w:val="24"/>
              </w:rPr>
            </w:pPr>
            <w:r w:rsidRPr="00F35CF6">
              <w:rPr>
                <w:b/>
                <w:sz w:val="24"/>
                <w:szCs w:val="24"/>
              </w:rPr>
              <w:lastRenderedPageBreak/>
              <w:t>What are we spending?</w:t>
            </w:r>
          </w:p>
        </w:tc>
      </w:tr>
      <w:tr w:rsidR="00466280" w:rsidRPr="00BA7E4F" w14:paraId="7BC8172F" w14:textId="77777777" w:rsidTr="004E24CE">
        <w:trPr>
          <w:trHeight w:val="1189"/>
        </w:trPr>
        <w:tc>
          <w:tcPr>
            <w:tcW w:w="14142" w:type="dxa"/>
            <w:gridSpan w:val="2"/>
            <w:tcBorders>
              <w:top w:val="single" w:sz="4" w:space="0" w:color="auto"/>
              <w:left w:val="single" w:sz="4" w:space="0" w:color="auto"/>
              <w:bottom w:val="single" w:sz="4" w:space="0" w:color="auto"/>
              <w:right w:val="single" w:sz="4" w:space="0" w:color="auto"/>
            </w:tcBorders>
          </w:tcPr>
          <w:p w14:paraId="57BE242E" w14:textId="77777777" w:rsidR="00466280" w:rsidRPr="001561E0" w:rsidRDefault="00466280" w:rsidP="004E24CE">
            <w:pPr>
              <w:contextualSpacing w:val="0"/>
              <w:rPr>
                <w:rFonts w:eastAsia="Times New Roman" w:cs="Arial"/>
                <w:sz w:val="24"/>
                <w:szCs w:val="24"/>
              </w:rPr>
            </w:pPr>
          </w:p>
          <w:tbl>
            <w:tblPr>
              <w:tblW w:w="13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850"/>
              <w:gridCol w:w="851"/>
              <w:gridCol w:w="850"/>
              <w:gridCol w:w="851"/>
              <w:gridCol w:w="822"/>
              <w:gridCol w:w="822"/>
              <w:gridCol w:w="822"/>
              <w:gridCol w:w="822"/>
              <w:gridCol w:w="822"/>
              <w:gridCol w:w="879"/>
              <w:gridCol w:w="850"/>
              <w:gridCol w:w="1276"/>
            </w:tblGrid>
            <w:tr w:rsidR="00466280" w:rsidRPr="00BA0BC0" w14:paraId="0C5E67E4" w14:textId="77777777" w:rsidTr="004E24CE">
              <w:trPr>
                <w:trHeight w:val="580"/>
                <w:jc w:val="center"/>
              </w:trPr>
              <w:tc>
                <w:tcPr>
                  <w:tcW w:w="3006" w:type="dxa"/>
                  <w:tcBorders>
                    <w:top w:val="nil"/>
                    <w:left w:val="nil"/>
                    <w:right w:val="single" w:sz="4" w:space="0" w:color="auto"/>
                  </w:tcBorders>
                  <w:shd w:val="clear" w:color="auto" w:fill="auto"/>
                  <w:noWrap/>
                  <w:vAlign w:val="center"/>
                  <w:hideMark/>
                </w:tcPr>
                <w:p w14:paraId="347EE74E" w14:textId="77777777" w:rsidR="00466280" w:rsidRPr="00792D65" w:rsidRDefault="00466280" w:rsidP="004E24CE">
                  <w:pPr>
                    <w:spacing w:before="100" w:beforeAutospacing="1" w:after="100" w:afterAutospacing="1" w:line="0" w:lineRule="atLeast"/>
                    <w:jc w:val="center"/>
                    <w:rPr>
                      <w:rFonts w:cs="Arial"/>
                    </w:rPr>
                  </w:pPr>
                </w:p>
              </w:tc>
              <w:tc>
                <w:tcPr>
                  <w:tcW w:w="850" w:type="dxa"/>
                  <w:shd w:val="clear" w:color="auto" w:fill="auto"/>
                  <w:vAlign w:val="center"/>
                  <w:hideMark/>
                </w:tcPr>
                <w:p w14:paraId="037C7913" w14:textId="77777777" w:rsidR="00466280" w:rsidRDefault="00466280" w:rsidP="004E24CE">
                  <w:pPr>
                    <w:spacing w:before="100" w:beforeAutospacing="1" w:after="100" w:afterAutospacing="1"/>
                    <w:jc w:val="center"/>
                    <w:rPr>
                      <w:rFonts w:cs="Arial"/>
                      <w:b/>
                    </w:rPr>
                  </w:pPr>
                  <w:r w:rsidRPr="00792D65">
                    <w:rPr>
                      <w:rFonts w:cs="Arial"/>
                      <w:b/>
                    </w:rPr>
                    <w:t>15-16</w:t>
                  </w:r>
                </w:p>
                <w:p w14:paraId="593D8A4B" w14:textId="77777777" w:rsidR="00466280" w:rsidRPr="00792D65" w:rsidRDefault="00466280" w:rsidP="004E24CE">
                  <w:pPr>
                    <w:spacing w:before="100" w:beforeAutospacing="1" w:after="100" w:afterAutospacing="1"/>
                    <w:jc w:val="center"/>
                    <w:rPr>
                      <w:rFonts w:cs="Arial"/>
                      <w:b/>
                    </w:rPr>
                  </w:pPr>
                  <w:r>
                    <w:rPr>
                      <w:rFonts w:cs="Arial"/>
                      <w:b/>
                    </w:rPr>
                    <w:t>Total</w:t>
                  </w:r>
                </w:p>
              </w:tc>
              <w:tc>
                <w:tcPr>
                  <w:tcW w:w="851" w:type="dxa"/>
                  <w:shd w:val="clear" w:color="auto" w:fill="auto"/>
                  <w:vAlign w:val="center"/>
                  <w:hideMark/>
                </w:tcPr>
                <w:p w14:paraId="28EF4886" w14:textId="77777777" w:rsidR="00466280" w:rsidRDefault="00466280" w:rsidP="004E24CE">
                  <w:pPr>
                    <w:spacing w:before="100" w:beforeAutospacing="1" w:after="100" w:afterAutospacing="1"/>
                    <w:jc w:val="center"/>
                    <w:rPr>
                      <w:rFonts w:cs="Arial"/>
                      <w:b/>
                    </w:rPr>
                  </w:pPr>
                  <w:r>
                    <w:rPr>
                      <w:rFonts w:cs="Arial"/>
                      <w:b/>
                    </w:rPr>
                    <w:t>16-17</w:t>
                  </w:r>
                </w:p>
                <w:p w14:paraId="7EBDF805" w14:textId="77777777" w:rsidR="00466280" w:rsidRPr="00792D65" w:rsidRDefault="00466280" w:rsidP="004E24CE">
                  <w:pPr>
                    <w:spacing w:before="100" w:beforeAutospacing="1" w:after="100" w:afterAutospacing="1"/>
                    <w:jc w:val="center"/>
                    <w:rPr>
                      <w:rFonts w:cs="Arial"/>
                      <w:b/>
                    </w:rPr>
                  </w:pPr>
                  <w:r>
                    <w:rPr>
                      <w:rFonts w:cs="Arial"/>
                      <w:b/>
                    </w:rPr>
                    <w:t>Total</w:t>
                  </w:r>
                </w:p>
              </w:tc>
              <w:tc>
                <w:tcPr>
                  <w:tcW w:w="850" w:type="dxa"/>
                  <w:vAlign w:val="center"/>
                  <w:hideMark/>
                </w:tcPr>
                <w:p w14:paraId="58E0D29F" w14:textId="77777777" w:rsidR="00466280" w:rsidRDefault="00466280" w:rsidP="004E24CE">
                  <w:pPr>
                    <w:spacing w:before="100" w:beforeAutospacing="1" w:after="100" w:afterAutospacing="1"/>
                    <w:jc w:val="center"/>
                    <w:rPr>
                      <w:rFonts w:cs="Arial"/>
                      <w:b/>
                    </w:rPr>
                  </w:pPr>
                  <w:r>
                    <w:rPr>
                      <w:rFonts w:cs="Arial"/>
                      <w:b/>
                    </w:rPr>
                    <w:t>17-18 Total</w:t>
                  </w:r>
                </w:p>
              </w:tc>
              <w:tc>
                <w:tcPr>
                  <w:tcW w:w="851" w:type="dxa"/>
                  <w:shd w:val="clear" w:color="auto" w:fill="auto"/>
                  <w:vAlign w:val="center"/>
                  <w:hideMark/>
                </w:tcPr>
                <w:p w14:paraId="43FD12E0" w14:textId="77777777" w:rsidR="00466280" w:rsidRDefault="00466280" w:rsidP="004E24CE">
                  <w:pPr>
                    <w:spacing w:before="100" w:beforeAutospacing="1" w:after="100" w:afterAutospacing="1"/>
                    <w:jc w:val="center"/>
                    <w:rPr>
                      <w:rFonts w:cs="Arial"/>
                      <w:b/>
                    </w:rPr>
                  </w:pPr>
                  <w:r>
                    <w:rPr>
                      <w:rFonts w:cs="Arial"/>
                      <w:b/>
                    </w:rPr>
                    <w:t>18-</w:t>
                  </w:r>
                  <w:r w:rsidRPr="00792D65">
                    <w:rPr>
                      <w:rFonts w:cs="Arial"/>
                      <w:b/>
                    </w:rPr>
                    <w:t>19</w:t>
                  </w:r>
                </w:p>
                <w:p w14:paraId="5EC9F18A" w14:textId="77777777" w:rsidR="00466280" w:rsidRPr="00792D65" w:rsidRDefault="00466280" w:rsidP="004E24CE">
                  <w:pPr>
                    <w:spacing w:before="100" w:beforeAutospacing="1" w:after="100" w:afterAutospacing="1"/>
                    <w:jc w:val="center"/>
                    <w:rPr>
                      <w:rFonts w:cs="Arial"/>
                      <w:b/>
                    </w:rPr>
                  </w:pPr>
                  <w:r>
                    <w:rPr>
                      <w:rFonts w:cs="Arial"/>
                      <w:b/>
                    </w:rPr>
                    <w:t>Total</w:t>
                  </w:r>
                </w:p>
              </w:tc>
              <w:tc>
                <w:tcPr>
                  <w:tcW w:w="822" w:type="dxa"/>
                </w:tcPr>
                <w:p w14:paraId="044436FE" w14:textId="77777777" w:rsidR="00466280" w:rsidRDefault="00466280" w:rsidP="004E24CE">
                  <w:pPr>
                    <w:spacing w:before="100" w:beforeAutospacing="1" w:after="100" w:afterAutospacing="1"/>
                    <w:jc w:val="center"/>
                    <w:rPr>
                      <w:rFonts w:cs="Arial"/>
                      <w:b/>
                    </w:rPr>
                  </w:pPr>
                  <w:r>
                    <w:rPr>
                      <w:rFonts w:cs="Arial"/>
                      <w:b/>
                    </w:rPr>
                    <w:t>19-20</w:t>
                  </w:r>
                </w:p>
                <w:p w14:paraId="47FE6B6A" w14:textId="77777777" w:rsidR="00466280" w:rsidRDefault="00466280" w:rsidP="004E24CE">
                  <w:pPr>
                    <w:spacing w:before="100" w:beforeAutospacing="1" w:after="100" w:afterAutospacing="1"/>
                    <w:jc w:val="center"/>
                    <w:rPr>
                      <w:rFonts w:cs="Arial"/>
                      <w:b/>
                    </w:rPr>
                  </w:pPr>
                  <w:r>
                    <w:rPr>
                      <w:rFonts w:cs="Arial"/>
                      <w:b/>
                    </w:rPr>
                    <w:t>Qtr1</w:t>
                  </w:r>
                </w:p>
              </w:tc>
              <w:tc>
                <w:tcPr>
                  <w:tcW w:w="822" w:type="dxa"/>
                </w:tcPr>
                <w:p w14:paraId="066BA3BE" w14:textId="77777777" w:rsidR="00466280" w:rsidRDefault="00466280" w:rsidP="004E24CE">
                  <w:pPr>
                    <w:spacing w:before="100" w:beforeAutospacing="1" w:after="100" w:afterAutospacing="1"/>
                    <w:jc w:val="center"/>
                    <w:rPr>
                      <w:rFonts w:cs="Arial"/>
                      <w:b/>
                    </w:rPr>
                  </w:pPr>
                  <w:r>
                    <w:rPr>
                      <w:rFonts w:cs="Arial"/>
                      <w:b/>
                    </w:rPr>
                    <w:t>19-20</w:t>
                  </w:r>
                </w:p>
                <w:p w14:paraId="6A756884" w14:textId="77777777" w:rsidR="00466280" w:rsidRDefault="00466280" w:rsidP="004E24CE">
                  <w:pPr>
                    <w:spacing w:before="100" w:beforeAutospacing="1" w:after="100" w:afterAutospacing="1"/>
                    <w:jc w:val="center"/>
                    <w:rPr>
                      <w:rFonts w:cs="Arial"/>
                      <w:b/>
                    </w:rPr>
                  </w:pPr>
                  <w:r>
                    <w:rPr>
                      <w:rFonts w:cs="Arial"/>
                      <w:b/>
                    </w:rPr>
                    <w:t>Qtr2</w:t>
                  </w:r>
                </w:p>
              </w:tc>
              <w:tc>
                <w:tcPr>
                  <w:tcW w:w="822" w:type="dxa"/>
                </w:tcPr>
                <w:p w14:paraId="35378E82" w14:textId="77777777" w:rsidR="00466280" w:rsidRDefault="00466280" w:rsidP="004E24CE">
                  <w:pPr>
                    <w:spacing w:before="100" w:beforeAutospacing="1" w:after="100" w:afterAutospacing="1"/>
                    <w:jc w:val="center"/>
                    <w:rPr>
                      <w:rFonts w:cs="Arial"/>
                      <w:b/>
                    </w:rPr>
                  </w:pPr>
                  <w:r>
                    <w:rPr>
                      <w:rFonts w:cs="Arial"/>
                      <w:b/>
                    </w:rPr>
                    <w:t>19-20</w:t>
                  </w:r>
                </w:p>
                <w:p w14:paraId="2F62E30D" w14:textId="77777777" w:rsidR="00466280" w:rsidRDefault="00466280" w:rsidP="004E24CE">
                  <w:pPr>
                    <w:spacing w:before="100" w:beforeAutospacing="1" w:after="100" w:afterAutospacing="1"/>
                    <w:jc w:val="center"/>
                    <w:rPr>
                      <w:rFonts w:cs="Arial"/>
                      <w:b/>
                    </w:rPr>
                  </w:pPr>
                  <w:r>
                    <w:rPr>
                      <w:rFonts w:cs="Arial"/>
                      <w:b/>
                    </w:rPr>
                    <w:t>Qtr3</w:t>
                  </w:r>
                </w:p>
              </w:tc>
              <w:tc>
                <w:tcPr>
                  <w:tcW w:w="822" w:type="dxa"/>
                </w:tcPr>
                <w:p w14:paraId="7FAD2AAF" w14:textId="77777777" w:rsidR="00466280" w:rsidRDefault="00466280" w:rsidP="004E24CE">
                  <w:pPr>
                    <w:spacing w:before="100" w:beforeAutospacing="1" w:after="100" w:afterAutospacing="1"/>
                    <w:jc w:val="center"/>
                    <w:rPr>
                      <w:rFonts w:cs="Arial"/>
                      <w:b/>
                    </w:rPr>
                  </w:pPr>
                  <w:r>
                    <w:rPr>
                      <w:rFonts w:cs="Arial"/>
                      <w:b/>
                    </w:rPr>
                    <w:t>19-20</w:t>
                  </w:r>
                </w:p>
                <w:p w14:paraId="314B67EC" w14:textId="77777777" w:rsidR="00466280" w:rsidRDefault="00466280" w:rsidP="004E24CE">
                  <w:pPr>
                    <w:spacing w:before="100" w:beforeAutospacing="1" w:after="100" w:afterAutospacing="1"/>
                    <w:jc w:val="center"/>
                    <w:rPr>
                      <w:rFonts w:cs="Arial"/>
                      <w:b/>
                    </w:rPr>
                  </w:pPr>
                  <w:r>
                    <w:rPr>
                      <w:rFonts w:cs="Arial"/>
                      <w:b/>
                    </w:rPr>
                    <w:t>Qtr4</w:t>
                  </w:r>
                </w:p>
              </w:tc>
              <w:tc>
                <w:tcPr>
                  <w:tcW w:w="822" w:type="dxa"/>
                  <w:shd w:val="clear" w:color="auto" w:fill="auto"/>
                  <w:vAlign w:val="center"/>
                  <w:hideMark/>
                </w:tcPr>
                <w:p w14:paraId="34DE9563" w14:textId="77777777" w:rsidR="00466280" w:rsidRDefault="00466280" w:rsidP="004E24CE">
                  <w:pPr>
                    <w:spacing w:before="100" w:beforeAutospacing="1" w:after="100" w:afterAutospacing="1"/>
                    <w:jc w:val="center"/>
                    <w:rPr>
                      <w:rFonts w:cs="Arial"/>
                      <w:b/>
                    </w:rPr>
                  </w:pPr>
                  <w:r>
                    <w:rPr>
                      <w:rFonts w:cs="Arial"/>
                      <w:b/>
                    </w:rPr>
                    <w:t>19-</w:t>
                  </w:r>
                  <w:r w:rsidRPr="00792D65">
                    <w:rPr>
                      <w:rFonts w:cs="Arial"/>
                      <w:b/>
                    </w:rPr>
                    <w:t>20</w:t>
                  </w:r>
                </w:p>
                <w:p w14:paraId="5A15C9D6" w14:textId="77777777" w:rsidR="00466280" w:rsidRPr="00792D65" w:rsidRDefault="00466280" w:rsidP="004E24CE">
                  <w:pPr>
                    <w:spacing w:before="100" w:beforeAutospacing="1" w:after="100" w:afterAutospacing="1"/>
                    <w:jc w:val="center"/>
                    <w:rPr>
                      <w:rFonts w:cs="Arial"/>
                      <w:b/>
                    </w:rPr>
                  </w:pPr>
                  <w:r>
                    <w:rPr>
                      <w:rFonts w:cs="Arial"/>
                      <w:b/>
                    </w:rPr>
                    <w:t>Total</w:t>
                  </w:r>
                </w:p>
              </w:tc>
              <w:tc>
                <w:tcPr>
                  <w:tcW w:w="879" w:type="dxa"/>
                  <w:shd w:val="clear" w:color="auto" w:fill="auto"/>
                  <w:vAlign w:val="center"/>
                  <w:hideMark/>
                </w:tcPr>
                <w:p w14:paraId="10ECEC8A" w14:textId="77777777" w:rsidR="00466280" w:rsidRDefault="00466280" w:rsidP="004E24CE">
                  <w:pPr>
                    <w:spacing w:before="100" w:beforeAutospacing="1" w:after="100" w:afterAutospacing="1"/>
                    <w:jc w:val="center"/>
                    <w:rPr>
                      <w:rFonts w:cs="Arial"/>
                      <w:b/>
                    </w:rPr>
                  </w:pPr>
                  <w:r>
                    <w:rPr>
                      <w:rFonts w:cs="Arial"/>
                      <w:b/>
                    </w:rPr>
                    <w:t>20-</w:t>
                  </w:r>
                  <w:r w:rsidRPr="00792D65">
                    <w:rPr>
                      <w:rFonts w:cs="Arial"/>
                      <w:b/>
                    </w:rPr>
                    <w:t>21</w:t>
                  </w:r>
                </w:p>
                <w:p w14:paraId="6C3B1CC8" w14:textId="77777777" w:rsidR="00466280" w:rsidRPr="00792D65" w:rsidRDefault="00466280" w:rsidP="004E24CE">
                  <w:pPr>
                    <w:spacing w:before="100" w:beforeAutospacing="1" w:after="100" w:afterAutospacing="1"/>
                    <w:jc w:val="center"/>
                    <w:rPr>
                      <w:rFonts w:cs="Arial"/>
                      <w:b/>
                    </w:rPr>
                  </w:pPr>
                  <w:r>
                    <w:rPr>
                      <w:rFonts w:cs="Arial"/>
                      <w:b/>
                    </w:rPr>
                    <w:t>Total</w:t>
                  </w:r>
                </w:p>
              </w:tc>
              <w:tc>
                <w:tcPr>
                  <w:tcW w:w="850" w:type="dxa"/>
                  <w:shd w:val="clear" w:color="auto" w:fill="auto"/>
                  <w:vAlign w:val="center"/>
                  <w:hideMark/>
                </w:tcPr>
                <w:p w14:paraId="32CC1CC4" w14:textId="77777777" w:rsidR="00466280" w:rsidRDefault="00466280" w:rsidP="004E24CE">
                  <w:pPr>
                    <w:spacing w:before="100" w:beforeAutospacing="1" w:after="100" w:afterAutospacing="1"/>
                    <w:jc w:val="center"/>
                    <w:rPr>
                      <w:rFonts w:cs="Arial"/>
                      <w:b/>
                    </w:rPr>
                  </w:pPr>
                  <w:r>
                    <w:rPr>
                      <w:rFonts w:cs="Arial"/>
                      <w:b/>
                    </w:rPr>
                    <w:t>21-</w:t>
                  </w:r>
                  <w:r w:rsidRPr="00792D65">
                    <w:rPr>
                      <w:rFonts w:cs="Arial"/>
                      <w:b/>
                    </w:rPr>
                    <w:t>22</w:t>
                  </w:r>
                </w:p>
                <w:p w14:paraId="5B786BA2" w14:textId="77777777" w:rsidR="00466280" w:rsidRPr="00792D65" w:rsidRDefault="00466280" w:rsidP="004E24CE">
                  <w:pPr>
                    <w:spacing w:before="100" w:beforeAutospacing="1" w:after="100" w:afterAutospacing="1"/>
                    <w:jc w:val="center"/>
                    <w:rPr>
                      <w:rFonts w:cs="Arial"/>
                      <w:b/>
                    </w:rPr>
                  </w:pPr>
                  <w:r>
                    <w:rPr>
                      <w:rFonts w:cs="Arial"/>
                      <w:b/>
                    </w:rPr>
                    <w:t>Total</w:t>
                  </w:r>
                </w:p>
              </w:tc>
              <w:tc>
                <w:tcPr>
                  <w:tcW w:w="1276" w:type="dxa"/>
                  <w:shd w:val="clear" w:color="auto" w:fill="auto"/>
                  <w:vAlign w:val="center"/>
                  <w:hideMark/>
                </w:tcPr>
                <w:p w14:paraId="35C61D4A" w14:textId="77777777" w:rsidR="00466280" w:rsidRPr="00792D65" w:rsidRDefault="00466280" w:rsidP="004E24CE">
                  <w:pPr>
                    <w:spacing w:before="100" w:beforeAutospacing="1" w:after="100" w:afterAutospacing="1" w:line="0" w:lineRule="atLeast"/>
                    <w:jc w:val="center"/>
                    <w:rPr>
                      <w:rFonts w:cs="Arial"/>
                      <w:b/>
                    </w:rPr>
                  </w:pPr>
                  <w:r>
                    <w:rPr>
                      <w:rFonts w:cs="Arial"/>
                      <w:b/>
                    </w:rPr>
                    <w:t xml:space="preserve">GRAND </w:t>
                  </w:r>
                  <w:r w:rsidRPr="00792D65">
                    <w:rPr>
                      <w:rFonts w:cs="Arial"/>
                      <w:b/>
                    </w:rPr>
                    <w:t>TOTAL</w:t>
                  </w:r>
                </w:p>
              </w:tc>
            </w:tr>
            <w:tr w:rsidR="00466280" w:rsidRPr="00BA0BC0" w14:paraId="34267ECC" w14:textId="77777777" w:rsidTr="004E24CE">
              <w:trPr>
                <w:trHeight w:val="300"/>
                <w:jc w:val="center"/>
              </w:trPr>
              <w:tc>
                <w:tcPr>
                  <w:tcW w:w="3006" w:type="dxa"/>
                  <w:shd w:val="clear" w:color="auto" w:fill="auto"/>
                  <w:noWrap/>
                  <w:vAlign w:val="center"/>
                  <w:hideMark/>
                </w:tcPr>
                <w:p w14:paraId="1CC45EA9" w14:textId="77777777" w:rsidR="00466280" w:rsidRPr="00792D65" w:rsidRDefault="00466280" w:rsidP="004E24CE">
                  <w:pPr>
                    <w:spacing w:before="100" w:beforeAutospacing="1" w:after="100" w:afterAutospacing="1" w:line="0" w:lineRule="atLeast"/>
                    <w:rPr>
                      <w:rFonts w:cs="Arial"/>
                    </w:rPr>
                  </w:pPr>
                  <w:r w:rsidRPr="00792D65">
                    <w:rPr>
                      <w:rFonts w:cs="Arial"/>
                    </w:rPr>
                    <w:t>Approved LGF</w:t>
                  </w:r>
                  <w:r>
                    <w:rPr>
                      <w:rFonts w:cs="Arial"/>
                    </w:rPr>
                    <w:t xml:space="preserve"> Expenditure</w:t>
                  </w:r>
                  <w:r w:rsidRPr="00792D65">
                    <w:rPr>
                      <w:rFonts w:cs="Arial"/>
                    </w:rPr>
                    <w:t xml:space="preserve"> Profile</w:t>
                  </w:r>
                  <w:r>
                    <w:rPr>
                      <w:rFonts w:cs="Arial"/>
                    </w:rPr>
                    <w:t xml:space="preserve"> (£m)</w:t>
                  </w:r>
                </w:p>
              </w:tc>
              <w:tc>
                <w:tcPr>
                  <w:tcW w:w="850" w:type="dxa"/>
                  <w:shd w:val="clear" w:color="auto" w:fill="auto"/>
                  <w:noWrap/>
                  <w:vAlign w:val="center"/>
                </w:tcPr>
                <w:p w14:paraId="34704227" w14:textId="77777777" w:rsidR="00466280" w:rsidRPr="00792D65" w:rsidRDefault="00466280" w:rsidP="004E24CE">
                  <w:pPr>
                    <w:spacing w:before="100" w:beforeAutospacing="1" w:after="100" w:afterAutospacing="1" w:line="0" w:lineRule="atLeast"/>
                    <w:jc w:val="center"/>
                    <w:rPr>
                      <w:rFonts w:cs="Arial"/>
                    </w:rPr>
                  </w:pPr>
                </w:p>
              </w:tc>
              <w:tc>
                <w:tcPr>
                  <w:tcW w:w="851" w:type="dxa"/>
                  <w:shd w:val="clear" w:color="auto" w:fill="auto"/>
                  <w:noWrap/>
                  <w:vAlign w:val="center"/>
                </w:tcPr>
                <w:p w14:paraId="51A693F4" w14:textId="77777777" w:rsidR="00466280" w:rsidRPr="00293096" w:rsidRDefault="00466280" w:rsidP="004E24CE">
                  <w:pPr>
                    <w:spacing w:before="100" w:beforeAutospacing="1" w:after="100" w:afterAutospacing="1" w:line="0" w:lineRule="atLeast"/>
                    <w:jc w:val="center"/>
                    <w:rPr>
                      <w:rFonts w:cs="Arial"/>
                    </w:rPr>
                  </w:pPr>
                  <w:r>
                    <w:rPr>
                      <w:rFonts w:cs="Arial"/>
                    </w:rPr>
                    <w:t>0.045</w:t>
                  </w:r>
                </w:p>
              </w:tc>
              <w:tc>
                <w:tcPr>
                  <w:tcW w:w="850" w:type="dxa"/>
                  <w:shd w:val="clear" w:color="auto" w:fill="auto"/>
                  <w:noWrap/>
                  <w:vAlign w:val="center"/>
                </w:tcPr>
                <w:p w14:paraId="7E86E3E9" w14:textId="77777777" w:rsidR="00466280" w:rsidRPr="00792D65" w:rsidRDefault="00466280" w:rsidP="004E24CE">
                  <w:pPr>
                    <w:spacing w:before="100" w:beforeAutospacing="1" w:after="100" w:afterAutospacing="1" w:line="0" w:lineRule="atLeast"/>
                    <w:jc w:val="center"/>
                    <w:rPr>
                      <w:rFonts w:cs="Arial"/>
                    </w:rPr>
                  </w:pPr>
                </w:p>
              </w:tc>
              <w:tc>
                <w:tcPr>
                  <w:tcW w:w="851" w:type="dxa"/>
                  <w:shd w:val="clear" w:color="auto" w:fill="auto"/>
                  <w:noWrap/>
                  <w:vAlign w:val="center"/>
                </w:tcPr>
                <w:p w14:paraId="17E24D8B" w14:textId="77777777" w:rsidR="00466280" w:rsidRPr="00C0799F" w:rsidRDefault="00466280" w:rsidP="004E24CE">
                  <w:pPr>
                    <w:spacing w:before="100" w:beforeAutospacing="1" w:after="100" w:afterAutospacing="1" w:line="0" w:lineRule="atLeast"/>
                    <w:jc w:val="center"/>
                    <w:rPr>
                      <w:rFonts w:cs="Arial"/>
                    </w:rPr>
                  </w:pPr>
                  <w:r w:rsidRPr="00C0799F">
                    <w:rPr>
                      <w:rFonts w:cs="Arial"/>
                    </w:rPr>
                    <w:t>0.1</w:t>
                  </w:r>
                  <w:r>
                    <w:rPr>
                      <w:rFonts w:cs="Arial"/>
                    </w:rPr>
                    <w:t>55</w:t>
                  </w:r>
                </w:p>
              </w:tc>
              <w:tc>
                <w:tcPr>
                  <w:tcW w:w="822" w:type="dxa"/>
                  <w:vAlign w:val="center"/>
                </w:tcPr>
                <w:p w14:paraId="5FC5968D" w14:textId="77777777" w:rsidR="00466280" w:rsidRPr="00C0799F" w:rsidRDefault="00466280" w:rsidP="004E24CE">
                  <w:pPr>
                    <w:spacing w:before="100" w:beforeAutospacing="1" w:after="100" w:afterAutospacing="1" w:line="0" w:lineRule="atLeast"/>
                    <w:jc w:val="center"/>
                    <w:rPr>
                      <w:rFonts w:cs="Arial"/>
                    </w:rPr>
                  </w:pPr>
                  <w:r>
                    <w:rPr>
                      <w:rFonts w:cs="Arial"/>
                    </w:rPr>
                    <w:t>0.002</w:t>
                  </w:r>
                </w:p>
              </w:tc>
              <w:tc>
                <w:tcPr>
                  <w:tcW w:w="822" w:type="dxa"/>
                  <w:vAlign w:val="center"/>
                </w:tcPr>
                <w:p w14:paraId="3A2D7CE2" w14:textId="77777777" w:rsidR="00466280" w:rsidRPr="00C0799F" w:rsidRDefault="00466280" w:rsidP="004E24CE">
                  <w:pPr>
                    <w:spacing w:before="100" w:beforeAutospacing="1" w:after="100" w:afterAutospacing="1" w:line="0" w:lineRule="atLeast"/>
                    <w:jc w:val="center"/>
                    <w:rPr>
                      <w:rFonts w:cs="Arial"/>
                    </w:rPr>
                  </w:pPr>
                  <w:r>
                    <w:rPr>
                      <w:rFonts w:cs="Arial"/>
                    </w:rPr>
                    <w:t>0.193</w:t>
                  </w:r>
                </w:p>
              </w:tc>
              <w:tc>
                <w:tcPr>
                  <w:tcW w:w="822" w:type="dxa"/>
                  <w:vAlign w:val="center"/>
                </w:tcPr>
                <w:p w14:paraId="7E1CC5E3" w14:textId="77777777" w:rsidR="00466280" w:rsidRPr="00C0799F" w:rsidRDefault="00466280" w:rsidP="004E24CE">
                  <w:pPr>
                    <w:spacing w:before="100" w:beforeAutospacing="1" w:after="100" w:afterAutospacing="1" w:line="0" w:lineRule="atLeast"/>
                    <w:jc w:val="center"/>
                    <w:rPr>
                      <w:rFonts w:cs="Arial"/>
                    </w:rPr>
                  </w:pPr>
                  <w:r>
                    <w:rPr>
                      <w:rFonts w:cs="Arial"/>
                    </w:rPr>
                    <w:t>0.010</w:t>
                  </w:r>
                </w:p>
              </w:tc>
              <w:tc>
                <w:tcPr>
                  <w:tcW w:w="822" w:type="dxa"/>
                  <w:vAlign w:val="center"/>
                </w:tcPr>
                <w:p w14:paraId="30E082DD" w14:textId="77777777" w:rsidR="00466280" w:rsidRPr="00C0799F" w:rsidRDefault="00466280" w:rsidP="004E24CE">
                  <w:pPr>
                    <w:spacing w:before="100" w:beforeAutospacing="1" w:after="100" w:afterAutospacing="1" w:line="0" w:lineRule="atLeast"/>
                    <w:jc w:val="center"/>
                    <w:rPr>
                      <w:rFonts w:cs="Arial"/>
                    </w:rPr>
                  </w:pPr>
                  <w:r>
                    <w:rPr>
                      <w:rFonts w:cs="Arial"/>
                    </w:rPr>
                    <w:t>0.000</w:t>
                  </w:r>
                </w:p>
              </w:tc>
              <w:tc>
                <w:tcPr>
                  <w:tcW w:w="822" w:type="dxa"/>
                  <w:shd w:val="clear" w:color="auto" w:fill="auto"/>
                  <w:noWrap/>
                  <w:vAlign w:val="center"/>
                </w:tcPr>
                <w:p w14:paraId="30091341" w14:textId="77777777" w:rsidR="00466280" w:rsidRPr="00C0799F" w:rsidRDefault="00466280" w:rsidP="004E24CE">
                  <w:pPr>
                    <w:spacing w:before="100" w:beforeAutospacing="1" w:after="100" w:afterAutospacing="1" w:line="0" w:lineRule="atLeast"/>
                    <w:jc w:val="center"/>
                    <w:rPr>
                      <w:rFonts w:cs="Arial"/>
                    </w:rPr>
                  </w:pPr>
                  <w:r w:rsidRPr="00C0799F">
                    <w:rPr>
                      <w:rFonts w:cs="Arial"/>
                    </w:rPr>
                    <w:t>0.</w:t>
                  </w:r>
                  <w:r>
                    <w:rPr>
                      <w:rFonts w:cs="Arial"/>
                    </w:rPr>
                    <w:t>205</w:t>
                  </w:r>
                </w:p>
              </w:tc>
              <w:tc>
                <w:tcPr>
                  <w:tcW w:w="879" w:type="dxa"/>
                  <w:shd w:val="clear" w:color="auto" w:fill="auto"/>
                  <w:noWrap/>
                  <w:vAlign w:val="center"/>
                </w:tcPr>
                <w:p w14:paraId="67347C94" w14:textId="77777777" w:rsidR="00466280" w:rsidRPr="00C0799F" w:rsidRDefault="00466280" w:rsidP="004E24CE">
                  <w:pPr>
                    <w:spacing w:before="100" w:beforeAutospacing="1" w:after="100" w:afterAutospacing="1" w:line="0" w:lineRule="atLeast"/>
                    <w:jc w:val="center"/>
                    <w:rPr>
                      <w:rFonts w:cs="Arial"/>
                    </w:rPr>
                  </w:pPr>
                  <w:r>
                    <w:rPr>
                      <w:rFonts w:cs="Arial"/>
                    </w:rPr>
                    <w:t>2.525</w:t>
                  </w:r>
                </w:p>
              </w:tc>
              <w:tc>
                <w:tcPr>
                  <w:tcW w:w="850" w:type="dxa"/>
                  <w:shd w:val="clear" w:color="auto" w:fill="auto"/>
                  <w:noWrap/>
                  <w:vAlign w:val="center"/>
                </w:tcPr>
                <w:p w14:paraId="639C1D0B" w14:textId="77777777" w:rsidR="00466280" w:rsidRPr="00792D65" w:rsidRDefault="00466280" w:rsidP="004E24CE">
                  <w:pPr>
                    <w:spacing w:before="100" w:beforeAutospacing="1" w:after="100" w:afterAutospacing="1" w:line="0" w:lineRule="atLeast"/>
                    <w:jc w:val="center"/>
                    <w:rPr>
                      <w:rFonts w:cs="Arial"/>
                    </w:rPr>
                  </w:pPr>
                </w:p>
              </w:tc>
              <w:tc>
                <w:tcPr>
                  <w:tcW w:w="1276" w:type="dxa"/>
                  <w:shd w:val="clear" w:color="auto" w:fill="auto"/>
                  <w:noWrap/>
                  <w:vAlign w:val="center"/>
                </w:tcPr>
                <w:p w14:paraId="771322AF" w14:textId="77777777" w:rsidR="00466280" w:rsidRPr="00792D65" w:rsidRDefault="00466280" w:rsidP="004E24CE">
                  <w:pPr>
                    <w:spacing w:before="100" w:beforeAutospacing="1" w:after="100" w:afterAutospacing="1" w:line="0" w:lineRule="atLeast"/>
                    <w:jc w:val="center"/>
                    <w:rPr>
                      <w:rFonts w:cs="Arial"/>
                      <w:b/>
                      <w:bCs/>
                    </w:rPr>
                  </w:pPr>
                  <w:r>
                    <w:rPr>
                      <w:rFonts w:cs="Arial"/>
                      <w:b/>
                      <w:bCs/>
                    </w:rPr>
                    <w:t>2.930</w:t>
                  </w:r>
                </w:p>
              </w:tc>
            </w:tr>
            <w:tr w:rsidR="00466280" w:rsidRPr="00BA0BC0" w14:paraId="6DD4C399" w14:textId="77777777" w:rsidTr="004E24CE">
              <w:trPr>
                <w:trHeight w:val="300"/>
                <w:jc w:val="center"/>
              </w:trPr>
              <w:tc>
                <w:tcPr>
                  <w:tcW w:w="3006" w:type="dxa"/>
                  <w:shd w:val="clear" w:color="auto" w:fill="auto"/>
                  <w:noWrap/>
                  <w:vAlign w:val="center"/>
                  <w:hideMark/>
                </w:tcPr>
                <w:p w14:paraId="43DB2F40" w14:textId="77777777" w:rsidR="00466280" w:rsidRPr="00792D65" w:rsidRDefault="00466280" w:rsidP="004E24CE">
                  <w:pPr>
                    <w:spacing w:before="100" w:beforeAutospacing="1" w:after="100" w:afterAutospacing="1" w:line="0" w:lineRule="atLeast"/>
                    <w:rPr>
                      <w:rFonts w:cs="Arial"/>
                    </w:rPr>
                  </w:pPr>
                  <w:r w:rsidRPr="00792D65">
                    <w:rPr>
                      <w:rFonts w:cs="Arial"/>
                    </w:rPr>
                    <w:t xml:space="preserve">Actual </w:t>
                  </w:r>
                  <w:r>
                    <w:rPr>
                      <w:rFonts w:cs="Arial"/>
                    </w:rPr>
                    <w:t>LGF Expenditure Incurred (£m</w:t>
                  </w:r>
                  <w:r w:rsidRPr="00792D65">
                    <w:rPr>
                      <w:rFonts w:cs="Arial"/>
                    </w:rPr>
                    <w:t>)</w:t>
                  </w:r>
                </w:p>
              </w:tc>
              <w:tc>
                <w:tcPr>
                  <w:tcW w:w="850" w:type="dxa"/>
                  <w:shd w:val="clear" w:color="auto" w:fill="auto"/>
                  <w:noWrap/>
                  <w:vAlign w:val="center"/>
                </w:tcPr>
                <w:p w14:paraId="4AB08D9B" w14:textId="77777777" w:rsidR="00466280" w:rsidRPr="00792D65" w:rsidRDefault="00466280" w:rsidP="004E24CE">
                  <w:pPr>
                    <w:spacing w:before="100" w:beforeAutospacing="1" w:after="100" w:afterAutospacing="1" w:line="0" w:lineRule="atLeast"/>
                    <w:jc w:val="center"/>
                    <w:rPr>
                      <w:rFonts w:cs="Arial"/>
                    </w:rPr>
                  </w:pPr>
                </w:p>
              </w:tc>
              <w:tc>
                <w:tcPr>
                  <w:tcW w:w="851" w:type="dxa"/>
                  <w:shd w:val="clear" w:color="auto" w:fill="auto"/>
                  <w:noWrap/>
                  <w:vAlign w:val="center"/>
                </w:tcPr>
                <w:p w14:paraId="7235479A" w14:textId="77777777" w:rsidR="00466280" w:rsidRPr="00792D65" w:rsidRDefault="00466280" w:rsidP="004E24CE">
                  <w:pPr>
                    <w:spacing w:before="100" w:beforeAutospacing="1" w:after="100" w:afterAutospacing="1" w:line="0" w:lineRule="atLeast"/>
                    <w:jc w:val="center"/>
                    <w:rPr>
                      <w:rFonts w:cs="Arial"/>
                    </w:rPr>
                  </w:pPr>
                  <w:r>
                    <w:rPr>
                      <w:rFonts w:cs="Arial"/>
                    </w:rPr>
                    <w:t>0.045</w:t>
                  </w:r>
                </w:p>
              </w:tc>
              <w:tc>
                <w:tcPr>
                  <w:tcW w:w="850" w:type="dxa"/>
                  <w:shd w:val="clear" w:color="auto" w:fill="auto"/>
                  <w:noWrap/>
                  <w:vAlign w:val="center"/>
                </w:tcPr>
                <w:p w14:paraId="0108C60D" w14:textId="77777777" w:rsidR="00466280" w:rsidRPr="00792D65" w:rsidRDefault="00466280" w:rsidP="004E24CE">
                  <w:pPr>
                    <w:spacing w:before="100" w:beforeAutospacing="1" w:after="100" w:afterAutospacing="1" w:line="0" w:lineRule="atLeast"/>
                    <w:jc w:val="center"/>
                    <w:rPr>
                      <w:rFonts w:cs="Arial"/>
                    </w:rPr>
                  </w:pPr>
                </w:p>
              </w:tc>
              <w:tc>
                <w:tcPr>
                  <w:tcW w:w="851" w:type="dxa"/>
                  <w:shd w:val="clear" w:color="auto" w:fill="auto"/>
                  <w:noWrap/>
                  <w:vAlign w:val="center"/>
                </w:tcPr>
                <w:p w14:paraId="48A291CD" w14:textId="77777777" w:rsidR="00466280" w:rsidRPr="00C0799F" w:rsidRDefault="00466280" w:rsidP="004E24CE">
                  <w:pPr>
                    <w:spacing w:before="100" w:beforeAutospacing="1" w:after="100" w:afterAutospacing="1" w:line="0" w:lineRule="atLeast"/>
                    <w:jc w:val="center"/>
                    <w:rPr>
                      <w:rFonts w:cs="Arial"/>
                    </w:rPr>
                  </w:pPr>
                  <w:r>
                    <w:rPr>
                      <w:rFonts w:cs="Arial"/>
                    </w:rPr>
                    <w:t>0.155</w:t>
                  </w:r>
                </w:p>
              </w:tc>
              <w:tc>
                <w:tcPr>
                  <w:tcW w:w="822" w:type="dxa"/>
                  <w:vAlign w:val="center"/>
                </w:tcPr>
                <w:p w14:paraId="1FC03E57" w14:textId="77777777" w:rsidR="00466280" w:rsidRDefault="00466280" w:rsidP="004E24CE">
                  <w:pPr>
                    <w:spacing w:before="100" w:beforeAutospacing="1" w:after="100" w:afterAutospacing="1" w:line="0" w:lineRule="atLeast"/>
                    <w:jc w:val="center"/>
                    <w:rPr>
                      <w:rFonts w:cs="Arial"/>
                    </w:rPr>
                  </w:pPr>
                  <w:r>
                    <w:rPr>
                      <w:rFonts w:cs="Arial"/>
                    </w:rPr>
                    <w:t>0.002</w:t>
                  </w:r>
                </w:p>
              </w:tc>
              <w:tc>
                <w:tcPr>
                  <w:tcW w:w="822" w:type="dxa"/>
                  <w:vAlign w:val="center"/>
                </w:tcPr>
                <w:p w14:paraId="2D245EE2" w14:textId="77777777" w:rsidR="00466280" w:rsidRDefault="00466280" w:rsidP="004E24CE">
                  <w:pPr>
                    <w:spacing w:before="100" w:beforeAutospacing="1" w:after="100" w:afterAutospacing="1" w:line="0" w:lineRule="atLeast"/>
                    <w:jc w:val="center"/>
                    <w:rPr>
                      <w:rFonts w:cs="Arial"/>
                    </w:rPr>
                  </w:pPr>
                  <w:r>
                    <w:rPr>
                      <w:rFonts w:cs="Arial"/>
                    </w:rPr>
                    <w:t>0.193</w:t>
                  </w:r>
                </w:p>
              </w:tc>
              <w:tc>
                <w:tcPr>
                  <w:tcW w:w="822" w:type="dxa"/>
                  <w:vAlign w:val="center"/>
                </w:tcPr>
                <w:p w14:paraId="6758BE52" w14:textId="77777777" w:rsidR="00466280" w:rsidRDefault="00466280" w:rsidP="004E24CE">
                  <w:pPr>
                    <w:spacing w:before="100" w:beforeAutospacing="1" w:after="100" w:afterAutospacing="1" w:line="0" w:lineRule="atLeast"/>
                    <w:jc w:val="center"/>
                    <w:rPr>
                      <w:rFonts w:cs="Arial"/>
                    </w:rPr>
                  </w:pPr>
                </w:p>
              </w:tc>
              <w:tc>
                <w:tcPr>
                  <w:tcW w:w="822" w:type="dxa"/>
                  <w:vAlign w:val="center"/>
                </w:tcPr>
                <w:p w14:paraId="528A2ECC" w14:textId="77777777" w:rsidR="00466280" w:rsidRDefault="00466280" w:rsidP="004E24CE">
                  <w:pPr>
                    <w:spacing w:before="100" w:beforeAutospacing="1" w:after="100" w:afterAutospacing="1" w:line="0" w:lineRule="atLeast"/>
                    <w:jc w:val="center"/>
                    <w:rPr>
                      <w:rFonts w:cs="Arial"/>
                    </w:rPr>
                  </w:pPr>
                </w:p>
              </w:tc>
              <w:tc>
                <w:tcPr>
                  <w:tcW w:w="822" w:type="dxa"/>
                  <w:shd w:val="clear" w:color="auto" w:fill="auto"/>
                  <w:noWrap/>
                  <w:vAlign w:val="center"/>
                </w:tcPr>
                <w:p w14:paraId="1A322E3D" w14:textId="77777777" w:rsidR="00466280" w:rsidRPr="00C0799F" w:rsidRDefault="00466280" w:rsidP="004E24CE">
                  <w:pPr>
                    <w:spacing w:before="100" w:beforeAutospacing="1" w:after="100" w:afterAutospacing="1" w:line="0" w:lineRule="atLeast"/>
                    <w:jc w:val="center"/>
                    <w:rPr>
                      <w:rFonts w:cs="Arial"/>
                    </w:rPr>
                  </w:pPr>
                  <w:r>
                    <w:rPr>
                      <w:rFonts w:cs="Arial"/>
                    </w:rPr>
                    <w:t>0.195</w:t>
                  </w:r>
                </w:p>
              </w:tc>
              <w:tc>
                <w:tcPr>
                  <w:tcW w:w="879" w:type="dxa"/>
                  <w:shd w:val="clear" w:color="auto" w:fill="auto"/>
                  <w:noWrap/>
                  <w:vAlign w:val="center"/>
                </w:tcPr>
                <w:p w14:paraId="1224A3BE" w14:textId="77777777" w:rsidR="00466280" w:rsidRPr="00C0799F" w:rsidRDefault="00466280" w:rsidP="004E24CE">
                  <w:pPr>
                    <w:spacing w:before="100" w:beforeAutospacing="1" w:after="100" w:afterAutospacing="1" w:line="0" w:lineRule="atLeast"/>
                    <w:jc w:val="center"/>
                    <w:rPr>
                      <w:rFonts w:cs="Arial"/>
                    </w:rPr>
                  </w:pPr>
                </w:p>
              </w:tc>
              <w:tc>
                <w:tcPr>
                  <w:tcW w:w="850" w:type="dxa"/>
                  <w:shd w:val="clear" w:color="auto" w:fill="auto"/>
                  <w:noWrap/>
                  <w:vAlign w:val="center"/>
                </w:tcPr>
                <w:p w14:paraId="22AA71BD" w14:textId="77777777" w:rsidR="00466280" w:rsidRPr="00792D65" w:rsidRDefault="00466280" w:rsidP="004E24CE">
                  <w:pPr>
                    <w:spacing w:before="100" w:beforeAutospacing="1" w:after="100" w:afterAutospacing="1" w:line="0" w:lineRule="atLeast"/>
                    <w:jc w:val="center"/>
                    <w:rPr>
                      <w:rFonts w:cs="Arial"/>
                    </w:rPr>
                  </w:pPr>
                </w:p>
              </w:tc>
              <w:tc>
                <w:tcPr>
                  <w:tcW w:w="1276" w:type="dxa"/>
                  <w:shd w:val="clear" w:color="auto" w:fill="auto"/>
                  <w:noWrap/>
                  <w:vAlign w:val="center"/>
                </w:tcPr>
                <w:p w14:paraId="7FDA1E99" w14:textId="77777777" w:rsidR="00466280" w:rsidRPr="00792D65" w:rsidRDefault="00466280" w:rsidP="004E24CE">
                  <w:pPr>
                    <w:spacing w:before="100" w:beforeAutospacing="1" w:after="100" w:afterAutospacing="1" w:line="0" w:lineRule="atLeast"/>
                    <w:jc w:val="center"/>
                    <w:rPr>
                      <w:rFonts w:cs="Arial"/>
                      <w:b/>
                      <w:bCs/>
                    </w:rPr>
                  </w:pPr>
                  <w:r>
                    <w:rPr>
                      <w:rFonts w:cs="Arial"/>
                      <w:b/>
                      <w:bCs/>
                    </w:rPr>
                    <w:t>0.394</w:t>
                  </w:r>
                </w:p>
              </w:tc>
            </w:tr>
          </w:tbl>
          <w:p w14:paraId="1660B3B4" w14:textId="77777777" w:rsidR="00466280" w:rsidRDefault="00466280" w:rsidP="004E24CE">
            <w:pPr>
              <w:contextualSpacing w:val="0"/>
              <w:rPr>
                <w:rFonts w:eastAsia="Times New Roman" w:cs="Arial"/>
                <w:sz w:val="24"/>
                <w:szCs w:val="24"/>
              </w:rPr>
            </w:pPr>
          </w:p>
          <w:p w14:paraId="16DAC241" w14:textId="77777777" w:rsidR="00466280" w:rsidRDefault="00466280" w:rsidP="004E24CE">
            <w:pPr>
              <w:rPr>
                <w:bCs/>
                <w:iCs/>
              </w:rPr>
            </w:pPr>
            <w:r w:rsidRPr="00822840">
              <w:rPr>
                <w:rFonts w:eastAsia="Times New Roman" w:cs="Arial"/>
              </w:rPr>
              <w:t>Total pr</w:t>
            </w:r>
            <w:r>
              <w:rPr>
                <w:rFonts w:eastAsia="Times New Roman" w:cs="Arial"/>
              </w:rPr>
              <w:t xml:space="preserve">oject expenditure to date </w:t>
            </w:r>
            <w:r w:rsidRPr="009A7016">
              <w:rPr>
                <w:rFonts w:eastAsia="Times New Roman" w:cs="Arial"/>
              </w:rPr>
              <w:t xml:space="preserve">= </w:t>
            </w:r>
            <w:r>
              <w:rPr>
                <w:rFonts w:eastAsia="Times New Roman" w:cs="Arial"/>
              </w:rPr>
              <w:t>£0.394</w:t>
            </w:r>
            <w:r w:rsidRPr="009A7016">
              <w:rPr>
                <w:rFonts w:eastAsia="Times New Roman" w:cs="Arial"/>
              </w:rPr>
              <w:t xml:space="preserve">m </w:t>
            </w:r>
            <w:r w:rsidRPr="009A7016">
              <w:rPr>
                <w:bCs/>
                <w:iCs/>
              </w:rPr>
              <w:t>from a total</w:t>
            </w:r>
            <w:r w:rsidRPr="00822840">
              <w:rPr>
                <w:bCs/>
                <w:iCs/>
              </w:rPr>
              <w:t xml:space="preserve"> project budget of £</w:t>
            </w:r>
            <w:r>
              <w:rPr>
                <w:bCs/>
                <w:iCs/>
              </w:rPr>
              <w:t>2.93m</w:t>
            </w:r>
            <w:r w:rsidRPr="00822840">
              <w:rPr>
                <w:bCs/>
                <w:iCs/>
              </w:rPr>
              <w:t xml:space="preserve">. </w:t>
            </w:r>
          </w:p>
          <w:p w14:paraId="615B047D" w14:textId="77777777" w:rsidR="00466280" w:rsidRPr="00822840" w:rsidRDefault="00466280" w:rsidP="004E24CE">
            <w:pPr>
              <w:rPr>
                <w:bCs/>
                <w:iCs/>
              </w:rPr>
            </w:pPr>
          </w:p>
        </w:tc>
      </w:tr>
      <w:tr w:rsidR="00466280" w:rsidRPr="00BA7E4F" w14:paraId="0D81AF91" w14:textId="77777777" w:rsidTr="004E24CE">
        <w:tc>
          <w:tcPr>
            <w:tcW w:w="708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62E55DE" w14:textId="77777777" w:rsidR="00466280" w:rsidRPr="00BA7E4F" w:rsidRDefault="00466280" w:rsidP="004E24CE">
            <w:pPr>
              <w:rPr>
                <w:b/>
                <w:sz w:val="24"/>
                <w:szCs w:val="24"/>
              </w:rPr>
            </w:pPr>
            <w:r w:rsidRPr="00BA7E4F">
              <w:rPr>
                <w:b/>
                <w:sz w:val="24"/>
                <w:szCs w:val="24"/>
              </w:rPr>
              <w:t xml:space="preserve">What have we done </w:t>
            </w:r>
            <w:r>
              <w:rPr>
                <w:b/>
                <w:sz w:val="24"/>
                <w:szCs w:val="24"/>
              </w:rPr>
              <w:t>in the last 2 months</w:t>
            </w:r>
          </w:p>
        </w:tc>
        <w:tc>
          <w:tcPr>
            <w:tcW w:w="705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A0FFC9" w14:textId="77777777" w:rsidR="00466280" w:rsidRPr="00BA7E4F" w:rsidRDefault="00466280" w:rsidP="004E24CE">
            <w:pPr>
              <w:rPr>
                <w:b/>
                <w:sz w:val="24"/>
                <w:szCs w:val="24"/>
              </w:rPr>
            </w:pPr>
            <w:r w:rsidRPr="00BA7E4F">
              <w:rPr>
                <w:b/>
                <w:sz w:val="24"/>
                <w:szCs w:val="24"/>
              </w:rPr>
              <w:t>What do we need to do in the next 2 months (Actions)</w:t>
            </w:r>
          </w:p>
        </w:tc>
      </w:tr>
      <w:tr w:rsidR="00466280" w:rsidRPr="00BA7E4F" w14:paraId="168843AD" w14:textId="77777777" w:rsidTr="004E24CE">
        <w:trPr>
          <w:trHeight w:val="387"/>
        </w:trPr>
        <w:tc>
          <w:tcPr>
            <w:tcW w:w="7083" w:type="dxa"/>
            <w:tcBorders>
              <w:top w:val="single" w:sz="4" w:space="0" w:color="auto"/>
              <w:left w:val="single" w:sz="4" w:space="0" w:color="auto"/>
              <w:bottom w:val="single" w:sz="4" w:space="0" w:color="auto"/>
              <w:right w:val="single" w:sz="4" w:space="0" w:color="auto"/>
            </w:tcBorders>
            <w:shd w:val="clear" w:color="auto" w:fill="FFFFFF" w:themeFill="background1"/>
          </w:tcPr>
          <w:p w14:paraId="433916BB" w14:textId="77777777" w:rsidR="00466280" w:rsidRDefault="00466280" w:rsidP="00466280">
            <w:pPr>
              <w:pStyle w:val="ListParagraph"/>
              <w:numPr>
                <w:ilvl w:val="0"/>
                <w:numId w:val="15"/>
              </w:numPr>
              <w:tabs>
                <w:tab w:val="left" w:pos="1545"/>
              </w:tabs>
            </w:pPr>
            <w:r>
              <w:t>Completed preliminary design</w:t>
            </w:r>
          </w:p>
          <w:p w14:paraId="0029E199" w14:textId="77777777" w:rsidR="00466280" w:rsidRDefault="00466280" w:rsidP="00466280">
            <w:pPr>
              <w:pStyle w:val="ListParagraph"/>
              <w:numPr>
                <w:ilvl w:val="0"/>
                <w:numId w:val="15"/>
              </w:numPr>
              <w:tabs>
                <w:tab w:val="left" w:pos="1545"/>
              </w:tabs>
            </w:pPr>
            <w:r>
              <w:t>Met residents on site to understand their requirements in further detail and updated design following consultation events</w:t>
            </w:r>
          </w:p>
          <w:p w14:paraId="61C06001" w14:textId="77777777" w:rsidR="00466280" w:rsidRDefault="00466280" w:rsidP="00466280">
            <w:pPr>
              <w:pStyle w:val="ListParagraph"/>
              <w:numPr>
                <w:ilvl w:val="0"/>
                <w:numId w:val="15"/>
              </w:numPr>
              <w:tabs>
                <w:tab w:val="left" w:pos="1545"/>
              </w:tabs>
            </w:pPr>
            <w:r>
              <w:t>Commenced procurement process and issued tender 21/10/19</w:t>
            </w:r>
          </w:p>
          <w:p w14:paraId="2C2FF3C3" w14:textId="77777777" w:rsidR="00466280" w:rsidRDefault="00466280" w:rsidP="00466280">
            <w:pPr>
              <w:pStyle w:val="ListParagraph"/>
              <w:numPr>
                <w:ilvl w:val="0"/>
                <w:numId w:val="15"/>
              </w:numPr>
              <w:tabs>
                <w:tab w:val="left" w:pos="1545"/>
              </w:tabs>
            </w:pPr>
            <w:r>
              <w:t>Progressed Business Case</w:t>
            </w:r>
          </w:p>
          <w:p w14:paraId="46A74932" w14:textId="77777777" w:rsidR="00466280" w:rsidRDefault="00466280" w:rsidP="00466280">
            <w:pPr>
              <w:pStyle w:val="ListParagraph"/>
              <w:numPr>
                <w:ilvl w:val="0"/>
                <w:numId w:val="15"/>
              </w:numPr>
              <w:tabs>
                <w:tab w:val="left" w:pos="1545"/>
              </w:tabs>
            </w:pPr>
            <w:r>
              <w:t>Prepared and submitted Cabinet report</w:t>
            </w:r>
          </w:p>
          <w:p w14:paraId="1AAFD656" w14:textId="77777777" w:rsidR="00466280" w:rsidRPr="00842301" w:rsidRDefault="00466280" w:rsidP="004E24CE">
            <w:pPr>
              <w:pStyle w:val="ListParagraph"/>
              <w:tabs>
                <w:tab w:val="left" w:pos="1545"/>
              </w:tabs>
            </w:pPr>
          </w:p>
        </w:tc>
        <w:tc>
          <w:tcPr>
            <w:tcW w:w="70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BE6C8B" w14:textId="77777777" w:rsidR="00466280" w:rsidRDefault="00466280" w:rsidP="00466280">
            <w:pPr>
              <w:pStyle w:val="ListParagraph"/>
              <w:numPr>
                <w:ilvl w:val="0"/>
                <w:numId w:val="15"/>
              </w:numPr>
            </w:pPr>
            <w:r>
              <w:t>Complete procurement process</w:t>
            </w:r>
          </w:p>
          <w:p w14:paraId="3256FF64" w14:textId="77777777" w:rsidR="00466280" w:rsidRDefault="00466280" w:rsidP="00466280">
            <w:pPr>
              <w:pStyle w:val="ListParagraph"/>
              <w:numPr>
                <w:ilvl w:val="0"/>
                <w:numId w:val="15"/>
              </w:numPr>
            </w:pPr>
            <w:r>
              <w:t>Undertake technical approval process</w:t>
            </w:r>
          </w:p>
          <w:p w14:paraId="4E907293" w14:textId="77777777" w:rsidR="00466280" w:rsidRPr="00591886" w:rsidRDefault="00466280" w:rsidP="00466280">
            <w:pPr>
              <w:pStyle w:val="ListParagraph"/>
              <w:numPr>
                <w:ilvl w:val="0"/>
                <w:numId w:val="15"/>
              </w:numPr>
            </w:pPr>
            <w:r>
              <w:rPr>
                <w:rFonts w:eastAsia="Times New Roman" w:cs="Arial"/>
                <w:color w:val="000000"/>
                <w:kern w:val="24"/>
                <w:lang w:eastAsia="en-GB"/>
              </w:rPr>
              <w:t>Develop Final Business Case</w:t>
            </w:r>
          </w:p>
        </w:tc>
      </w:tr>
    </w:tbl>
    <w:p w14:paraId="7DDE9F98" w14:textId="77777777" w:rsidR="00466280" w:rsidRDefault="00466280" w:rsidP="00466280">
      <w:pPr>
        <w:spacing w:line="276" w:lineRule="auto"/>
        <w:contextualSpacing w:val="0"/>
      </w:pPr>
    </w:p>
    <w:p w14:paraId="609D7F54" w14:textId="77777777" w:rsidR="00466280" w:rsidRPr="00D6267F" w:rsidRDefault="00466280" w:rsidP="00466280">
      <w:pPr>
        <w:spacing w:line="276" w:lineRule="auto"/>
        <w:contextualSpacing w:val="0"/>
        <w:rPr>
          <w:u w:val="single"/>
        </w:rPr>
      </w:pPr>
      <w:r w:rsidRPr="00D6267F">
        <w:rPr>
          <w:u w:val="single"/>
        </w:rPr>
        <w:t>Change control history</w:t>
      </w:r>
    </w:p>
    <w:tbl>
      <w:tblPr>
        <w:tblStyle w:val="TableGrid"/>
        <w:tblW w:w="0" w:type="auto"/>
        <w:tblLook w:val="04A0" w:firstRow="1" w:lastRow="0" w:firstColumn="1" w:lastColumn="0" w:noHBand="0" w:noVBand="1"/>
      </w:tblPr>
      <w:tblGrid>
        <w:gridCol w:w="4649"/>
        <w:gridCol w:w="4649"/>
        <w:gridCol w:w="4650"/>
      </w:tblGrid>
      <w:tr w:rsidR="00466280" w14:paraId="35739276" w14:textId="77777777" w:rsidTr="004E24CE">
        <w:tc>
          <w:tcPr>
            <w:tcW w:w="4649" w:type="dxa"/>
          </w:tcPr>
          <w:p w14:paraId="152AB620" w14:textId="77777777" w:rsidR="00466280" w:rsidRDefault="00466280" w:rsidP="004E24CE">
            <w:pPr>
              <w:spacing w:line="276" w:lineRule="auto"/>
              <w:contextualSpacing w:val="0"/>
            </w:pPr>
            <w:r>
              <w:t>CR046</w:t>
            </w:r>
          </w:p>
        </w:tc>
        <w:tc>
          <w:tcPr>
            <w:tcW w:w="4649" w:type="dxa"/>
          </w:tcPr>
          <w:p w14:paraId="22999FBA" w14:textId="77777777" w:rsidR="00466280" w:rsidRDefault="00466280" w:rsidP="004E24CE">
            <w:pPr>
              <w:spacing w:line="276" w:lineRule="auto"/>
              <w:contextualSpacing w:val="0"/>
            </w:pPr>
            <w:r w:rsidRPr="00D6267F">
              <w:t>Spend acceleration</w:t>
            </w:r>
          </w:p>
        </w:tc>
        <w:tc>
          <w:tcPr>
            <w:tcW w:w="4650" w:type="dxa"/>
          </w:tcPr>
          <w:p w14:paraId="7A915B96" w14:textId="77777777" w:rsidR="00466280" w:rsidRDefault="00466280" w:rsidP="004E24CE">
            <w:pPr>
              <w:spacing w:line="276" w:lineRule="auto"/>
              <w:contextualSpacing w:val="0"/>
            </w:pPr>
            <w:r w:rsidRPr="00D6267F">
              <w:t>Agreed Nov 18</w:t>
            </w:r>
          </w:p>
        </w:tc>
      </w:tr>
      <w:tr w:rsidR="00466280" w14:paraId="06D0C532" w14:textId="77777777" w:rsidTr="004E24CE">
        <w:tc>
          <w:tcPr>
            <w:tcW w:w="4649" w:type="dxa"/>
          </w:tcPr>
          <w:p w14:paraId="2DC69435" w14:textId="561A4D1C" w:rsidR="00466280" w:rsidRDefault="00466280" w:rsidP="004E24CE">
            <w:pPr>
              <w:spacing w:line="276" w:lineRule="auto"/>
              <w:contextualSpacing w:val="0"/>
            </w:pPr>
            <w:r>
              <w:t>CR051</w:t>
            </w:r>
          </w:p>
        </w:tc>
        <w:tc>
          <w:tcPr>
            <w:tcW w:w="4649" w:type="dxa"/>
          </w:tcPr>
          <w:p w14:paraId="363078D7" w14:textId="77777777" w:rsidR="00466280" w:rsidRPr="00D6267F" w:rsidRDefault="00466280" w:rsidP="004E24CE">
            <w:pPr>
              <w:spacing w:line="276" w:lineRule="auto"/>
              <w:contextualSpacing w:val="0"/>
            </w:pPr>
            <w:r>
              <w:t xml:space="preserve">Transfer £0.93m from Rapid Transit to </w:t>
            </w:r>
            <w:proofErr w:type="spellStart"/>
            <w:r>
              <w:t>Nythe</w:t>
            </w:r>
            <w:proofErr w:type="spellEnd"/>
            <w:r>
              <w:t xml:space="preserve"> &amp; Piccadilly</w:t>
            </w:r>
          </w:p>
        </w:tc>
        <w:tc>
          <w:tcPr>
            <w:tcW w:w="4650" w:type="dxa"/>
          </w:tcPr>
          <w:p w14:paraId="7C98A3CC" w14:textId="77777777" w:rsidR="00466280" w:rsidRPr="00D6267F" w:rsidRDefault="00466280" w:rsidP="004E24CE">
            <w:pPr>
              <w:spacing w:line="276" w:lineRule="auto"/>
              <w:contextualSpacing w:val="0"/>
            </w:pPr>
            <w:r>
              <w:t>Agreed June 2019</w:t>
            </w:r>
          </w:p>
        </w:tc>
      </w:tr>
    </w:tbl>
    <w:p w14:paraId="4B46FBE3" w14:textId="77777777" w:rsidR="0052784D" w:rsidRDefault="0052784D">
      <w:pPr>
        <w:spacing w:line="276" w:lineRule="auto"/>
        <w:contextualSpacing w:val="0"/>
      </w:pPr>
    </w:p>
    <w:p w14:paraId="4B46FBE4" w14:textId="77777777" w:rsidR="00135456" w:rsidRDefault="00135456">
      <w:pPr>
        <w:spacing w:line="276" w:lineRule="auto"/>
        <w:contextualSpacing w:val="0"/>
      </w:pPr>
      <w:r>
        <w:br w:type="page"/>
      </w:r>
    </w:p>
    <w:p w14:paraId="4B46FBE5" w14:textId="77777777" w:rsidR="00557F03" w:rsidRDefault="00557F03">
      <w:pPr>
        <w:spacing w:line="276" w:lineRule="auto"/>
        <w:contextualSpacing w:val="0"/>
      </w:pPr>
    </w:p>
    <w:p w14:paraId="4B46FBE6" w14:textId="77777777" w:rsidR="00557F03" w:rsidRDefault="00557F03">
      <w:pPr>
        <w:spacing w:line="276" w:lineRule="auto"/>
        <w:contextualSpacing w:val="0"/>
      </w:pPr>
    </w:p>
    <w:p w14:paraId="4B46FBE7" w14:textId="77777777" w:rsidR="00557F03" w:rsidRDefault="00557F03">
      <w:pPr>
        <w:spacing w:line="276" w:lineRule="auto"/>
        <w:contextualSpacing w:val="0"/>
      </w:pPr>
    </w:p>
    <w:p w14:paraId="4B46FBE8" w14:textId="77777777" w:rsidR="00557F03" w:rsidRDefault="00557F03">
      <w:pPr>
        <w:spacing w:line="276" w:lineRule="auto"/>
        <w:contextualSpacing w:val="0"/>
      </w:pPr>
    </w:p>
    <w:p w14:paraId="4B46FBE9" w14:textId="77777777" w:rsidR="00557F03" w:rsidRDefault="00557F03">
      <w:pPr>
        <w:spacing w:line="276" w:lineRule="auto"/>
        <w:contextualSpacing w:val="0"/>
      </w:pPr>
    </w:p>
    <w:p w14:paraId="4B46FBEA" w14:textId="77777777" w:rsidR="00557F03" w:rsidRPr="00351843" w:rsidRDefault="00557F03">
      <w:pPr>
        <w:spacing w:line="276" w:lineRule="auto"/>
        <w:contextualSpacing w:val="0"/>
      </w:pPr>
    </w:p>
    <w:tbl>
      <w:tblPr>
        <w:tblStyle w:val="TableGrid"/>
        <w:tblW w:w="0" w:type="auto"/>
        <w:tblLook w:val="04A0" w:firstRow="1" w:lastRow="0" w:firstColumn="1" w:lastColumn="0" w:noHBand="0" w:noVBand="1"/>
      </w:tblPr>
      <w:tblGrid>
        <w:gridCol w:w="13948"/>
      </w:tblGrid>
      <w:tr w:rsidR="0052784D" w14:paraId="4B46FBEC" w14:textId="77777777" w:rsidTr="0052784D">
        <w:trPr>
          <w:trHeight w:val="844"/>
        </w:trPr>
        <w:tc>
          <w:tcPr>
            <w:tcW w:w="14174" w:type="dxa"/>
            <w:shd w:val="clear" w:color="auto" w:fill="8DB3E2" w:themeFill="text2" w:themeFillTint="66"/>
            <w:vAlign w:val="center"/>
          </w:tcPr>
          <w:p w14:paraId="4B46FBEB" w14:textId="77777777" w:rsidR="0052784D" w:rsidRPr="0052784D" w:rsidRDefault="0052784D" w:rsidP="0052784D">
            <w:pPr>
              <w:spacing w:line="276" w:lineRule="auto"/>
              <w:contextualSpacing w:val="0"/>
              <w:jc w:val="center"/>
              <w:rPr>
                <w:b/>
                <w:sz w:val="28"/>
                <w:szCs w:val="28"/>
              </w:rPr>
            </w:pPr>
            <w:r w:rsidRPr="0052784D">
              <w:rPr>
                <w:b/>
                <w:sz w:val="36"/>
                <w:szCs w:val="28"/>
              </w:rPr>
              <w:t>Department for Transport - Retained</w:t>
            </w:r>
          </w:p>
        </w:tc>
      </w:tr>
    </w:tbl>
    <w:p w14:paraId="4B46FBED" w14:textId="77777777" w:rsidR="0052784D" w:rsidRDefault="0052784D">
      <w:pPr>
        <w:spacing w:line="276" w:lineRule="auto"/>
        <w:contextualSpacing w:val="0"/>
        <w:rPr>
          <w:i/>
        </w:rPr>
      </w:pPr>
    </w:p>
    <w:p w14:paraId="4B46FBEE" w14:textId="77777777" w:rsidR="0052784D" w:rsidRDefault="0052784D">
      <w:pPr>
        <w:spacing w:line="276" w:lineRule="auto"/>
        <w:contextualSpacing w:val="0"/>
        <w:rPr>
          <w:i/>
        </w:rPr>
      </w:pPr>
    </w:p>
    <w:p w14:paraId="4B46FBEF" w14:textId="77777777" w:rsidR="0052784D" w:rsidRDefault="0052784D">
      <w:pPr>
        <w:spacing w:line="276" w:lineRule="auto"/>
        <w:contextualSpacing w:val="0"/>
        <w:rPr>
          <w:i/>
        </w:rPr>
      </w:pPr>
      <w:r>
        <w:rPr>
          <w:i/>
        </w:rPr>
        <w:br w:type="page"/>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8"/>
        <w:gridCol w:w="3179"/>
        <w:gridCol w:w="2050"/>
        <w:gridCol w:w="2439"/>
        <w:gridCol w:w="1224"/>
        <w:gridCol w:w="1254"/>
        <w:gridCol w:w="1456"/>
      </w:tblGrid>
      <w:tr w:rsidR="00466280" w:rsidRPr="00153876" w14:paraId="388441BE" w14:textId="77777777" w:rsidTr="004E24CE">
        <w:tc>
          <w:tcPr>
            <w:tcW w:w="2568" w:type="dxa"/>
            <w:shd w:val="clear" w:color="auto" w:fill="8DB3E2" w:themeFill="text2" w:themeFillTint="66"/>
          </w:tcPr>
          <w:p w14:paraId="55832DEE" w14:textId="77777777" w:rsidR="00466280" w:rsidRPr="0078733D" w:rsidRDefault="00466280" w:rsidP="004E24CE">
            <w:pPr>
              <w:rPr>
                <w:b/>
              </w:rPr>
            </w:pPr>
            <w:r>
              <w:rPr>
                <w:b/>
              </w:rPr>
              <w:lastRenderedPageBreak/>
              <w:t xml:space="preserve">                                                                                                                                                                                                                                                                                                                                                                                              Project Ref</w:t>
            </w:r>
          </w:p>
        </w:tc>
        <w:tc>
          <w:tcPr>
            <w:tcW w:w="3179" w:type="dxa"/>
            <w:shd w:val="clear" w:color="auto" w:fill="8DB3E2" w:themeFill="text2" w:themeFillTint="66"/>
          </w:tcPr>
          <w:p w14:paraId="2485E399" w14:textId="77777777" w:rsidR="00466280" w:rsidRPr="0078733D" w:rsidRDefault="00466280" w:rsidP="004E24CE">
            <w:pPr>
              <w:rPr>
                <w:b/>
              </w:rPr>
            </w:pPr>
            <w:r w:rsidRPr="0078733D">
              <w:rPr>
                <w:b/>
              </w:rPr>
              <w:t>Project Name</w:t>
            </w:r>
          </w:p>
        </w:tc>
        <w:tc>
          <w:tcPr>
            <w:tcW w:w="2050" w:type="dxa"/>
            <w:shd w:val="clear" w:color="auto" w:fill="8DB3E2" w:themeFill="text2" w:themeFillTint="66"/>
          </w:tcPr>
          <w:p w14:paraId="3F7919C8" w14:textId="77777777" w:rsidR="00466280" w:rsidRPr="0078733D" w:rsidRDefault="00466280" w:rsidP="004E24CE">
            <w:pPr>
              <w:rPr>
                <w:b/>
              </w:rPr>
            </w:pPr>
            <w:r>
              <w:rPr>
                <w:b/>
              </w:rPr>
              <w:t>Project Manager</w:t>
            </w:r>
          </w:p>
        </w:tc>
        <w:tc>
          <w:tcPr>
            <w:tcW w:w="2439" w:type="dxa"/>
            <w:shd w:val="clear" w:color="auto" w:fill="8DB3E2" w:themeFill="text2" w:themeFillTint="66"/>
          </w:tcPr>
          <w:p w14:paraId="23DEE626" w14:textId="77777777" w:rsidR="00466280" w:rsidRPr="0078733D" w:rsidRDefault="00466280" w:rsidP="004E24CE">
            <w:pPr>
              <w:rPr>
                <w:b/>
              </w:rPr>
            </w:pPr>
            <w:r w:rsidRPr="0078733D">
              <w:rPr>
                <w:b/>
              </w:rPr>
              <w:t>Lead Delivery Partner</w:t>
            </w:r>
          </w:p>
        </w:tc>
        <w:tc>
          <w:tcPr>
            <w:tcW w:w="1224" w:type="dxa"/>
            <w:tcBorders>
              <w:bottom w:val="single" w:sz="4" w:space="0" w:color="auto"/>
            </w:tcBorders>
            <w:shd w:val="clear" w:color="auto" w:fill="8DB3E2" w:themeFill="text2" w:themeFillTint="66"/>
          </w:tcPr>
          <w:p w14:paraId="39300723" w14:textId="77777777" w:rsidR="00466280" w:rsidRPr="0078733D" w:rsidRDefault="00466280" w:rsidP="004E24CE">
            <w:pPr>
              <w:jc w:val="center"/>
              <w:rPr>
                <w:b/>
              </w:rPr>
            </w:pPr>
            <w:r>
              <w:rPr>
                <w:b/>
              </w:rPr>
              <w:t>Previous</w:t>
            </w:r>
          </w:p>
        </w:tc>
        <w:tc>
          <w:tcPr>
            <w:tcW w:w="1254" w:type="dxa"/>
            <w:tcBorders>
              <w:bottom w:val="single" w:sz="4" w:space="0" w:color="auto"/>
            </w:tcBorders>
            <w:shd w:val="clear" w:color="auto" w:fill="8DB3E2" w:themeFill="text2" w:themeFillTint="66"/>
          </w:tcPr>
          <w:p w14:paraId="028EA090" w14:textId="77777777" w:rsidR="00466280" w:rsidRPr="0078733D" w:rsidRDefault="00466280" w:rsidP="004E24CE">
            <w:pPr>
              <w:jc w:val="center"/>
              <w:rPr>
                <w:b/>
              </w:rPr>
            </w:pPr>
            <w:r>
              <w:rPr>
                <w:b/>
              </w:rPr>
              <w:t>Current</w:t>
            </w:r>
          </w:p>
        </w:tc>
        <w:tc>
          <w:tcPr>
            <w:tcW w:w="1456" w:type="dxa"/>
            <w:shd w:val="clear" w:color="auto" w:fill="8DB3E2" w:themeFill="text2" w:themeFillTint="66"/>
          </w:tcPr>
          <w:p w14:paraId="34B2556F" w14:textId="77777777" w:rsidR="00466280" w:rsidRDefault="00466280" w:rsidP="004E24CE">
            <w:pPr>
              <w:jc w:val="center"/>
              <w:rPr>
                <w:b/>
              </w:rPr>
            </w:pPr>
            <w:r>
              <w:rPr>
                <w:b/>
              </w:rPr>
              <w:t>Direction</w:t>
            </w:r>
          </w:p>
        </w:tc>
      </w:tr>
      <w:tr w:rsidR="00466280" w14:paraId="507AA14D" w14:textId="77777777" w:rsidTr="004E24CE">
        <w:trPr>
          <w:trHeight w:val="504"/>
        </w:trPr>
        <w:tc>
          <w:tcPr>
            <w:tcW w:w="2568" w:type="dxa"/>
          </w:tcPr>
          <w:p w14:paraId="44DAEC44" w14:textId="77777777" w:rsidR="00466280" w:rsidRPr="00466280" w:rsidRDefault="00466280" w:rsidP="004E24CE">
            <w:pPr>
              <w:rPr>
                <w:bCs/>
              </w:rPr>
            </w:pPr>
            <w:r w:rsidRPr="009C013E">
              <w:rPr>
                <w:bCs/>
              </w:rPr>
              <w:t>DFT/1516/003/EV(v)</w:t>
            </w:r>
          </w:p>
        </w:tc>
        <w:tc>
          <w:tcPr>
            <w:tcW w:w="3179" w:type="dxa"/>
          </w:tcPr>
          <w:p w14:paraId="1DA6C92B" w14:textId="77777777" w:rsidR="00466280" w:rsidRPr="00BA143B" w:rsidRDefault="00466280" w:rsidP="004E24CE">
            <w:proofErr w:type="gramStart"/>
            <w:r>
              <w:t>New  Eastern</w:t>
            </w:r>
            <w:proofErr w:type="gramEnd"/>
            <w:r>
              <w:t xml:space="preserve"> Villages White Hart Junction</w:t>
            </w:r>
          </w:p>
        </w:tc>
        <w:tc>
          <w:tcPr>
            <w:tcW w:w="2050" w:type="dxa"/>
          </w:tcPr>
          <w:p w14:paraId="22802FA5" w14:textId="77777777" w:rsidR="00466280" w:rsidRPr="00BA143B" w:rsidRDefault="00466280" w:rsidP="004E24CE">
            <w:r>
              <w:t xml:space="preserve">Robert </w:t>
            </w:r>
            <w:proofErr w:type="spellStart"/>
            <w:r>
              <w:t>Sweetnam</w:t>
            </w:r>
            <w:proofErr w:type="spellEnd"/>
          </w:p>
        </w:tc>
        <w:tc>
          <w:tcPr>
            <w:tcW w:w="2439" w:type="dxa"/>
          </w:tcPr>
          <w:p w14:paraId="2AB0892F" w14:textId="77777777" w:rsidR="00466280" w:rsidRPr="00BA143B" w:rsidRDefault="00466280" w:rsidP="004E24CE">
            <w:r>
              <w:t>Swindon Borough Council</w:t>
            </w:r>
          </w:p>
        </w:tc>
        <w:tc>
          <w:tcPr>
            <w:tcW w:w="1224" w:type="dxa"/>
            <w:shd w:val="diagStripe" w:color="00B050" w:fill="FFC000"/>
            <w:vAlign w:val="center"/>
          </w:tcPr>
          <w:p w14:paraId="518BAB69" w14:textId="77777777" w:rsidR="00466280" w:rsidRPr="00882F6C" w:rsidRDefault="00466280" w:rsidP="004E24CE">
            <w:pPr>
              <w:jc w:val="center"/>
              <w:rPr>
                <w:b/>
              </w:rPr>
            </w:pPr>
            <w:r>
              <w:rPr>
                <w:b/>
              </w:rPr>
              <w:t>AG</w:t>
            </w:r>
          </w:p>
        </w:tc>
        <w:tc>
          <w:tcPr>
            <w:tcW w:w="1254" w:type="dxa"/>
            <w:shd w:val="diagStripe" w:color="00B050" w:fill="FFC000"/>
            <w:vAlign w:val="center"/>
          </w:tcPr>
          <w:p w14:paraId="763BC517" w14:textId="77777777" w:rsidR="00466280" w:rsidRPr="00882F6C" w:rsidRDefault="00466280" w:rsidP="004E24CE">
            <w:pPr>
              <w:jc w:val="center"/>
              <w:rPr>
                <w:b/>
              </w:rPr>
            </w:pPr>
            <w:r>
              <w:rPr>
                <w:b/>
              </w:rPr>
              <w:t>AG</w:t>
            </w:r>
          </w:p>
        </w:tc>
        <w:tc>
          <w:tcPr>
            <w:tcW w:w="1456" w:type="dxa"/>
            <w:shd w:val="clear" w:color="auto" w:fill="auto"/>
          </w:tcPr>
          <w:p w14:paraId="6E04FD69" w14:textId="77777777" w:rsidR="00466280" w:rsidRDefault="00466280" w:rsidP="004E24CE">
            <w:pPr>
              <w:jc w:val="center"/>
              <w:rPr>
                <w:b/>
              </w:rPr>
            </w:pPr>
            <w:r>
              <w:rPr>
                <w:b/>
                <w:noProof/>
                <w:lang w:eastAsia="en-GB"/>
              </w:rPr>
              <mc:AlternateContent>
                <mc:Choice Requires="wps">
                  <w:drawing>
                    <wp:anchor distT="0" distB="0" distL="114300" distR="114300" simplePos="0" relativeHeight="251663360" behindDoc="0" locked="0" layoutInCell="1" allowOverlap="1" wp14:anchorId="61DC206C" wp14:editId="54D4B762">
                      <wp:simplePos x="0" y="0"/>
                      <wp:positionH relativeFrom="column">
                        <wp:posOffset>199390</wp:posOffset>
                      </wp:positionH>
                      <wp:positionV relativeFrom="paragraph">
                        <wp:posOffset>73660</wp:posOffset>
                      </wp:positionV>
                      <wp:extent cx="294818" cy="177799"/>
                      <wp:effectExtent l="20637" t="17463" r="30798" b="11747"/>
                      <wp:wrapNone/>
                      <wp:docPr id="30" name="Right Arrow 1"/>
                      <wp:cNvGraphicFramePr/>
                      <a:graphic xmlns:a="http://schemas.openxmlformats.org/drawingml/2006/main">
                        <a:graphicData uri="http://schemas.microsoft.com/office/word/2010/wordprocessingShape">
                          <wps:wsp>
                            <wps:cNvSpPr/>
                            <wps:spPr>
                              <a:xfrm rot="16200000">
                                <a:off x="0" y="0"/>
                                <a:ext cx="294818" cy="177799"/>
                              </a:xfrm>
                              <a:prstGeom prst="rightArrow">
                                <a:avLst/>
                              </a:prstGeom>
                              <a:solidFill>
                                <a:srgbClr val="4F81BD"/>
                              </a:solidFill>
                              <a:ln w="25400" cap="flat" cmpd="sng" algn="ctr">
                                <a:solidFill>
                                  <a:srgbClr val="4F81BD">
                                    <a:shade val="50000"/>
                                  </a:srgbClr>
                                </a:solidFill>
                                <a:prstDash val="solid"/>
                              </a:ln>
                              <a:effectLst/>
                            </wps:spPr>
                            <wps:txbx>
                              <w:txbxContent>
                                <w:p w14:paraId="58601900" w14:textId="77777777" w:rsidR="00466280" w:rsidRDefault="00466280" w:rsidP="004662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C206C" id="Right Arrow 1" o:spid="_x0000_s1026" type="#_x0000_t13" style="position:absolute;left:0;text-align:left;margin-left:15.7pt;margin-top:5.8pt;width:23.2pt;height:14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" adj="15087" fillcolor="#4f81bd" strokecolor="#385d8a" strokeweight="2pt">
                      <v:textbox>
                        <w:txbxContent>
                          <w:p w14:paraId="58601900" w14:textId="77777777" w:rsidR="00466280" w:rsidRDefault="00466280" w:rsidP="00466280">
                            <w:pPr>
                              <w:jc w:val="center"/>
                            </w:pPr>
                          </w:p>
                        </w:txbxContent>
                      </v:textbox>
                    </v:shape>
                  </w:pict>
                </mc:Fallback>
              </mc:AlternateContent>
            </w:r>
          </w:p>
        </w:tc>
      </w:tr>
    </w:tbl>
    <w:p w14:paraId="0B8AE011" w14:textId="77777777" w:rsidR="00466280" w:rsidRDefault="00466280" w:rsidP="00466280">
      <w:pPr>
        <w:rPr>
          <w:rFonts w:eastAsia="Calibri" w:cs="Times New Roman"/>
        </w:rPr>
      </w:pPr>
    </w:p>
    <w:tbl>
      <w:tblPr>
        <w:tblStyle w:val="TableGrid"/>
        <w:tblW w:w="14170" w:type="dxa"/>
        <w:tblLook w:val="04A0" w:firstRow="1" w:lastRow="0" w:firstColumn="1" w:lastColumn="0" w:noHBand="0" w:noVBand="1"/>
      </w:tblPr>
      <w:tblGrid>
        <w:gridCol w:w="14170"/>
      </w:tblGrid>
      <w:tr w:rsidR="00466280" w14:paraId="6A487D47" w14:textId="77777777" w:rsidTr="004E24CE">
        <w:tc>
          <w:tcPr>
            <w:tcW w:w="14170" w:type="dxa"/>
            <w:shd w:val="clear" w:color="auto" w:fill="95B3D7" w:themeFill="accent1" w:themeFillTint="99"/>
          </w:tcPr>
          <w:p w14:paraId="69C29E86" w14:textId="77777777" w:rsidR="00466280" w:rsidRPr="00306918" w:rsidRDefault="00466280" w:rsidP="004E24CE">
            <w:pPr>
              <w:rPr>
                <w:rFonts w:eastAsia="Calibri" w:cs="Times New Roman"/>
                <w:b/>
              </w:rPr>
            </w:pPr>
            <w:r w:rsidRPr="00306918">
              <w:rPr>
                <w:rFonts w:eastAsia="Calibri" w:cs="Times New Roman"/>
                <w:b/>
              </w:rPr>
              <w:t>Project Description</w:t>
            </w:r>
          </w:p>
        </w:tc>
      </w:tr>
      <w:tr w:rsidR="00466280" w14:paraId="2CE11ED2" w14:textId="77777777" w:rsidTr="004E24CE">
        <w:tc>
          <w:tcPr>
            <w:tcW w:w="14170" w:type="dxa"/>
          </w:tcPr>
          <w:p w14:paraId="79FAFDA2" w14:textId="77777777" w:rsidR="00466280" w:rsidRDefault="00466280" w:rsidP="004E24CE">
            <w:pPr>
              <w:rPr>
                <w:rFonts w:eastAsia="Calibri" w:cs="Times New Roman"/>
              </w:rPr>
            </w:pPr>
            <w:r>
              <w:rPr>
                <w:rFonts w:eastAsia="Calibri" w:cs="Times New Roman"/>
              </w:rPr>
              <w:t>Improvement of A419/A420 Interchange</w:t>
            </w:r>
          </w:p>
        </w:tc>
      </w:tr>
    </w:tbl>
    <w:p w14:paraId="53683894" w14:textId="77777777" w:rsidR="00466280" w:rsidRDefault="00466280" w:rsidP="00466280">
      <w:pPr>
        <w:rPr>
          <w:rFonts w:eastAsia="Calibri" w:cs="Times New Roman"/>
        </w:rPr>
      </w:pPr>
    </w:p>
    <w:tbl>
      <w:tblPr>
        <w:tblStyle w:val="TableGrid1"/>
        <w:tblW w:w="14142" w:type="dxa"/>
        <w:tblLayout w:type="fixed"/>
        <w:tblLook w:val="0680" w:firstRow="0" w:lastRow="0" w:firstColumn="1" w:lastColumn="0" w:noHBand="1" w:noVBand="1"/>
      </w:tblPr>
      <w:tblGrid>
        <w:gridCol w:w="7650"/>
        <w:gridCol w:w="709"/>
        <w:gridCol w:w="5783"/>
      </w:tblGrid>
      <w:tr w:rsidR="00466280" w:rsidRPr="00BA7E4F" w14:paraId="460CFD76" w14:textId="77777777" w:rsidTr="004E24CE">
        <w:tc>
          <w:tcPr>
            <w:tcW w:w="8359" w:type="dxa"/>
            <w:gridSpan w:val="2"/>
            <w:shd w:val="clear" w:color="auto" w:fill="8DB3E2" w:themeFill="text2" w:themeFillTint="66"/>
            <w:hideMark/>
          </w:tcPr>
          <w:p w14:paraId="604F5AE2" w14:textId="77777777" w:rsidR="00466280" w:rsidRPr="006A37BD" w:rsidRDefault="00466280" w:rsidP="004E24CE">
            <w:pPr>
              <w:rPr>
                <w:b/>
              </w:rPr>
            </w:pPr>
            <w:r w:rsidRPr="006A37BD">
              <w:rPr>
                <w:b/>
              </w:rPr>
              <w:t>What does our path look like? (Milestones)</w:t>
            </w:r>
          </w:p>
        </w:tc>
        <w:tc>
          <w:tcPr>
            <w:tcW w:w="5783" w:type="dxa"/>
            <w:shd w:val="clear" w:color="auto" w:fill="8DB3E2" w:themeFill="text2" w:themeFillTint="66"/>
            <w:hideMark/>
          </w:tcPr>
          <w:p w14:paraId="5F5E7720" w14:textId="77777777" w:rsidR="00466280" w:rsidRPr="006A37BD" w:rsidRDefault="00466280" w:rsidP="004E24CE">
            <w:pPr>
              <w:rPr>
                <w:b/>
              </w:rPr>
            </w:pPr>
            <w:r w:rsidRPr="006A37BD">
              <w:rPr>
                <w:b/>
              </w:rPr>
              <w:t>Are we on track? (Issues/Risks)</w:t>
            </w:r>
          </w:p>
        </w:tc>
      </w:tr>
      <w:tr w:rsidR="00466280" w:rsidRPr="00BA7E4F" w14:paraId="712DEF34" w14:textId="77777777" w:rsidTr="004E24CE">
        <w:trPr>
          <w:trHeight w:val="725"/>
        </w:trPr>
        <w:tc>
          <w:tcPr>
            <w:tcW w:w="8359" w:type="dxa"/>
            <w:gridSpan w:val="2"/>
            <w:tcBorders>
              <w:bottom w:val="single" w:sz="4" w:space="0" w:color="auto"/>
            </w:tcBorders>
          </w:tcPr>
          <w:p w14:paraId="7B6474DA" w14:textId="77777777" w:rsidR="00466280" w:rsidRDefault="00466280" w:rsidP="004E24CE"/>
          <w:tbl>
            <w:tblPr>
              <w:tblW w:w="8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1"/>
              <w:gridCol w:w="1701"/>
              <w:gridCol w:w="1701"/>
              <w:gridCol w:w="1701"/>
            </w:tblGrid>
            <w:tr w:rsidR="00466280" w:rsidRPr="00882043" w14:paraId="7BA71FB7" w14:textId="77777777" w:rsidTr="004E24CE">
              <w:trPr>
                <w:trHeight w:val="407"/>
              </w:trPr>
              <w:tc>
                <w:tcPr>
                  <w:tcW w:w="3001" w:type="dxa"/>
                  <w:shd w:val="clear" w:color="auto" w:fill="D9D9D9"/>
                  <w:vAlign w:val="center"/>
                </w:tcPr>
                <w:p w14:paraId="57E3B8FE" w14:textId="77777777" w:rsidR="00466280" w:rsidRPr="002341B8" w:rsidRDefault="00466280" w:rsidP="004E24CE">
                  <w:pPr>
                    <w:jc w:val="center"/>
                    <w:rPr>
                      <w:rFonts w:cs="Arial"/>
                      <w:sz w:val="20"/>
                      <w:szCs w:val="20"/>
                    </w:rPr>
                  </w:pPr>
                  <w:r w:rsidRPr="002341B8">
                    <w:rPr>
                      <w:rFonts w:cs="Arial"/>
                      <w:sz w:val="20"/>
                      <w:szCs w:val="20"/>
                    </w:rPr>
                    <w:t>Milestone</w:t>
                  </w:r>
                </w:p>
              </w:tc>
              <w:tc>
                <w:tcPr>
                  <w:tcW w:w="1701" w:type="dxa"/>
                  <w:shd w:val="clear" w:color="auto" w:fill="D9D9D9"/>
                </w:tcPr>
                <w:p w14:paraId="563CD465" w14:textId="77777777" w:rsidR="00466280" w:rsidRPr="002341B8" w:rsidRDefault="00466280" w:rsidP="004E24CE">
                  <w:pPr>
                    <w:jc w:val="center"/>
                    <w:rPr>
                      <w:rFonts w:cs="Arial"/>
                      <w:sz w:val="20"/>
                      <w:szCs w:val="20"/>
                    </w:rPr>
                  </w:pPr>
                  <w:r w:rsidRPr="002341B8">
                    <w:rPr>
                      <w:rFonts w:cs="Arial"/>
                      <w:sz w:val="20"/>
                      <w:szCs w:val="20"/>
                    </w:rPr>
                    <w:t xml:space="preserve">Baseline </w:t>
                  </w:r>
                </w:p>
              </w:tc>
              <w:tc>
                <w:tcPr>
                  <w:tcW w:w="1701" w:type="dxa"/>
                  <w:shd w:val="clear" w:color="auto" w:fill="D9D9D9"/>
                  <w:vAlign w:val="center"/>
                </w:tcPr>
                <w:p w14:paraId="76AD04A6" w14:textId="77777777" w:rsidR="00466280" w:rsidRPr="002341B8" w:rsidRDefault="00466280" w:rsidP="004E24CE">
                  <w:pPr>
                    <w:jc w:val="center"/>
                    <w:rPr>
                      <w:rFonts w:cs="Arial"/>
                      <w:sz w:val="20"/>
                      <w:szCs w:val="20"/>
                    </w:rPr>
                  </w:pPr>
                  <w:r w:rsidRPr="002341B8">
                    <w:rPr>
                      <w:rFonts w:cs="Arial"/>
                      <w:sz w:val="20"/>
                      <w:szCs w:val="20"/>
                    </w:rPr>
                    <w:t>Re-Baseline</w:t>
                  </w:r>
                </w:p>
              </w:tc>
              <w:tc>
                <w:tcPr>
                  <w:tcW w:w="1701" w:type="dxa"/>
                  <w:tcBorders>
                    <w:bottom w:val="single" w:sz="4" w:space="0" w:color="auto"/>
                  </w:tcBorders>
                  <w:shd w:val="clear" w:color="auto" w:fill="D9D9D9"/>
                  <w:vAlign w:val="center"/>
                </w:tcPr>
                <w:p w14:paraId="66984BF7" w14:textId="77777777" w:rsidR="00466280" w:rsidRPr="002341B8" w:rsidRDefault="00466280" w:rsidP="004E24CE">
                  <w:pPr>
                    <w:jc w:val="center"/>
                    <w:rPr>
                      <w:rFonts w:cs="Arial"/>
                      <w:sz w:val="20"/>
                      <w:szCs w:val="20"/>
                    </w:rPr>
                  </w:pPr>
                  <w:r w:rsidRPr="002341B8">
                    <w:rPr>
                      <w:rFonts w:cs="Arial"/>
                      <w:sz w:val="20"/>
                      <w:szCs w:val="20"/>
                    </w:rPr>
                    <w:t>Forecast/Actual</w:t>
                  </w:r>
                </w:p>
              </w:tc>
            </w:tr>
            <w:tr w:rsidR="00466280" w:rsidRPr="00882043" w14:paraId="6E0F9A3D" w14:textId="77777777" w:rsidTr="004E24CE">
              <w:trPr>
                <w:trHeight w:val="407"/>
              </w:trPr>
              <w:tc>
                <w:tcPr>
                  <w:tcW w:w="3001" w:type="dxa"/>
                  <w:shd w:val="clear" w:color="auto" w:fill="auto"/>
                  <w:vAlign w:val="center"/>
                </w:tcPr>
                <w:p w14:paraId="55789947" w14:textId="77777777" w:rsidR="00466280" w:rsidRPr="002341B8" w:rsidRDefault="00466280" w:rsidP="004E24CE">
                  <w:pPr>
                    <w:jc w:val="center"/>
                    <w:rPr>
                      <w:rFonts w:cs="Arial"/>
                      <w:sz w:val="20"/>
                      <w:szCs w:val="20"/>
                    </w:rPr>
                  </w:pPr>
                  <w:r w:rsidRPr="002341B8">
                    <w:rPr>
                      <w:rFonts w:cs="Arial"/>
                      <w:sz w:val="20"/>
                      <w:szCs w:val="20"/>
                    </w:rPr>
                    <w:t>Options Analysis Started</w:t>
                  </w:r>
                </w:p>
              </w:tc>
              <w:tc>
                <w:tcPr>
                  <w:tcW w:w="1701" w:type="dxa"/>
                  <w:vAlign w:val="center"/>
                </w:tcPr>
                <w:p w14:paraId="0E9D24EB" w14:textId="77777777" w:rsidR="00466280" w:rsidRPr="002341B8" w:rsidRDefault="00466280" w:rsidP="004E24CE">
                  <w:pPr>
                    <w:jc w:val="center"/>
                    <w:rPr>
                      <w:rFonts w:cs="Arial"/>
                      <w:sz w:val="20"/>
                      <w:szCs w:val="20"/>
                    </w:rPr>
                  </w:pPr>
                </w:p>
              </w:tc>
              <w:tc>
                <w:tcPr>
                  <w:tcW w:w="1701" w:type="dxa"/>
                  <w:tcBorders>
                    <w:bottom w:val="single" w:sz="4" w:space="0" w:color="auto"/>
                  </w:tcBorders>
                  <w:shd w:val="clear" w:color="auto" w:fill="auto"/>
                  <w:vAlign w:val="center"/>
                </w:tcPr>
                <w:p w14:paraId="3D9E02F8" w14:textId="77777777" w:rsidR="00466280" w:rsidRPr="002341B8" w:rsidRDefault="00466280" w:rsidP="004E24CE">
                  <w:pPr>
                    <w:jc w:val="center"/>
                    <w:rPr>
                      <w:rFonts w:cs="Arial"/>
                      <w:sz w:val="20"/>
                      <w:szCs w:val="20"/>
                    </w:rPr>
                  </w:pPr>
                  <w:r w:rsidRPr="002341B8">
                    <w:rPr>
                      <w:rFonts w:cs="Arial"/>
                      <w:sz w:val="20"/>
                      <w:szCs w:val="20"/>
                    </w:rPr>
                    <w:t>April 2017</w:t>
                  </w:r>
                </w:p>
              </w:tc>
              <w:tc>
                <w:tcPr>
                  <w:tcW w:w="1701" w:type="dxa"/>
                  <w:tcBorders>
                    <w:bottom w:val="single" w:sz="4" w:space="0" w:color="auto"/>
                  </w:tcBorders>
                  <w:shd w:val="clear" w:color="auto" w:fill="0070C0"/>
                  <w:vAlign w:val="center"/>
                </w:tcPr>
                <w:p w14:paraId="71E4B563" w14:textId="77777777" w:rsidR="00466280" w:rsidRPr="002341B8" w:rsidRDefault="00466280" w:rsidP="004E24CE">
                  <w:pPr>
                    <w:jc w:val="center"/>
                    <w:rPr>
                      <w:rFonts w:cs="Arial"/>
                      <w:sz w:val="20"/>
                      <w:szCs w:val="20"/>
                    </w:rPr>
                  </w:pPr>
                  <w:r w:rsidRPr="002341B8">
                    <w:rPr>
                      <w:rFonts w:cs="Arial"/>
                      <w:sz w:val="20"/>
                      <w:szCs w:val="20"/>
                    </w:rPr>
                    <w:t>April 2017</w:t>
                  </w:r>
                </w:p>
              </w:tc>
            </w:tr>
            <w:tr w:rsidR="00466280" w:rsidRPr="00882043" w14:paraId="7AB5832D" w14:textId="77777777" w:rsidTr="004E24CE">
              <w:trPr>
                <w:trHeight w:val="407"/>
              </w:trPr>
              <w:tc>
                <w:tcPr>
                  <w:tcW w:w="3001" w:type="dxa"/>
                  <w:shd w:val="clear" w:color="auto" w:fill="auto"/>
                  <w:vAlign w:val="center"/>
                </w:tcPr>
                <w:p w14:paraId="679CF8FD" w14:textId="77777777" w:rsidR="00466280" w:rsidRPr="002341B8" w:rsidRDefault="00466280" w:rsidP="004E24CE">
                  <w:pPr>
                    <w:jc w:val="center"/>
                    <w:rPr>
                      <w:rFonts w:cs="Arial"/>
                      <w:sz w:val="20"/>
                      <w:szCs w:val="20"/>
                    </w:rPr>
                  </w:pPr>
                  <w:r w:rsidRPr="002341B8">
                    <w:rPr>
                      <w:rFonts w:cs="Arial"/>
                      <w:sz w:val="20"/>
                      <w:szCs w:val="20"/>
                    </w:rPr>
                    <w:t>Option Selected</w:t>
                  </w:r>
                </w:p>
              </w:tc>
              <w:tc>
                <w:tcPr>
                  <w:tcW w:w="1701" w:type="dxa"/>
                  <w:vAlign w:val="center"/>
                </w:tcPr>
                <w:p w14:paraId="0C08F23B" w14:textId="77777777" w:rsidR="00466280" w:rsidRPr="002341B8" w:rsidRDefault="00466280" w:rsidP="004E24CE">
                  <w:pPr>
                    <w:jc w:val="center"/>
                    <w:rPr>
                      <w:rFonts w:cs="Arial"/>
                      <w:sz w:val="20"/>
                      <w:szCs w:val="20"/>
                    </w:rPr>
                  </w:pPr>
                </w:p>
              </w:tc>
              <w:tc>
                <w:tcPr>
                  <w:tcW w:w="1701" w:type="dxa"/>
                  <w:tcBorders>
                    <w:bottom w:val="single" w:sz="4" w:space="0" w:color="auto"/>
                  </w:tcBorders>
                  <w:shd w:val="clear" w:color="auto" w:fill="auto"/>
                  <w:vAlign w:val="center"/>
                </w:tcPr>
                <w:p w14:paraId="4E417FA0" w14:textId="77777777" w:rsidR="00466280" w:rsidRPr="002341B8" w:rsidRDefault="00466280" w:rsidP="004E24CE">
                  <w:pPr>
                    <w:jc w:val="center"/>
                    <w:rPr>
                      <w:rFonts w:cs="Arial"/>
                      <w:sz w:val="20"/>
                      <w:szCs w:val="20"/>
                    </w:rPr>
                  </w:pPr>
                  <w:r w:rsidRPr="002341B8">
                    <w:rPr>
                      <w:rFonts w:cs="Arial"/>
                      <w:sz w:val="20"/>
                      <w:szCs w:val="20"/>
                    </w:rPr>
                    <w:t>May 2018</w:t>
                  </w:r>
                </w:p>
              </w:tc>
              <w:tc>
                <w:tcPr>
                  <w:tcW w:w="1701" w:type="dxa"/>
                  <w:tcBorders>
                    <w:bottom w:val="single" w:sz="4" w:space="0" w:color="auto"/>
                  </w:tcBorders>
                  <w:shd w:val="clear" w:color="auto" w:fill="0070C0"/>
                  <w:vAlign w:val="center"/>
                </w:tcPr>
                <w:p w14:paraId="41C9EDD3" w14:textId="77777777" w:rsidR="00466280" w:rsidRPr="002341B8" w:rsidRDefault="00466280" w:rsidP="004E24CE">
                  <w:pPr>
                    <w:jc w:val="center"/>
                    <w:rPr>
                      <w:rFonts w:cs="Arial"/>
                      <w:sz w:val="20"/>
                      <w:szCs w:val="20"/>
                    </w:rPr>
                  </w:pPr>
                  <w:r w:rsidRPr="002341B8">
                    <w:rPr>
                      <w:rFonts w:cs="Arial"/>
                      <w:sz w:val="20"/>
                      <w:szCs w:val="20"/>
                    </w:rPr>
                    <w:t>May 2018</w:t>
                  </w:r>
                </w:p>
              </w:tc>
            </w:tr>
            <w:tr w:rsidR="00466280" w:rsidRPr="00882043" w14:paraId="2EF6538B" w14:textId="77777777" w:rsidTr="004E24CE">
              <w:trPr>
                <w:trHeight w:val="407"/>
              </w:trPr>
              <w:tc>
                <w:tcPr>
                  <w:tcW w:w="3001" w:type="dxa"/>
                  <w:shd w:val="clear" w:color="auto" w:fill="auto"/>
                  <w:vAlign w:val="center"/>
                </w:tcPr>
                <w:p w14:paraId="20765926" w14:textId="77777777" w:rsidR="00466280" w:rsidRPr="002341B8" w:rsidRDefault="00466280" w:rsidP="004E24CE">
                  <w:pPr>
                    <w:jc w:val="center"/>
                    <w:rPr>
                      <w:rFonts w:cs="Arial"/>
                      <w:sz w:val="20"/>
                      <w:szCs w:val="20"/>
                    </w:rPr>
                  </w:pPr>
                  <w:r w:rsidRPr="002341B8">
                    <w:rPr>
                      <w:rFonts w:cs="Arial"/>
                      <w:sz w:val="20"/>
                      <w:szCs w:val="20"/>
                    </w:rPr>
                    <w:t>Preliminary Design Started</w:t>
                  </w:r>
                </w:p>
              </w:tc>
              <w:tc>
                <w:tcPr>
                  <w:tcW w:w="1701" w:type="dxa"/>
                  <w:vAlign w:val="center"/>
                </w:tcPr>
                <w:p w14:paraId="7746CDC2" w14:textId="77777777" w:rsidR="00466280" w:rsidRPr="002341B8" w:rsidRDefault="00466280" w:rsidP="004E24CE">
                  <w:pPr>
                    <w:jc w:val="center"/>
                    <w:rPr>
                      <w:rFonts w:cs="Arial"/>
                      <w:sz w:val="20"/>
                      <w:szCs w:val="20"/>
                    </w:rPr>
                  </w:pPr>
                </w:p>
              </w:tc>
              <w:tc>
                <w:tcPr>
                  <w:tcW w:w="1701" w:type="dxa"/>
                  <w:tcBorders>
                    <w:bottom w:val="single" w:sz="4" w:space="0" w:color="auto"/>
                  </w:tcBorders>
                  <w:shd w:val="clear" w:color="auto" w:fill="auto"/>
                  <w:vAlign w:val="center"/>
                </w:tcPr>
                <w:p w14:paraId="72508C33" w14:textId="77777777" w:rsidR="00466280" w:rsidRPr="002341B8" w:rsidRDefault="00466280" w:rsidP="004E24CE">
                  <w:pPr>
                    <w:jc w:val="center"/>
                    <w:rPr>
                      <w:rFonts w:cs="Arial"/>
                      <w:sz w:val="20"/>
                      <w:szCs w:val="20"/>
                    </w:rPr>
                  </w:pPr>
                  <w:r w:rsidRPr="002341B8">
                    <w:rPr>
                      <w:rFonts w:cs="Arial"/>
                      <w:sz w:val="20"/>
                      <w:szCs w:val="20"/>
                    </w:rPr>
                    <w:t>February 2018</w:t>
                  </w:r>
                </w:p>
              </w:tc>
              <w:tc>
                <w:tcPr>
                  <w:tcW w:w="1701" w:type="dxa"/>
                  <w:tcBorders>
                    <w:bottom w:val="single" w:sz="4" w:space="0" w:color="auto"/>
                  </w:tcBorders>
                  <w:shd w:val="clear" w:color="auto" w:fill="0070C0"/>
                  <w:vAlign w:val="center"/>
                </w:tcPr>
                <w:p w14:paraId="171F8321" w14:textId="77777777" w:rsidR="00466280" w:rsidRPr="002341B8" w:rsidRDefault="00466280" w:rsidP="004E24CE">
                  <w:pPr>
                    <w:jc w:val="center"/>
                    <w:rPr>
                      <w:rFonts w:cs="Arial"/>
                      <w:sz w:val="20"/>
                      <w:szCs w:val="20"/>
                    </w:rPr>
                  </w:pPr>
                  <w:r w:rsidRPr="002341B8">
                    <w:rPr>
                      <w:rFonts w:cs="Arial"/>
                      <w:sz w:val="20"/>
                      <w:szCs w:val="20"/>
                    </w:rPr>
                    <w:t>February 2018</w:t>
                  </w:r>
                </w:p>
              </w:tc>
            </w:tr>
            <w:tr w:rsidR="00466280" w:rsidRPr="00882043" w14:paraId="16A3D25D" w14:textId="77777777" w:rsidTr="004E24CE">
              <w:trPr>
                <w:trHeight w:val="407"/>
              </w:trPr>
              <w:tc>
                <w:tcPr>
                  <w:tcW w:w="3001" w:type="dxa"/>
                  <w:shd w:val="clear" w:color="auto" w:fill="auto"/>
                  <w:vAlign w:val="center"/>
                </w:tcPr>
                <w:p w14:paraId="3AEFCB12" w14:textId="77777777" w:rsidR="00466280" w:rsidRPr="002341B8" w:rsidRDefault="00466280" w:rsidP="004E24CE">
                  <w:pPr>
                    <w:jc w:val="center"/>
                    <w:rPr>
                      <w:rFonts w:cs="Arial"/>
                      <w:sz w:val="20"/>
                      <w:szCs w:val="20"/>
                    </w:rPr>
                  </w:pPr>
                  <w:r w:rsidRPr="002341B8">
                    <w:rPr>
                      <w:rFonts w:cs="Arial"/>
                      <w:sz w:val="20"/>
                      <w:szCs w:val="20"/>
                    </w:rPr>
                    <w:t>Preliminary Design Completed</w:t>
                  </w:r>
                </w:p>
              </w:tc>
              <w:tc>
                <w:tcPr>
                  <w:tcW w:w="1701" w:type="dxa"/>
                  <w:vAlign w:val="center"/>
                </w:tcPr>
                <w:p w14:paraId="1C4E47A2" w14:textId="77777777" w:rsidR="00466280" w:rsidRPr="002341B8" w:rsidRDefault="00466280" w:rsidP="004E24CE">
                  <w:pPr>
                    <w:jc w:val="center"/>
                    <w:rPr>
                      <w:rFonts w:cs="Arial"/>
                      <w:sz w:val="20"/>
                      <w:szCs w:val="20"/>
                    </w:rPr>
                  </w:pPr>
                  <w:r w:rsidRPr="002341B8">
                    <w:rPr>
                      <w:rFonts w:cs="Arial"/>
                      <w:sz w:val="20"/>
                      <w:szCs w:val="20"/>
                    </w:rPr>
                    <w:t>December 2015</w:t>
                  </w:r>
                </w:p>
              </w:tc>
              <w:tc>
                <w:tcPr>
                  <w:tcW w:w="1701" w:type="dxa"/>
                  <w:tcBorders>
                    <w:bottom w:val="single" w:sz="4" w:space="0" w:color="auto"/>
                  </w:tcBorders>
                  <w:shd w:val="clear" w:color="auto" w:fill="auto"/>
                  <w:vAlign w:val="center"/>
                </w:tcPr>
                <w:p w14:paraId="021EE061" w14:textId="77777777" w:rsidR="00466280" w:rsidRPr="002341B8" w:rsidRDefault="00466280" w:rsidP="004E24CE">
                  <w:pPr>
                    <w:jc w:val="center"/>
                    <w:rPr>
                      <w:rFonts w:cs="Arial"/>
                      <w:sz w:val="20"/>
                      <w:szCs w:val="20"/>
                    </w:rPr>
                  </w:pPr>
                  <w:r w:rsidRPr="002341B8">
                    <w:rPr>
                      <w:rFonts w:cs="Arial"/>
                      <w:sz w:val="20"/>
                      <w:szCs w:val="20"/>
                    </w:rPr>
                    <w:t>January 2019</w:t>
                  </w:r>
                </w:p>
              </w:tc>
              <w:tc>
                <w:tcPr>
                  <w:tcW w:w="1701" w:type="dxa"/>
                  <w:tcBorders>
                    <w:bottom w:val="single" w:sz="4" w:space="0" w:color="auto"/>
                  </w:tcBorders>
                  <w:shd w:val="clear" w:color="auto" w:fill="0070C0"/>
                  <w:vAlign w:val="center"/>
                </w:tcPr>
                <w:p w14:paraId="7592AA7F" w14:textId="77777777" w:rsidR="00466280" w:rsidRPr="002341B8" w:rsidRDefault="00466280" w:rsidP="004E24CE">
                  <w:pPr>
                    <w:jc w:val="center"/>
                    <w:rPr>
                      <w:rFonts w:cs="Arial"/>
                      <w:sz w:val="20"/>
                      <w:szCs w:val="20"/>
                    </w:rPr>
                  </w:pPr>
                  <w:r w:rsidRPr="00387DC6">
                    <w:rPr>
                      <w:rFonts w:cs="Arial"/>
                      <w:sz w:val="20"/>
                      <w:szCs w:val="20"/>
                    </w:rPr>
                    <w:t>May 2019</w:t>
                  </w:r>
                </w:p>
              </w:tc>
            </w:tr>
            <w:tr w:rsidR="00466280" w:rsidRPr="00882043" w14:paraId="75F9402F" w14:textId="77777777" w:rsidTr="004E24CE">
              <w:trPr>
                <w:trHeight w:val="407"/>
              </w:trPr>
              <w:tc>
                <w:tcPr>
                  <w:tcW w:w="3001" w:type="dxa"/>
                  <w:shd w:val="clear" w:color="auto" w:fill="auto"/>
                  <w:vAlign w:val="center"/>
                </w:tcPr>
                <w:p w14:paraId="25C9E685" w14:textId="77777777" w:rsidR="00466280" w:rsidRPr="002341B8" w:rsidRDefault="00466280" w:rsidP="004E24CE">
                  <w:pPr>
                    <w:jc w:val="center"/>
                    <w:rPr>
                      <w:rFonts w:cs="Arial"/>
                      <w:sz w:val="20"/>
                      <w:szCs w:val="20"/>
                    </w:rPr>
                  </w:pPr>
                  <w:r w:rsidRPr="002341B8">
                    <w:rPr>
                      <w:rFonts w:cs="Arial"/>
                      <w:sz w:val="20"/>
                      <w:szCs w:val="20"/>
                    </w:rPr>
                    <w:t>Planning Submitted</w:t>
                  </w:r>
                </w:p>
              </w:tc>
              <w:tc>
                <w:tcPr>
                  <w:tcW w:w="1701" w:type="dxa"/>
                  <w:vAlign w:val="center"/>
                </w:tcPr>
                <w:p w14:paraId="4D9D40A7" w14:textId="77777777" w:rsidR="00466280" w:rsidRPr="002341B8" w:rsidRDefault="00466280" w:rsidP="004E24CE">
                  <w:pPr>
                    <w:jc w:val="center"/>
                    <w:rPr>
                      <w:rFonts w:cs="Arial"/>
                      <w:sz w:val="20"/>
                      <w:szCs w:val="20"/>
                    </w:rPr>
                  </w:pPr>
                </w:p>
              </w:tc>
              <w:tc>
                <w:tcPr>
                  <w:tcW w:w="1701" w:type="dxa"/>
                  <w:tcBorders>
                    <w:bottom w:val="single" w:sz="4" w:space="0" w:color="auto"/>
                  </w:tcBorders>
                  <w:shd w:val="clear" w:color="auto" w:fill="auto"/>
                  <w:vAlign w:val="center"/>
                </w:tcPr>
                <w:p w14:paraId="24C61352" w14:textId="77777777" w:rsidR="00466280" w:rsidRPr="002341B8" w:rsidRDefault="00466280" w:rsidP="004E24CE">
                  <w:pPr>
                    <w:jc w:val="center"/>
                    <w:rPr>
                      <w:rFonts w:cs="Arial"/>
                      <w:sz w:val="20"/>
                      <w:szCs w:val="20"/>
                    </w:rPr>
                  </w:pPr>
                  <w:r w:rsidRPr="002341B8">
                    <w:rPr>
                      <w:rFonts w:cs="Arial"/>
                      <w:sz w:val="20"/>
                      <w:szCs w:val="20"/>
                    </w:rPr>
                    <w:t>March 2019</w:t>
                  </w:r>
                </w:p>
              </w:tc>
              <w:tc>
                <w:tcPr>
                  <w:tcW w:w="1701" w:type="dxa"/>
                  <w:tcBorders>
                    <w:bottom w:val="single" w:sz="4" w:space="0" w:color="auto"/>
                  </w:tcBorders>
                  <w:shd w:val="clear" w:color="auto" w:fill="auto"/>
                  <w:vAlign w:val="center"/>
                </w:tcPr>
                <w:p w14:paraId="5DE003A9" w14:textId="77777777" w:rsidR="00466280" w:rsidRPr="002341B8" w:rsidRDefault="00466280" w:rsidP="004E24CE">
                  <w:pPr>
                    <w:jc w:val="center"/>
                    <w:rPr>
                      <w:rFonts w:cs="Arial"/>
                      <w:sz w:val="20"/>
                      <w:szCs w:val="20"/>
                    </w:rPr>
                  </w:pPr>
                  <w:r>
                    <w:rPr>
                      <w:rFonts w:cs="Arial"/>
                      <w:sz w:val="20"/>
                      <w:szCs w:val="20"/>
                    </w:rPr>
                    <w:t>N/A</w:t>
                  </w:r>
                </w:p>
              </w:tc>
            </w:tr>
            <w:tr w:rsidR="00466280" w:rsidRPr="00882043" w14:paraId="68B87D7E" w14:textId="77777777" w:rsidTr="004E24CE">
              <w:trPr>
                <w:trHeight w:val="407"/>
              </w:trPr>
              <w:tc>
                <w:tcPr>
                  <w:tcW w:w="3001" w:type="dxa"/>
                  <w:shd w:val="clear" w:color="auto" w:fill="auto"/>
                  <w:vAlign w:val="center"/>
                </w:tcPr>
                <w:p w14:paraId="76204A73" w14:textId="77777777" w:rsidR="00466280" w:rsidRPr="002341B8" w:rsidRDefault="00466280" w:rsidP="004E24CE">
                  <w:pPr>
                    <w:jc w:val="center"/>
                    <w:rPr>
                      <w:rFonts w:cs="Arial"/>
                      <w:sz w:val="20"/>
                      <w:szCs w:val="20"/>
                    </w:rPr>
                  </w:pPr>
                  <w:r w:rsidRPr="002341B8">
                    <w:rPr>
                      <w:rFonts w:cs="Arial"/>
                      <w:sz w:val="20"/>
                      <w:szCs w:val="20"/>
                    </w:rPr>
                    <w:t>Planning Obtained</w:t>
                  </w:r>
                </w:p>
              </w:tc>
              <w:tc>
                <w:tcPr>
                  <w:tcW w:w="1701" w:type="dxa"/>
                  <w:vAlign w:val="center"/>
                </w:tcPr>
                <w:p w14:paraId="4FD515E3" w14:textId="77777777" w:rsidR="00466280" w:rsidRPr="002341B8" w:rsidRDefault="00466280" w:rsidP="004E24CE">
                  <w:pPr>
                    <w:jc w:val="center"/>
                    <w:rPr>
                      <w:rFonts w:cs="Arial"/>
                      <w:sz w:val="20"/>
                      <w:szCs w:val="20"/>
                    </w:rPr>
                  </w:pPr>
                  <w:r w:rsidRPr="002341B8">
                    <w:rPr>
                      <w:rFonts w:cs="Arial"/>
                      <w:sz w:val="20"/>
                      <w:szCs w:val="20"/>
                    </w:rPr>
                    <w:t>February 2017</w:t>
                  </w:r>
                </w:p>
              </w:tc>
              <w:tc>
                <w:tcPr>
                  <w:tcW w:w="1701" w:type="dxa"/>
                  <w:tcBorders>
                    <w:bottom w:val="single" w:sz="4" w:space="0" w:color="auto"/>
                  </w:tcBorders>
                  <w:shd w:val="clear" w:color="auto" w:fill="auto"/>
                  <w:vAlign w:val="center"/>
                </w:tcPr>
                <w:p w14:paraId="3CB585E6" w14:textId="77777777" w:rsidR="00466280" w:rsidRPr="002341B8" w:rsidRDefault="00466280" w:rsidP="004E24CE">
                  <w:pPr>
                    <w:jc w:val="center"/>
                    <w:rPr>
                      <w:rFonts w:cs="Arial"/>
                      <w:sz w:val="20"/>
                      <w:szCs w:val="20"/>
                    </w:rPr>
                  </w:pPr>
                  <w:r w:rsidRPr="002341B8">
                    <w:rPr>
                      <w:rFonts w:cs="Arial"/>
                      <w:sz w:val="20"/>
                      <w:szCs w:val="20"/>
                    </w:rPr>
                    <w:t>July 2019</w:t>
                  </w:r>
                </w:p>
              </w:tc>
              <w:tc>
                <w:tcPr>
                  <w:tcW w:w="1701" w:type="dxa"/>
                  <w:tcBorders>
                    <w:bottom w:val="single" w:sz="4" w:space="0" w:color="auto"/>
                  </w:tcBorders>
                  <w:shd w:val="clear" w:color="auto" w:fill="auto"/>
                  <w:vAlign w:val="center"/>
                </w:tcPr>
                <w:p w14:paraId="1ADE99A1" w14:textId="77777777" w:rsidR="00466280" w:rsidRPr="002341B8" w:rsidRDefault="00466280" w:rsidP="004E24CE">
                  <w:pPr>
                    <w:jc w:val="center"/>
                    <w:rPr>
                      <w:rFonts w:cs="Arial"/>
                      <w:sz w:val="20"/>
                      <w:szCs w:val="20"/>
                    </w:rPr>
                  </w:pPr>
                  <w:r>
                    <w:rPr>
                      <w:rFonts w:cs="Arial"/>
                      <w:sz w:val="20"/>
                      <w:szCs w:val="20"/>
                    </w:rPr>
                    <w:t>N/A</w:t>
                  </w:r>
                </w:p>
              </w:tc>
            </w:tr>
            <w:tr w:rsidR="00466280" w:rsidRPr="00882043" w14:paraId="49802209" w14:textId="77777777" w:rsidTr="004E24CE">
              <w:trPr>
                <w:trHeight w:val="407"/>
              </w:trPr>
              <w:tc>
                <w:tcPr>
                  <w:tcW w:w="3001" w:type="dxa"/>
                  <w:shd w:val="clear" w:color="auto" w:fill="auto"/>
                  <w:vAlign w:val="center"/>
                </w:tcPr>
                <w:p w14:paraId="08B339F9" w14:textId="77777777" w:rsidR="00466280" w:rsidRPr="002341B8" w:rsidRDefault="00466280" w:rsidP="004E24CE">
                  <w:pPr>
                    <w:jc w:val="center"/>
                    <w:rPr>
                      <w:rFonts w:cs="Arial"/>
                      <w:sz w:val="20"/>
                      <w:szCs w:val="20"/>
                    </w:rPr>
                  </w:pPr>
                  <w:r w:rsidRPr="002341B8">
                    <w:rPr>
                      <w:rFonts w:cs="Arial"/>
                      <w:sz w:val="20"/>
                      <w:szCs w:val="20"/>
                    </w:rPr>
                    <w:t>Tender Issued</w:t>
                  </w:r>
                </w:p>
              </w:tc>
              <w:tc>
                <w:tcPr>
                  <w:tcW w:w="1701" w:type="dxa"/>
                  <w:vAlign w:val="center"/>
                </w:tcPr>
                <w:p w14:paraId="5EC3A7D9" w14:textId="77777777" w:rsidR="00466280" w:rsidRPr="002341B8" w:rsidRDefault="00466280" w:rsidP="004E24CE">
                  <w:pPr>
                    <w:jc w:val="center"/>
                    <w:rPr>
                      <w:rFonts w:cs="Arial"/>
                      <w:sz w:val="20"/>
                      <w:szCs w:val="20"/>
                    </w:rPr>
                  </w:pPr>
                </w:p>
              </w:tc>
              <w:tc>
                <w:tcPr>
                  <w:tcW w:w="1701" w:type="dxa"/>
                  <w:shd w:val="clear" w:color="auto" w:fill="auto"/>
                  <w:vAlign w:val="center"/>
                </w:tcPr>
                <w:p w14:paraId="130B17FC" w14:textId="77777777" w:rsidR="00466280" w:rsidRPr="002341B8" w:rsidRDefault="00466280" w:rsidP="004E24CE">
                  <w:pPr>
                    <w:jc w:val="center"/>
                    <w:rPr>
                      <w:rFonts w:cs="Arial"/>
                      <w:sz w:val="20"/>
                      <w:szCs w:val="20"/>
                    </w:rPr>
                  </w:pPr>
                  <w:r w:rsidRPr="002341B8">
                    <w:rPr>
                      <w:rFonts w:cs="Arial"/>
                      <w:sz w:val="20"/>
                      <w:szCs w:val="20"/>
                    </w:rPr>
                    <w:t>February 2019</w:t>
                  </w:r>
                </w:p>
              </w:tc>
              <w:tc>
                <w:tcPr>
                  <w:tcW w:w="1701" w:type="dxa"/>
                  <w:shd w:val="clear" w:color="auto" w:fill="0070C0"/>
                  <w:vAlign w:val="center"/>
                </w:tcPr>
                <w:p w14:paraId="2BA3E475" w14:textId="77777777" w:rsidR="00466280" w:rsidRPr="002341B8" w:rsidRDefault="00466280" w:rsidP="004E24CE">
                  <w:pPr>
                    <w:jc w:val="center"/>
                    <w:rPr>
                      <w:rFonts w:cs="Arial"/>
                      <w:sz w:val="20"/>
                      <w:szCs w:val="20"/>
                    </w:rPr>
                  </w:pPr>
                  <w:r>
                    <w:rPr>
                      <w:rFonts w:cs="Arial"/>
                      <w:sz w:val="20"/>
                      <w:szCs w:val="20"/>
                    </w:rPr>
                    <w:t>May</w:t>
                  </w:r>
                  <w:r w:rsidRPr="002341B8">
                    <w:rPr>
                      <w:rFonts w:cs="Arial"/>
                      <w:sz w:val="20"/>
                      <w:szCs w:val="20"/>
                    </w:rPr>
                    <w:t xml:space="preserve"> 2019</w:t>
                  </w:r>
                </w:p>
              </w:tc>
            </w:tr>
            <w:tr w:rsidR="00466280" w:rsidRPr="00882043" w14:paraId="348610D4" w14:textId="77777777" w:rsidTr="004E24CE">
              <w:trPr>
                <w:trHeight w:val="407"/>
              </w:trPr>
              <w:tc>
                <w:tcPr>
                  <w:tcW w:w="3001" w:type="dxa"/>
                  <w:shd w:val="clear" w:color="auto" w:fill="auto"/>
                  <w:vAlign w:val="center"/>
                </w:tcPr>
                <w:p w14:paraId="53A6A2B0" w14:textId="77777777" w:rsidR="00466280" w:rsidRPr="002341B8" w:rsidRDefault="00466280" w:rsidP="004E24CE">
                  <w:pPr>
                    <w:jc w:val="center"/>
                    <w:rPr>
                      <w:rFonts w:cs="Arial"/>
                      <w:sz w:val="20"/>
                      <w:szCs w:val="20"/>
                    </w:rPr>
                  </w:pPr>
                  <w:r w:rsidRPr="002341B8">
                    <w:rPr>
                      <w:rFonts w:cs="Arial"/>
                      <w:sz w:val="20"/>
                      <w:szCs w:val="20"/>
                    </w:rPr>
                    <w:t>Procurement Complete</w:t>
                  </w:r>
                </w:p>
              </w:tc>
              <w:tc>
                <w:tcPr>
                  <w:tcW w:w="1701" w:type="dxa"/>
                  <w:vAlign w:val="center"/>
                </w:tcPr>
                <w:p w14:paraId="3ABC1799" w14:textId="77777777" w:rsidR="00466280" w:rsidRPr="002341B8" w:rsidRDefault="00466280" w:rsidP="004E24CE">
                  <w:pPr>
                    <w:jc w:val="center"/>
                    <w:rPr>
                      <w:rFonts w:cs="Arial"/>
                      <w:sz w:val="20"/>
                      <w:szCs w:val="20"/>
                    </w:rPr>
                  </w:pPr>
                </w:p>
              </w:tc>
              <w:tc>
                <w:tcPr>
                  <w:tcW w:w="1701" w:type="dxa"/>
                  <w:shd w:val="clear" w:color="auto" w:fill="auto"/>
                  <w:vAlign w:val="center"/>
                </w:tcPr>
                <w:p w14:paraId="5CE2245E" w14:textId="77777777" w:rsidR="00466280" w:rsidRPr="002341B8" w:rsidRDefault="00466280" w:rsidP="004E24CE">
                  <w:pPr>
                    <w:jc w:val="center"/>
                    <w:rPr>
                      <w:rFonts w:cs="Arial"/>
                      <w:sz w:val="20"/>
                      <w:szCs w:val="20"/>
                    </w:rPr>
                  </w:pPr>
                  <w:r w:rsidRPr="002341B8">
                    <w:rPr>
                      <w:rFonts w:cs="Arial"/>
                      <w:sz w:val="20"/>
                      <w:szCs w:val="20"/>
                    </w:rPr>
                    <w:t>May 2019</w:t>
                  </w:r>
                </w:p>
              </w:tc>
              <w:tc>
                <w:tcPr>
                  <w:tcW w:w="1701" w:type="dxa"/>
                  <w:shd w:val="clear" w:color="auto" w:fill="0070C0"/>
                  <w:vAlign w:val="center"/>
                </w:tcPr>
                <w:p w14:paraId="6A9A178B" w14:textId="77777777" w:rsidR="00466280" w:rsidRPr="002341B8" w:rsidRDefault="00466280" w:rsidP="004E24CE">
                  <w:pPr>
                    <w:jc w:val="center"/>
                    <w:rPr>
                      <w:rFonts w:cs="Arial"/>
                      <w:sz w:val="20"/>
                      <w:szCs w:val="20"/>
                    </w:rPr>
                  </w:pPr>
                  <w:r>
                    <w:rPr>
                      <w:rFonts w:cs="Arial"/>
                      <w:sz w:val="20"/>
                      <w:szCs w:val="20"/>
                    </w:rPr>
                    <w:t>August</w:t>
                  </w:r>
                  <w:r w:rsidRPr="002341B8">
                    <w:rPr>
                      <w:rFonts w:cs="Arial"/>
                      <w:sz w:val="20"/>
                      <w:szCs w:val="20"/>
                    </w:rPr>
                    <w:t xml:space="preserve"> 2019</w:t>
                  </w:r>
                </w:p>
              </w:tc>
            </w:tr>
            <w:tr w:rsidR="00466280" w:rsidRPr="00882043" w14:paraId="62B3E444" w14:textId="77777777" w:rsidTr="004E24CE">
              <w:trPr>
                <w:trHeight w:val="407"/>
              </w:trPr>
              <w:tc>
                <w:tcPr>
                  <w:tcW w:w="3001" w:type="dxa"/>
                  <w:shd w:val="clear" w:color="auto" w:fill="auto"/>
                  <w:vAlign w:val="center"/>
                </w:tcPr>
                <w:p w14:paraId="16406CFC" w14:textId="77777777" w:rsidR="00466280" w:rsidRPr="002341B8" w:rsidRDefault="00466280" w:rsidP="004E24CE">
                  <w:pPr>
                    <w:jc w:val="center"/>
                    <w:rPr>
                      <w:rFonts w:cs="Arial"/>
                      <w:sz w:val="20"/>
                      <w:szCs w:val="20"/>
                    </w:rPr>
                  </w:pPr>
                  <w:r w:rsidRPr="002341B8">
                    <w:rPr>
                      <w:rFonts w:cs="Arial"/>
                      <w:sz w:val="20"/>
                      <w:szCs w:val="20"/>
                    </w:rPr>
                    <w:t>Detail Design Started</w:t>
                  </w:r>
                </w:p>
              </w:tc>
              <w:tc>
                <w:tcPr>
                  <w:tcW w:w="1701" w:type="dxa"/>
                  <w:vAlign w:val="center"/>
                </w:tcPr>
                <w:p w14:paraId="40A1BC77" w14:textId="77777777" w:rsidR="00466280" w:rsidRPr="002341B8" w:rsidRDefault="00466280" w:rsidP="004E24CE">
                  <w:pPr>
                    <w:jc w:val="center"/>
                    <w:rPr>
                      <w:rFonts w:cs="Arial"/>
                      <w:sz w:val="20"/>
                      <w:szCs w:val="20"/>
                    </w:rPr>
                  </w:pPr>
                </w:p>
              </w:tc>
              <w:tc>
                <w:tcPr>
                  <w:tcW w:w="1701" w:type="dxa"/>
                  <w:shd w:val="clear" w:color="auto" w:fill="auto"/>
                  <w:vAlign w:val="center"/>
                </w:tcPr>
                <w:p w14:paraId="17C7EE8F" w14:textId="77777777" w:rsidR="00466280" w:rsidRPr="002341B8" w:rsidRDefault="00466280" w:rsidP="004E24CE">
                  <w:pPr>
                    <w:jc w:val="center"/>
                    <w:rPr>
                      <w:rFonts w:cs="Arial"/>
                      <w:sz w:val="20"/>
                      <w:szCs w:val="20"/>
                    </w:rPr>
                  </w:pPr>
                  <w:r w:rsidRPr="002341B8">
                    <w:rPr>
                      <w:rFonts w:cs="Arial"/>
                      <w:sz w:val="20"/>
                      <w:szCs w:val="20"/>
                    </w:rPr>
                    <w:t>May 2019</w:t>
                  </w:r>
                </w:p>
              </w:tc>
              <w:tc>
                <w:tcPr>
                  <w:tcW w:w="1701" w:type="dxa"/>
                  <w:shd w:val="clear" w:color="auto" w:fill="0070C0"/>
                  <w:vAlign w:val="center"/>
                </w:tcPr>
                <w:p w14:paraId="6C17A8CE" w14:textId="77777777" w:rsidR="00466280" w:rsidRPr="002341B8" w:rsidRDefault="00466280" w:rsidP="004E24CE">
                  <w:pPr>
                    <w:jc w:val="center"/>
                    <w:rPr>
                      <w:rFonts w:cs="Arial"/>
                      <w:sz w:val="20"/>
                      <w:szCs w:val="20"/>
                    </w:rPr>
                  </w:pPr>
                  <w:r>
                    <w:rPr>
                      <w:rFonts w:cs="Arial"/>
                      <w:sz w:val="20"/>
                      <w:szCs w:val="20"/>
                    </w:rPr>
                    <w:t>July</w:t>
                  </w:r>
                  <w:r w:rsidRPr="002341B8">
                    <w:rPr>
                      <w:rFonts w:cs="Arial"/>
                      <w:sz w:val="20"/>
                      <w:szCs w:val="20"/>
                    </w:rPr>
                    <w:t xml:space="preserve"> 2019</w:t>
                  </w:r>
                </w:p>
              </w:tc>
            </w:tr>
            <w:tr w:rsidR="00466280" w:rsidRPr="00882043" w14:paraId="04DA3477" w14:textId="77777777" w:rsidTr="004E24CE">
              <w:trPr>
                <w:trHeight w:val="407"/>
              </w:trPr>
              <w:tc>
                <w:tcPr>
                  <w:tcW w:w="3001" w:type="dxa"/>
                  <w:shd w:val="clear" w:color="auto" w:fill="auto"/>
                  <w:vAlign w:val="center"/>
                </w:tcPr>
                <w:p w14:paraId="2A48E13E" w14:textId="77777777" w:rsidR="00466280" w:rsidRPr="002341B8" w:rsidRDefault="00466280" w:rsidP="004E24CE">
                  <w:pPr>
                    <w:jc w:val="center"/>
                    <w:rPr>
                      <w:rFonts w:cs="Arial"/>
                      <w:sz w:val="20"/>
                      <w:szCs w:val="20"/>
                    </w:rPr>
                  </w:pPr>
                  <w:r w:rsidRPr="002341B8">
                    <w:rPr>
                      <w:rFonts w:cs="Arial"/>
                      <w:sz w:val="20"/>
                      <w:szCs w:val="20"/>
                    </w:rPr>
                    <w:t>Detail Design Complete</w:t>
                  </w:r>
                </w:p>
              </w:tc>
              <w:tc>
                <w:tcPr>
                  <w:tcW w:w="1701" w:type="dxa"/>
                  <w:vAlign w:val="center"/>
                </w:tcPr>
                <w:p w14:paraId="48F5C783" w14:textId="77777777" w:rsidR="00466280" w:rsidRPr="002341B8" w:rsidRDefault="00466280" w:rsidP="004E24CE">
                  <w:pPr>
                    <w:jc w:val="center"/>
                    <w:rPr>
                      <w:rFonts w:cs="Arial"/>
                      <w:sz w:val="20"/>
                      <w:szCs w:val="20"/>
                    </w:rPr>
                  </w:pPr>
                  <w:r w:rsidRPr="002341B8">
                    <w:rPr>
                      <w:rFonts w:cs="Arial"/>
                      <w:sz w:val="20"/>
                      <w:szCs w:val="20"/>
                    </w:rPr>
                    <w:t>June 2018</w:t>
                  </w:r>
                </w:p>
              </w:tc>
              <w:tc>
                <w:tcPr>
                  <w:tcW w:w="1701" w:type="dxa"/>
                  <w:tcBorders>
                    <w:bottom w:val="single" w:sz="4" w:space="0" w:color="auto"/>
                  </w:tcBorders>
                  <w:shd w:val="clear" w:color="auto" w:fill="auto"/>
                  <w:vAlign w:val="center"/>
                </w:tcPr>
                <w:p w14:paraId="17F3CB14" w14:textId="77777777" w:rsidR="00466280" w:rsidRPr="002341B8" w:rsidRDefault="00466280" w:rsidP="004E24CE">
                  <w:pPr>
                    <w:jc w:val="center"/>
                    <w:rPr>
                      <w:rFonts w:cs="Arial"/>
                      <w:sz w:val="20"/>
                      <w:szCs w:val="20"/>
                    </w:rPr>
                  </w:pPr>
                  <w:r>
                    <w:rPr>
                      <w:rFonts w:cs="Arial"/>
                      <w:sz w:val="20"/>
                      <w:szCs w:val="20"/>
                    </w:rPr>
                    <w:t>November 2019</w:t>
                  </w:r>
                </w:p>
              </w:tc>
              <w:tc>
                <w:tcPr>
                  <w:tcW w:w="1701" w:type="dxa"/>
                  <w:tcBorders>
                    <w:bottom w:val="single" w:sz="4" w:space="0" w:color="auto"/>
                  </w:tcBorders>
                  <w:shd w:val="clear" w:color="auto" w:fill="FF0000"/>
                  <w:vAlign w:val="center"/>
                </w:tcPr>
                <w:p w14:paraId="7EC2739C" w14:textId="77777777" w:rsidR="00466280" w:rsidRPr="002341B8" w:rsidRDefault="00466280" w:rsidP="004E24CE">
                  <w:pPr>
                    <w:jc w:val="center"/>
                    <w:rPr>
                      <w:rFonts w:cs="Arial"/>
                      <w:sz w:val="20"/>
                      <w:szCs w:val="20"/>
                    </w:rPr>
                  </w:pPr>
                  <w:r>
                    <w:rPr>
                      <w:rFonts w:cs="Arial"/>
                      <w:sz w:val="20"/>
                      <w:szCs w:val="20"/>
                    </w:rPr>
                    <w:t>March 2020</w:t>
                  </w:r>
                </w:p>
              </w:tc>
            </w:tr>
            <w:tr w:rsidR="00466280" w:rsidRPr="00882043" w14:paraId="14981F09" w14:textId="77777777" w:rsidTr="004E24CE">
              <w:trPr>
                <w:trHeight w:val="407"/>
              </w:trPr>
              <w:tc>
                <w:tcPr>
                  <w:tcW w:w="3001" w:type="dxa"/>
                  <w:shd w:val="clear" w:color="auto" w:fill="auto"/>
                  <w:vAlign w:val="center"/>
                </w:tcPr>
                <w:p w14:paraId="421B7865" w14:textId="77777777" w:rsidR="00466280" w:rsidRPr="002341B8" w:rsidRDefault="00466280" w:rsidP="004E24CE">
                  <w:pPr>
                    <w:jc w:val="center"/>
                    <w:rPr>
                      <w:rFonts w:cs="Arial"/>
                      <w:sz w:val="20"/>
                      <w:szCs w:val="20"/>
                    </w:rPr>
                  </w:pPr>
                  <w:r w:rsidRPr="002341B8">
                    <w:rPr>
                      <w:rFonts w:cs="Arial"/>
                      <w:sz w:val="20"/>
                      <w:szCs w:val="20"/>
                    </w:rPr>
                    <w:t xml:space="preserve">FBC Signed off by </w:t>
                  </w:r>
                  <w:proofErr w:type="spellStart"/>
                  <w:r>
                    <w:rPr>
                      <w:rFonts w:cs="Arial"/>
                      <w:sz w:val="20"/>
                      <w:szCs w:val="20"/>
                    </w:rPr>
                    <w:t>DfT</w:t>
                  </w:r>
                  <w:proofErr w:type="spellEnd"/>
                </w:p>
              </w:tc>
              <w:tc>
                <w:tcPr>
                  <w:tcW w:w="1701" w:type="dxa"/>
                  <w:vAlign w:val="center"/>
                </w:tcPr>
                <w:p w14:paraId="32E69941" w14:textId="77777777" w:rsidR="00466280" w:rsidRPr="002341B8" w:rsidRDefault="00466280" w:rsidP="004E24CE">
                  <w:pPr>
                    <w:jc w:val="center"/>
                    <w:rPr>
                      <w:rFonts w:cs="Arial"/>
                      <w:sz w:val="20"/>
                      <w:szCs w:val="20"/>
                    </w:rPr>
                  </w:pPr>
                </w:p>
              </w:tc>
              <w:tc>
                <w:tcPr>
                  <w:tcW w:w="1701" w:type="dxa"/>
                  <w:tcBorders>
                    <w:bottom w:val="single" w:sz="4" w:space="0" w:color="auto"/>
                  </w:tcBorders>
                  <w:shd w:val="clear" w:color="auto" w:fill="auto"/>
                  <w:vAlign w:val="center"/>
                </w:tcPr>
                <w:p w14:paraId="53920EEE" w14:textId="77777777" w:rsidR="00466280" w:rsidRPr="002341B8" w:rsidRDefault="00466280" w:rsidP="004E24CE">
                  <w:pPr>
                    <w:jc w:val="center"/>
                    <w:rPr>
                      <w:rFonts w:cs="Arial"/>
                      <w:sz w:val="20"/>
                      <w:szCs w:val="20"/>
                    </w:rPr>
                  </w:pPr>
                  <w:r w:rsidRPr="002341B8">
                    <w:rPr>
                      <w:rFonts w:cs="Arial"/>
                      <w:sz w:val="20"/>
                      <w:szCs w:val="20"/>
                    </w:rPr>
                    <w:t>May 2019</w:t>
                  </w:r>
                </w:p>
              </w:tc>
              <w:tc>
                <w:tcPr>
                  <w:tcW w:w="1701" w:type="dxa"/>
                  <w:tcBorders>
                    <w:bottom w:val="single" w:sz="4" w:space="0" w:color="auto"/>
                  </w:tcBorders>
                  <w:shd w:val="clear" w:color="auto" w:fill="0070C0"/>
                  <w:vAlign w:val="center"/>
                </w:tcPr>
                <w:p w14:paraId="2553A2C5" w14:textId="77777777" w:rsidR="00466280" w:rsidRPr="002341B8" w:rsidRDefault="00466280" w:rsidP="004E24CE">
                  <w:pPr>
                    <w:jc w:val="center"/>
                    <w:rPr>
                      <w:rFonts w:cs="Arial"/>
                      <w:sz w:val="20"/>
                      <w:szCs w:val="20"/>
                    </w:rPr>
                  </w:pPr>
                  <w:r>
                    <w:rPr>
                      <w:rFonts w:cs="Arial"/>
                      <w:sz w:val="20"/>
                      <w:szCs w:val="20"/>
                    </w:rPr>
                    <w:t>September 2019</w:t>
                  </w:r>
                </w:p>
              </w:tc>
            </w:tr>
            <w:tr w:rsidR="00466280" w:rsidRPr="00882043" w14:paraId="18857B39" w14:textId="77777777" w:rsidTr="004E24CE">
              <w:trPr>
                <w:trHeight w:val="407"/>
              </w:trPr>
              <w:tc>
                <w:tcPr>
                  <w:tcW w:w="3001" w:type="dxa"/>
                  <w:shd w:val="clear" w:color="auto" w:fill="auto"/>
                  <w:vAlign w:val="center"/>
                </w:tcPr>
                <w:p w14:paraId="2AEB49FA" w14:textId="77777777" w:rsidR="00466280" w:rsidRPr="002341B8" w:rsidRDefault="00466280" w:rsidP="004E24CE">
                  <w:pPr>
                    <w:jc w:val="center"/>
                    <w:rPr>
                      <w:rFonts w:cs="Arial"/>
                      <w:sz w:val="20"/>
                      <w:szCs w:val="20"/>
                    </w:rPr>
                  </w:pPr>
                  <w:r w:rsidRPr="002341B8">
                    <w:rPr>
                      <w:rFonts w:cs="Arial"/>
                      <w:sz w:val="20"/>
                      <w:szCs w:val="20"/>
                    </w:rPr>
                    <w:t>Construction Started</w:t>
                  </w:r>
                </w:p>
              </w:tc>
              <w:tc>
                <w:tcPr>
                  <w:tcW w:w="1701" w:type="dxa"/>
                  <w:vAlign w:val="center"/>
                </w:tcPr>
                <w:p w14:paraId="1F81CE05" w14:textId="77777777" w:rsidR="00466280" w:rsidRPr="002341B8" w:rsidRDefault="00466280" w:rsidP="004E24CE">
                  <w:pPr>
                    <w:jc w:val="center"/>
                    <w:rPr>
                      <w:rFonts w:cs="Arial"/>
                      <w:sz w:val="20"/>
                      <w:szCs w:val="20"/>
                    </w:rPr>
                  </w:pPr>
                  <w:r w:rsidRPr="002341B8">
                    <w:rPr>
                      <w:rFonts w:cs="Arial"/>
                      <w:sz w:val="20"/>
                      <w:szCs w:val="20"/>
                    </w:rPr>
                    <w:t>January 2019</w:t>
                  </w:r>
                </w:p>
              </w:tc>
              <w:tc>
                <w:tcPr>
                  <w:tcW w:w="1701" w:type="dxa"/>
                  <w:shd w:val="clear" w:color="auto" w:fill="auto"/>
                  <w:vAlign w:val="center"/>
                </w:tcPr>
                <w:p w14:paraId="51C95342" w14:textId="77777777" w:rsidR="00466280" w:rsidRPr="002341B8" w:rsidRDefault="00466280" w:rsidP="004E24CE">
                  <w:pPr>
                    <w:jc w:val="center"/>
                    <w:rPr>
                      <w:rFonts w:cs="Arial"/>
                      <w:sz w:val="20"/>
                      <w:szCs w:val="20"/>
                    </w:rPr>
                  </w:pPr>
                  <w:r w:rsidRPr="002341B8">
                    <w:rPr>
                      <w:rFonts w:cs="Arial"/>
                      <w:sz w:val="20"/>
                      <w:szCs w:val="20"/>
                    </w:rPr>
                    <w:t>July 2019</w:t>
                  </w:r>
                </w:p>
              </w:tc>
              <w:tc>
                <w:tcPr>
                  <w:tcW w:w="1701" w:type="dxa"/>
                  <w:shd w:val="clear" w:color="auto" w:fill="0070C0"/>
                  <w:vAlign w:val="center"/>
                </w:tcPr>
                <w:p w14:paraId="338BE2B8" w14:textId="77777777" w:rsidR="00466280" w:rsidRPr="002341B8" w:rsidRDefault="00466280" w:rsidP="004E24CE">
                  <w:pPr>
                    <w:jc w:val="center"/>
                    <w:rPr>
                      <w:rFonts w:cs="Arial"/>
                      <w:sz w:val="20"/>
                      <w:szCs w:val="20"/>
                    </w:rPr>
                  </w:pPr>
                  <w:r>
                    <w:rPr>
                      <w:rFonts w:cs="Arial"/>
                      <w:sz w:val="20"/>
                      <w:szCs w:val="20"/>
                    </w:rPr>
                    <w:t>October 2019</w:t>
                  </w:r>
                </w:p>
              </w:tc>
            </w:tr>
            <w:tr w:rsidR="00466280" w:rsidRPr="00882043" w14:paraId="54B62C54" w14:textId="77777777" w:rsidTr="004E24CE">
              <w:trPr>
                <w:trHeight w:val="407"/>
              </w:trPr>
              <w:tc>
                <w:tcPr>
                  <w:tcW w:w="3001" w:type="dxa"/>
                  <w:shd w:val="clear" w:color="auto" w:fill="auto"/>
                  <w:vAlign w:val="center"/>
                </w:tcPr>
                <w:p w14:paraId="53D4ED08" w14:textId="77777777" w:rsidR="00466280" w:rsidRPr="002341B8" w:rsidRDefault="00466280" w:rsidP="004E24CE">
                  <w:pPr>
                    <w:jc w:val="center"/>
                    <w:rPr>
                      <w:rFonts w:cs="Arial"/>
                      <w:sz w:val="20"/>
                      <w:szCs w:val="20"/>
                    </w:rPr>
                  </w:pPr>
                  <w:r w:rsidRPr="002341B8">
                    <w:rPr>
                      <w:rFonts w:cs="Arial"/>
                      <w:sz w:val="20"/>
                      <w:szCs w:val="20"/>
                    </w:rPr>
                    <w:lastRenderedPageBreak/>
                    <w:t>Construction Complete</w:t>
                  </w:r>
                </w:p>
              </w:tc>
              <w:tc>
                <w:tcPr>
                  <w:tcW w:w="1701" w:type="dxa"/>
                  <w:vAlign w:val="center"/>
                </w:tcPr>
                <w:p w14:paraId="2A963602" w14:textId="77777777" w:rsidR="00466280" w:rsidRPr="002341B8" w:rsidRDefault="00466280" w:rsidP="004E24CE">
                  <w:pPr>
                    <w:jc w:val="center"/>
                    <w:rPr>
                      <w:rFonts w:cs="Arial"/>
                      <w:sz w:val="20"/>
                      <w:szCs w:val="20"/>
                    </w:rPr>
                  </w:pPr>
                  <w:r w:rsidRPr="002341B8">
                    <w:rPr>
                      <w:rFonts w:cs="Arial"/>
                      <w:sz w:val="20"/>
                      <w:szCs w:val="20"/>
                    </w:rPr>
                    <w:t>February 2021</w:t>
                  </w:r>
                </w:p>
              </w:tc>
              <w:tc>
                <w:tcPr>
                  <w:tcW w:w="1701" w:type="dxa"/>
                  <w:shd w:val="clear" w:color="auto" w:fill="auto"/>
                  <w:vAlign w:val="center"/>
                </w:tcPr>
                <w:p w14:paraId="5FA2A5FE" w14:textId="77777777" w:rsidR="00466280" w:rsidRPr="002341B8" w:rsidRDefault="00466280" w:rsidP="004E24CE">
                  <w:pPr>
                    <w:jc w:val="center"/>
                    <w:rPr>
                      <w:rFonts w:cs="Arial"/>
                      <w:sz w:val="20"/>
                      <w:szCs w:val="20"/>
                    </w:rPr>
                  </w:pPr>
                  <w:r w:rsidRPr="002341B8">
                    <w:rPr>
                      <w:rFonts w:cs="Arial"/>
                      <w:sz w:val="20"/>
                      <w:szCs w:val="20"/>
                    </w:rPr>
                    <w:t>March 2021</w:t>
                  </w:r>
                </w:p>
              </w:tc>
              <w:tc>
                <w:tcPr>
                  <w:tcW w:w="1701" w:type="dxa"/>
                  <w:shd w:val="clear" w:color="auto" w:fill="00B050"/>
                  <w:vAlign w:val="center"/>
                </w:tcPr>
                <w:p w14:paraId="7DC6F51C" w14:textId="77777777" w:rsidR="00466280" w:rsidRPr="002341B8" w:rsidRDefault="00466280" w:rsidP="004E24CE">
                  <w:pPr>
                    <w:jc w:val="center"/>
                    <w:rPr>
                      <w:rFonts w:cs="Arial"/>
                      <w:sz w:val="20"/>
                      <w:szCs w:val="20"/>
                    </w:rPr>
                  </w:pPr>
                  <w:r w:rsidRPr="002341B8">
                    <w:rPr>
                      <w:rFonts w:cs="Arial"/>
                      <w:sz w:val="20"/>
                      <w:szCs w:val="20"/>
                    </w:rPr>
                    <w:t>March 2021</w:t>
                  </w:r>
                </w:p>
              </w:tc>
            </w:tr>
          </w:tbl>
          <w:p w14:paraId="6BCF87C7" w14:textId="77777777" w:rsidR="00466280" w:rsidRPr="00844896" w:rsidRDefault="00466280" w:rsidP="004E24CE"/>
        </w:tc>
        <w:tc>
          <w:tcPr>
            <w:tcW w:w="5783" w:type="dxa"/>
            <w:tcBorders>
              <w:bottom w:val="single" w:sz="4" w:space="0" w:color="auto"/>
            </w:tcBorders>
          </w:tcPr>
          <w:p w14:paraId="1398C166" w14:textId="77777777" w:rsidR="00466280" w:rsidRDefault="00466280" w:rsidP="004E24CE">
            <w:pPr>
              <w:contextualSpacing w:val="0"/>
              <w:rPr>
                <w:rFonts w:eastAsia="Times New Roman" w:cs="Arial"/>
                <w:b/>
                <w:color w:val="FFC000"/>
                <w:kern w:val="24"/>
                <w:sz w:val="20"/>
                <w:szCs w:val="20"/>
                <w:lang w:eastAsia="en-GB"/>
              </w:rPr>
            </w:pPr>
          </w:p>
          <w:p w14:paraId="6640334E" w14:textId="77777777" w:rsidR="00466280" w:rsidRDefault="00466280" w:rsidP="004E24CE">
            <w:pPr>
              <w:contextualSpacing w:val="0"/>
              <w:rPr>
                <w:rFonts w:eastAsia="Times New Roman" w:cs="Arial"/>
                <w:b/>
                <w:bCs/>
                <w:color w:val="000000"/>
                <w:kern w:val="24"/>
                <w:sz w:val="20"/>
                <w:szCs w:val="20"/>
                <w:lang w:eastAsia="en-GB"/>
              </w:rPr>
            </w:pPr>
            <w:r w:rsidRPr="00585401">
              <w:rPr>
                <w:rFonts w:eastAsia="Times New Roman" w:cs="Arial"/>
                <w:b/>
                <w:color w:val="00B050"/>
                <w:kern w:val="24"/>
                <w:sz w:val="20"/>
                <w:szCs w:val="20"/>
                <w:lang w:eastAsia="en-GB"/>
              </w:rPr>
              <w:t>G</w:t>
            </w:r>
            <w:r w:rsidRPr="002341B8">
              <w:rPr>
                <w:rFonts w:ascii="Calibri" w:eastAsia="Times New Roman" w:hAnsi="Calibri"/>
                <w:b/>
                <w:bCs/>
                <w:color w:val="000000"/>
                <w:kern w:val="24"/>
                <w:sz w:val="20"/>
                <w:szCs w:val="20"/>
                <w:lang w:eastAsia="en-GB"/>
              </w:rPr>
              <w:t xml:space="preserve"> </w:t>
            </w:r>
            <w:r w:rsidRPr="002341B8">
              <w:rPr>
                <w:rFonts w:eastAsia="Times New Roman" w:cs="Arial"/>
                <w:b/>
                <w:bCs/>
                <w:color w:val="000000"/>
                <w:kern w:val="24"/>
                <w:sz w:val="20"/>
                <w:szCs w:val="20"/>
                <w:lang w:eastAsia="en-GB"/>
              </w:rPr>
              <w:t>– Cost</w:t>
            </w:r>
          </w:p>
          <w:p w14:paraId="47FD1B97" w14:textId="77777777" w:rsidR="00466280" w:rsidRDefault="00466280" w:rsidP="00466280">
            <w:pPr>
              <w:pStyle w:val="ListParagraph"/>
              <w:numPr>
                <w:ilvl w:val="0"/>
                <w:numId w:val="7"/>
              </w:numPr>
              <w:ind w:left="360"/>
              <w:contextualSpacing w:val="0"/>
              <w:rPr>
                <w:rFonts w:cs="Arial"/>
                <w:sz w:val="20"/>
                <w:szCs w:val="20"/>
              </w:rPr>
            </w:pPr>
            <w:r>
              <w:rPr>
                <w:rFonts w:cs="Arial"/>
                <w:sz w:val="20"/>
                <w:szCs w:val="20"/>
              </w:rPr>
              <w:t xml:space="preserve">Full Business Case Approved by </w:t>
            </w:r>
            <w:proofErr w:type="spellStart"/>
            <w:r>
              <w:rPr>
                <w:rFonts w:cs="Arial"/>
                <w:sz w:val="20"/>
                <w:szCs w:val="20"/>
              </w:rPr>
              <w:t>DfT</w:t>
            </w:r>
            <w:proofErr w:type="spellEnd"/>
            <w:r>
              <w:rPr>
                <w:rFonts w:cs="Arial"/>
                <w:sz w:val="20"/>
                <w:szCs w:val="20"/>
              </w:rPr>
              <w:t xml:space="preserve"> September 2019</w:t>
            </w:r>
          </w:p>
          <w:p w14:paraId="54184B0B" w14:textId="77777777" w:rsidR="00466280" w:rsidRPr="002341B8" w:rsidRDefault="00466280" w:rsidP="004E24CE">
            <w:pPr>
              <w:pStyle w:val="ListParagraph"/>
              <w:ind w:left="360"/>
              <w:contextualSpacing w:val="0"/>
              <w:rPr>
                <w:rFonts w:cs="Arial"/>
                <w:sz w:val="20"/>
                <w:szCs w:val="20"/>
              </w:rPr>
            </w:pPr>
          </w:p>
          <w:p w14:paraId="4303C102" w14:textId="77777777" w:rsidR="00466280" w:rsidRDefault="00466280" w:rsidP="004E24CE">
            <w:pPr>
              <w:contextualSpacing w:val="0"/>
              <w:rPr>
                <w:rFonts w:eastAsia="Times New Roman" w:cs="Arial"/>
                <w:color w:val="000000"/>
                <w:kern w:val="24"/>
                <w:sz w:val="20"/>
                <w:szCs w:val="20"/>
                <w:lang w:eastAsia="en-GB"/>
              </w:rPr>
            </w:pPr>
            <w:r w:rsidRPr="00B6620A">
              <w:rPr>
                <w:rFonts w:eastAsia="Times New Roman" w:cs="Arial"/>
                <w:b/>
                <w:bCs/>
                <w:color w:val="00B050"/>
                <w:kern w:val="24"/>
                <w:sz w:val="20"/>
                <w:szCs w:val="20"/>
                <w:lang w:eastAsia="en-GB"/>
              </w:rPr>
              <w:t>G</w:t>
            </w:r>
            <w:r w:rsidRPr="002341B8">
              <w:rPr>
                <w:rFonts w:eastAsia="Times New Roman" w:cs="Arial"/>
                <w:color w:val="00B050"/>
                <w:kern w:val="24"/>
                <w:sz w:val="20"/>
                <w:szCs w:val="20"/>
                <w:lang w:eastAsia="en-GB"/>
              </w:rPr>
              <w:t xml:space="preserve"> </w:t>
            </w:r>
            <w:r w:rsidRPr="002341B8">
              <w:rPr>
                <w:rFonts w:eastAsia="Times New Roman" w:cs="Arial"/>
                <w:b/>
                <w:color w:val="000000"/>
                <w:kern w:val="24"/>
                <w:sz w:val="20"/>
                <w:szCs w:val="20"/>
                <w:lang w:eastAsia="en-GB"/>
              </w:rPr>
              <w:t xml:space="preserve">– </w:t>
            </w:r>
            <w:r>
              <w:rPr>
                <w:rFonts w:eastAsia="Times New Roman" w:cs="Arial"/>
                <w:b/>
                <w:color w:val="000000"/>
                <w:kern w:val="24"/>
                <w:sz w:val="20"/>
                <w:szCs w:val="20"/>
                <w:lang w:eastAsia="en-GB"/>
              </w:rPr>
              <w:t>Scope</w:t>
            </w:r>
          </w:p>
          <w:p w14:paraId="021045AB" w14:textId="77777777" w:rsidR="00466280" w:rsidRDefault="00466280" w:rsidP="00466280">
            <w:pPr>
              <w:pStyle w:val="ListParagraph"/>
              <w:numPr>
                <w:ilvl w:val="0"/>
                <w:numId w:val="7"/>
              </w:numPr>
              <w:ind w:left="360"/>
              <w:contextualSpacing w:val="0"/>
              <w:rPr>
                <w:rFonts w:eastAsia="Times New Roman" w:cs="Arial"/>
                <w:color w:val="000000"/>
                <w:kern w:val="24"/>
                <w:sz w:val="20"/>
                <w:szCs w:val="20"/>
                <w:lang w:eastAsia="en-GB"/>
              </w:rPr>
            </w:pPr>
            <w:r>
              <w:rPr>
                <w:rFonts w:eastAsia="Times New Roman" w:cs="Arial"/>
                <w:color w:val="000000"/>
                <w:kern w:val="24"/>
                <w:sz w:val="20"/>
                <w:szCs w:val="20"/>
                <w:lang w:eastAsia="en-GB"/>
              </w:rPr>
              <w:t>Scope is defined, agreed and understood</w:t>
            </w:r>
          </w:p>
          <w:p w14:paraId="454D5FBA" w14:textId="77777777" w:rsidR="00466280" w:rsidRPr="002341B8" w:rsidRDefault="00466280" w:rsidP="00466280">
            <w:pPr>
              <w:pStyle w:val="ListParagraph"/>
              <w:numPr>
                <w:ilvl w:val="0"/>
                <w:numId w:val="7"/>
              </w:numPr>
              <w:ind w:left="360"/>
              <w:contextualSpacing w:val="0"/>
              <w:rPr>
                <w:rFonts w:eastAsia="Times New Roman" w:cs="Arial"/>
                <w:color w:val="000000"/>
                <w:kern w:val="24"/>
                <w:sz w:val="20"/>
                <w:szCs w:val="20"/>
                <w:lang w:eastAsia="en-GB"/>
              </w:rPr>
            </w:pPr>
            <w:r>
              <w:rPr>
                <w:rFonts w:eastAsia="Times New Roman" w:cs="Arial"/>
                <w:color w:val="000000"/>
                <w:kern w:val="24"/>
                <w:sz w:val="20"/>
                <w:szCs w:val="20"/>
                <w:lang w:eastAsia="en-GB"/>
              </w:rPr>
              <w:t>Scheme is deemed Permitted Development and therefore no planning permission is required</w:t>
            </w:r>
          </w:p>
          <w:p w14:paraId="445E3BAA" w14:textId="77777777" w:rsidR="00466280" w:rsidRDefault="00466280" w:rsidP="004E24CE">
            <w:pPr>
              <w:contextualSpacing w:val="0"/>
              <w:rPr>
                <w:rFonts w:eastAsia="Times New Roman" w:cs="Arial"/>
                <w:b/>
                <w:bCs/>
                <w:color w:val="FF0000"/>
                <w:kern w:val="24"/>
                <w:sz w:val="20"/>
                <w:szCs w:val="20"/>
                <w:lang w:eastAsia="en-GB"/>
              </w:rPr>
            </w:pPr>
          </w:p>
          <w:p w14:paraId="6E23B21C" w14:textId="77777777" w:rsidR="00466280" w:rsidRDefault="00466280" w:rsidP="004E24CE">
            <w:pPr>
              <w:contextualSpacing w:val="0"/>
              <w:rPr>
                <w:rFonts w:eastAsia="Times New Roman" w:cs="Arial"/>
                <w:b/>
                <w:color w:val="000000"/>
                <w:kern w:val="24"/>
                <w:sz w:val="20"/>
                <w:szCs w:val="20"/>
                <w:lang w:eastAsia="en-GB"/>
              </w:rPr>
            </w:pPr>
            <w:r w:rsidRPr="005139F9">
              <w:rPr>
                <w:rFonts w:eastAsia="Times New Roman" w:cs="Arial"/>
                <w:b/>
                <w:bCs/>
                <w:color w:val="FFC000"/>
                <w:kern w:val="24"/>
                <w:sz w:val="20"/>
                <w:szCs w:val="20"/>
                <w:lang w:eastAsia="en-GB"/>
              </w:rPr>
              <w:t>A</w:t>
            </w:r>
            <w:r w:rsidRPr="00AD3722">
              <w:rPr>
                <w:rFonts w:eastAsia="Times New Roman" w:cs="Arial"/>
                <w:b/>
                <w:bCs/>
                <w:color w:val="00B050"/>
                <w:kern w:val="24"/>
                <w:sz w:val="20"/>
                <w:szCs w:val="20"/>
                <w:lang w:eastAsia="en-GB"/>
              </w:rPr>
              <w:t>G</w:t>
            </w:r>
            <w:r w:rsidRPr="002341B8">
              <w:rPr>
                <w:rFonts w:eastAsia="Times New Roman" w:cs="Arial"/>
                <w:b/>
                <w:bCs/>
                <w:color w:val="00B050"/>
                <w:kern w:val="24"/>
                <w:sz w:val="20"/>
                <w:szCs w:val="20"/>
                <w:lang w:eastAsia="en-GB"/>
              </w:rPr>
              <w:t xml:space="preserve"> </w:t>
            </w:r>
            <w:r w:rsidRPr="002341B8">
              <w:rPr>
                <w:rFonts w:eastAsia="Times New Roman" w:cs="Arial"/>
                <w:b/>
                <w:color w:val="000000"/>
                <w:kern w:val="24"/>
                <w:sz w:val="20"/>
                <w:szCs w:val="20"/>
                <w:lang w:eastAsia="en-GB"/>
              </w:rPr>
              <w:t>– Time/Programme</w:t>
            </w:r>
          </w:p>
          <w:p w14:paraId="6A74D5B4" w14:textId="77777777" w:rsidR="00466280" w:rsidRDefault="00466280" w:rsidP="00466280">
            <w:pPr>
              <w:pStyle w:val="ListParagraph"/>
              <w:numPr>
                <w:ilvl w:val="0"/>
                <w:numId w:val="7"/>
              </w:numPr>
              <w:ind w:left="360"/>
              <w:contextualSpacing w:val="0"/>
              <w:rPr>
                <w:rFonts w:eastAsia="Times New Roman" w:cs="Arial"/>
                <w:color w:val="000000"/>
                <w:kern w:val="24"/>
                <w:sz w:val="20"/>
                <w:szCs w:val="20"/>
                <w:lang w:eastAsia="en-GB"/>
              </w:rPr>
            </w:pPr>
            <w:r>
              <w:rPr>
                <w:rFonts w:eastAsia="Times New Roman" w:cs="Arial"/>
                <w:color w:val="000000"/>
                <w:kern w:val="24"/>
                <w:sz w:val="20"/>
                <w:szCs w:val="20"/>
                <w:lang w:eastAsia="en-GB"/>
              </w:rPr>
              <w:t>Network Rail Agreements December 2019</w:t>
            </w:r>
          </w:p>
          <w:p w14:paraId="1F374C36" w14:textId="77777777" w:rsidR="00466280" w:rsidRPr="009C2F11" w:rsidRDefault="00466280" w:rsidP="00466280">
            <w:pPr>
              <w:pStyle w:val="ListParagraph"/>
              <w:numPr>
                <w:ilvl w:val="0"/>
                <w:numId w:val="7"/>
              </w:numPr>
              <w:ind w:left="360"/>
              <w:contextualSpacing w:val="0"/>
              <w:rPr>
                <w:rFonts w:eastAsia="Times New Roman" w:cs="Arial"/>
                <w:color w:val="000000"/>
                <w:kern w:val="24"/>
                <w:sz w:val="20"/>
                <w:szCs w:val="20"/>
                <w:lang w:eastAsia="en-GB"/>
              </w:rPr>
            </w:pPr>
            <w:proofErr w:type="spellStart"/>
            <w:r>
              <w:rPr>
                <w:rFonts w:eastAsia="Times New Roman" w:cs="Arial"/>
                <w:color w:val="000000"/>
                <w:kern w:val="24"/>
                <w:sz w:val="20"/>
                <w:szCs w:val="20"/>
                <w:lang w:eastAsia="en-GB"/>
              </w:rPr>
              <w:t>Ermin</w:t>
            </w:r>
            <w:proofErr w:type="spellEnd"/>
            <w:r>
              <w:rPr>
                <w:rFonts w:eastAsia="Times New Roman" w:cs="Arial"/>
                <w:color w:val="000000"/>
                <w:kern w:val="24"/>
                <w:sz w:val="20"/>
                <w:szCs w:val="20"/>
                <w:lang w:eastAsia="en-GB"/>
              </w:rPr>
              <w:t xml:space="preserve"> Street land Transfer December 2019</w:t>
            </w:r>
          </w:p>
          <w:p w14:paraId="277363B9" w14:textId="77777777" w:rsidR="00466280" w:rsidRPr="00FA7A5C" w:rsidRDefault="00466280" w:rsidP="00466280">
            <w:pPr>
              <w:pStyle w:val="ListParagraph"/>
              <w:numPr>
                <w:ilvl w:val="0"/>
                <w:numId w:val="7"/>
              </w:numPr>
              <w:ind w:left="360"/>
              <w:contextualSpacing w:val="0"/>
              <w:rPr>
                <w:rFonts w:eastAsia="Times New Roman" w:cs="Arial"/>
                <w:color w:val="000000"/>
                <w:kern w:val="24"/>
                <w:szCs w:val="20"/>
                <w:lang w:eastAsia="en-GB"/>
              </w:rPr>
            </w:pPr>
            <w:r>
              <w:rPr>
                <w:rFonts w:eastAsia="Times New Roman" w:cs="Arial"/>
                <w:color w:val="000000"/>
                <w:kern w:val="24"/>
                <w:sz w:val="20"/>
                <w:szCs w:val="20"/>
                <w:lang w:eastAsia="en-GB"/>
              </w:rPr>
              <w:t xml:space="preserve">Network Rail Overhead Line Equipment (OLE) </w:t>
            </w:r>
            <w:proofErr w:type="gramStart"/>
            <w:r>
              <w:rPr>
                <w:rFonts w:eastAsia="Times New Roman" w:cs="Arial"/>
                <w:color w:val="000000"/>
                <w:kern w:val="24"/>
                <w:sz w:val="20"/>
                <w:szCs w:val="20"/>
                <w:lang w:eastAsia="en-GB"/>
              </w:rPr>
              <w:t>works  commenced</w:t>
            </w:r>
            <w:proofErr w:type="gramEnd"/>
            <w:r>
              <w:rPr>
                <w:rFonts w:eastAsia="Times New Roman" w:cs="Arial"/>
                <w:color w:val="000000"/>
                <w:kern w:val="24"/>
                <w:sz w:val="20"/>
                <w:szCs w:val="20"/>
                <w:lang w:eastAsia="en-GB"/>
              </w:rPr>
              <w:t xml:space="preserve"> October 2019</w:t>
            </w:r>
          </w:p>
          <w:p w14:paraId="10C57B37" w14:textId="77777777" w:rsidR="00466280" w:rsidRPr="005A0066" w:rsidRDefault="00466280" w:rsidP="00466280">
            <w:pPr>
              <w:pStyle w:val="ListParagraph"/>
              <w:numPr>
                <w:ilvl w:val="0"/>
                <w:numId w:val="7"/>
              </w:numPr>
              <w:ind w:left="360"/>
              <w:contextualSpacing w:val="0"/>
              <w:rPr>
                <w:rFonts w:eastAsia="Times New Roman" w:cs="Arial"/>
                <w:color w:val="000000"/>
                <w:kern w:val="24"/>
                <w:szCs w:val="20"/>
                <w:lang w:eastAsia="en-GB"/>
              </w:rPr>
            </w:pPr>
            <w:r>
              <w:rPr>
                <w:rFonts w:eastAsia="Times New Roman" w:cs="Arial"/>
                <w:color w:val="000000"/>
                <w:kern w:val="24"/>
                <w:sz w:val="20"/>
                <w:szCs w:val="20"/>
                <w:lang w:eastAsia="en-GB"/>
              </w:rPr>
              <w:t>All the above milestones have slipped. The teams are meeting weekly and working together to mitigate programme impact</w:t>
            </w:r>
          </w:p>
          <w:p w14:paraId="031499A4" w14:textId="77777777" w:rsidR="00466280" w:rsidRDefault="00466280" w:rsidP="00466280">
            <w:pPr>
              <w:pStyle w:val="ListParagraph"/>
              <w:numPr>
                <w:ilvl w:val="0"/>
                <w:numId w:val="7"/>
              </w:numPr>
              <w:ind w:left="360"/>
              <w:contextualSpacing w:val="0"/>
              <w:rPr>
                <w:rFonts w:eastAsia="Times New Roman" w:cs="Arial"/>
                <w:color w:val="000000"/>
                <w:kern w:val="24"/>
                <w:sz w:val="20"/>
                <w:szCs w:val="20"/>
                <w:lang w:eastAsia="en-GB"/>
              </w:rPr>
            </w:pPr>
            <w:r w:rsidRPr="009749CE">
              <w:rPr>
                <w:rFonts w:eastAsia="Times New Roman" w:cs="Arial"/>
                <w:color w:val="000000"/>
                <w:kern w:val="24"/>
                <w:sz w:val="20"/>
                <w:szCs w:val="20"/>
                <w:lang w:eastAsia="en-GB"/>
              </w:rPr>
              <w:t>Highways works to commence</w:t>
            </w:r>
            <w:r>
              <w:rPr>
                <w:rFonts w:eastAsia="Times New Roman" w:cs="Arial"/>
                <w:color w:val="000000"/>
                <w:kern w:val="24"/>
                <w:sz w:val="20"/>
                <w:szCs w:val="20"/>
                <w:lang w:eastAsia="en-GB"/>
              </w:rPr>
              <w:t xml:space="preserve"> April 2020</w:t>
            </w:r>
          </w:p>
          <w:p w14:paraId="4856E5F2" w14:textId="77777777" w:rsidR="00466280" w:rsidRPr="00FA7A5C" w:rsidRDefault="00466280" w:rsidP="004E24CE">
            <w:pPr>
              <w:contextualSpacing w:val="0"/>
              <w:rPr>
                <w:rFonts w:eastAsia="Times New Roman" w:cs="Arial"/>
                <w:color w:val="000000"/>
                <w:kern w:val="24"/>
                <w:sz w:val="20"/>
                <w:szCs w:val="20"/>
                <w:lang w:eastAsia="en-GB"/>
              </w:rPr>
            </w:pPr>
          </w:p>
          <w:p w14:paraId="48C045B0" w14:textId="77777777" w:rsidR="00466280" w:rsidRPr="00893D16" w:rsidRDefault="00466280" w:rsidP="004E24CE">
            <w:pPr>
              <w:pStyle w:val="ListParagraph"/>
              <w:ind w:left="360"/>
              <w:contextualSpacing w:val="0"/>
              <w:rPr>
                <w:rFonts w:eastAsia="Times New Roman" w:cs="Arial"/>
                <w:color w:val="000000"/>
                <w:kern w:val="24"/>
                <w:szCs w:val="20"/>
                <w:lang w:eastAsia="en-GB"/>
              </w:rPr>
            </w:pPr>
          </w:p>
          <w:p w14:paraId="133E5A71" w14:textId="77777777" w:rsidR="00466280" w:rsidRDefault="00466280" w:rsidP="004E24CE">
            <w:pPr>
              <w:pStyle w:val="ListParagraph"/>
              <w:ind w:left="360"/>
              <w:contextualSpacing w:val="0"/>
              <w:rPr>
                <w:rFonts w:eastAsia="Times New Roman" w:cs="Arial"/>
                <w:color w:val="000000"/>
                <w:kern w:val="24"/>
                <w:szCs w:val="20"/>
                <w:lang w:eastAsia="en-GB"/>
              </w:rPr>
            </w:pPr>
          </w:p>
          <w:p w14:paraId="5A204AEF" w14:textId="77777777" w:rsidR="00466280" w:rsidRDefault="00466280" w:rsidP="004E24CE">
            <w:pPr>
              <w:pStyle w:val="ListParagraph"/>
              <w:ind w:left="360"/>
              <w:contextualSpacing w:val="0"/>
              <w:rPr>
                <w:rFonts w:eastAsia="Times New Roman" w:cs="Arial"/>
                <w:color w:val="000000"/>
                <w:kern w:val="24"/>
                <w:szCs w:val="20"/>
                <w:lang w:eastAsia="en-GB"/>
              </w:rPr>
            </w:pPr>
          </w:p>
          <w:p w14:paraId="23E7A145" w14:textId="77777777" w:rsidR="00466280" w:rsidRDefault="00466280" w:rsidP="004E24CE">
            <w:pPr>
              <w:pStyle w:val="ListParagraph"/>
              <w:ind w:left="360"/>
              <w:contextualSpacing w:val="0"/>
              <w:rPr>
                <w:rFonts w:eastAsia="Times New Roman" w:cs="Arial"/>
                <w:color w:val="000000"/>
                <w:kern w:val="24"/>
                <w:szCs w:val="20"/>
                <w:lang w:eastAsia="en-GB"/>
              </w:rPr>
            </w:pPr>
          </w:p>
          <w:p w14:paraId="0822A3DE" w14:textId="77777777" w:rsidR="00466280" w:rsidRDefault="00466280" w:rsidP="004E24CE">
            <w:pPr>
              <w:pStyle w:val="ListParagraph"/>
              <w:ind w:left="360"/>
              <w:contextualSpacing w:val="0"/>
              <w:rPr>
                <w:rFonts w:eastAsia="Times New Roman" w:cs="Arial"/>
                <w:color w:val="000000"/>
                <w:kern w:val="24"/>
                <w:szCs w:val="20"/>
                <w:lang w:eastAsia="en-GB"/>
              </w:rPr>
            </w:pPr>
          </w:p>
          <w:p w14:paraId="33F54049" w14:textId="77777777" w:rsidR="00466280" w:rsidRDefault="00466280" w:rsidP="004E24CE">
            <w:pPr>
              <w:pStyle w:val="ListParagraph"/>
              <w:ind w:left="360"/>
              <w:contextualSpacing w:val="0"/>
              <w:rPr>
                <w:rFonts w:eastAsia="Times New Roman" w:cs="Arial"/>
                <w:color w:val="000000"/>
                <w:kern w:val="24"/>
                <w:szCs w:val="20"/>
                <w:lang w:eastAsia="en-GB"/>
              </w:rPr>
            </w:pPr>
          </w:p>
          <w:p w14:paraId="62AFF2AE" w14:textId="77777777" w:rsidR="00466280" w:rsidRDefault="00466280" w:rsidP="004E24CE">
            <w:pPr>
              <w:pStyle w:val="ListParagraph"/>
              <w:ind w:left="360"/>
              <w:contextualSpacing w:val="0"/>
              <w:rPr>
                <w:rFonts w:eastAsia="Times New Roman" w:cs="Arial"/>
                <w:color w:val="000000"/>
                <w:kern w:val="24"/>
                <w:szCs w:val="20"/>
                <w:lang w:eastAsia="en-GB"/>
              </w:rPr>
            </w:pPr>
          </w:p>
          <w:p w14:paraId="12FDE5F7" w14:textId="77777777" w:rsidR="00466280" w:rsidRDefault="00466280" w:rsidP="004E24CE">
            <w:pPr>
              <w:pStyle w:val="ListParagraph"/>
              <w:ind w:left="360"/>
              <w:contextualSpacing w:val="0"/>
              <w:rPr>
                <w:rFonts w:eastAsia="Times New Roman" w:cs="Arial"/>
                <w:color w:val="000000"/>
                <w:kern w:val="24"/>
                <w:szCs w:val="20"/>
                <w:lang w:eastAsia="en-GB"/>
              </w:rPr>
            </w:pPr>
          </w:p>
          <w:p w14:paraId="316BE5A9" w14:textId="77777777" w:rsidR="00466280" w:rsidRDefault="00466280" w:rsidP="004E24CE">
            <w:pPr>
              <w:pStyle w:val="ListParagraph"/>
              <w:ind w:left="360"/>
              <w:contextualSpacing w:val="0"/>
              <w:rPr>
                <w:rFonts w:eastAsia="Times New Roman" w:cs="Arial"/>
                <w:color w:val="000000"/>
                <w:kern w:val="24"/>
                <w:szCs w:val="20"/>
                <w:lang w:eastAsia="en-GB"/>
              </w:rPr>
            </w:pPr>
          </w:p>
          <w:p w14:paraId="13564F53" w14:textId="77777777" w:rsidR="00466280" w:rsidRPr="00076C04" w:rsidRDefault="00466280" w:rsidP="004E24CE">
            <w:pPr>
              <w:pStyle w:val="ListParagraph"/>
              <w:ind w:left="360"/>
              <w:contextualSpacing w:val="0"/>
              <w:rPr>
                <w:rFonts w:eastAsia="Times New Roman" w:cs="Arial"/>
                <w:color w:val="000000"/>
                <w:kern w:val="24"/>
                <w:szCs w:val="20"/>
                <w:lang w:eastAsia="en-GB"/>
              </w:rPr>
            </w:pPr>
          </w:p>
        </w:tc>
      </w:tr>
      <w:tr w:rsidR="00466280" w:rsidRPr="00BA7E4F" w14:paraId="1B9D9A93" w14:textId="77777777" w:rsidTr="004E24CE">
        <w:tc>
          <w:tcPr>
            <w:tcW w:w="14142" w:type="dxa"/>
            <w:gridSpan w:val="3"/>
            <w:shd w:val="clear" w:color="auto" w:fill="95B3D7" w:themeFill="accent1" w:themeFillTint="99"/>
          </w:tcPr>
          <w:p w14:paraId="0A3E85BF" w14:textId="77777777" w:rsidR="00466280" w:rsidRPr="006A37BD" w:rsidRDefault="00466280" w:rsidP="004E24CE">
            <w:r w:rsidRPr="006A37BD">
              <w:rPr>
                <w:b/>
              </w:rPr>
              <w:lastRenderedPageBreak/>
              <w:t>What are we spending?</w:t>
            </w:r>
          </w:p>
        </w:tc>
      </w:tr>
      <w:tr w:rsidR="00466280" w:rsidRPr="00BA7E4F" w14:paraId="3AE3220B" w14:textId="77777777" w:rsidTr="004E24CE">
        <w:trPr>
          <w:trHeight w:val="1560"/>
        </w:trPr>
        <w:tc>
          <w:tcPr>
            <w:tcW w:w="14142" w:type="dxa"/>
            <w:gridSpan w:val="3"/>
          </w:tcPr>
          <w:p w14:paraId="083FB6FF" w14:textId="77777777" w:rsidR="00466280" w:rsidRPr="006E4855" w:rsidRDefault="00466280" w:rsidP="004E24CE">
            <w:pPr>
              <w:contextualSpacing w:val="0"/>
              <w:rPr>
                <w:rFonts w:eastAsia="Times New Roman" w:cs="Arial"/>
                <w:sz w:val="24"/>
                <w:szCs w:val="24"/>
                <w:highlight w:val="yellow"/>
              </w:rPr>
            </w:pPr>
            <w:r w:rsidRPr="006E4855">
              <w:rPr>
                <w:rFonts w:eastAsia="Times New Roman" w:cs="Arial"/>
                <w:sz w:val="24"/>
                <w:szCs w:val="24"/>
                <w:highlight w:val="yellow"/>
              </w:rPr>
              <w:t xml:space="preserve"> </w:t>
            </w:r>
          </w:p>
          <w:tbl>
            <w:tblPr>
              <w:tblW w:w="13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6"/>
              <w:gridCol w:w="869"/>
              <w:gridCol w:w="869"/>
              <w:gridCol w:w="870"/>
              <w:gridCol w:w="870"/>
              <w:gridCol w:w="870"/>
              <w:gridCol w:w="869"/>
              <w:gridCol w:w="869"/>
              <w:gridCol w:w="869"/>
              <w:gridCol w:w="930"/>
              <w:gridCol w:w="992"/>
              <w:gridCol w:w="850"/>
              <w:gridCol w:w="1276"/>
            </w:tblGrid>
            <w:tr w:rsidR="00466280" w:rsidRPr="00372B18" w14:paraId="1B42408C" w14:textId="77777777" w:rsidTr="004E24CE">
              <w:trPr>
                <w:trHeight w:val="606"/>
              </w:trPr>
              <w:tc>
                <w:tcPr>
                  <w:tcW w:w="2636" w:type="dxa"/>
                  <w:tcBorders>
                    <w:top w:val="nil"/>
                    <w:left w:val="nil"/>
                    <w:right w:val="single" w:sz="4" w:space="0" w:color="auto"/>
                  </w:tcBorders>
                  <w:shd w:val="clear" w:color="auto" w:fill="auto"/>
                  <w:noWrap/>
                  <w:vAlign w:val="center"/>
                  <w:hideMark/>
                </w:tcPr>
                <w:p w14:paraId="0F5C13F4" w14:textId="77777777" w:rsidR="00466280" w:rsidRPr="00372B18" w:rsidRDefault="00466280" w:rsidP="004E24CE">
                  <w:pPr>
                    <w:spacing w:before="100" w:beforeAutospacing="1" w:after="100" w:afterAutospacing="1" w:line="0" w:lineRule="atLeast"/>
                    <w:jc w:val="center"/>
                    <w:rPr>
                      <w:rFonts w:cs="Arial"/>
                    </w:rPr>
                  </w:pPr>
                </w:p>
              </w:tc>
              <w:tc>
                <w:tcPr>
                  <w:tcW w:w="869" w:type="dxa"/>
                  <w:shd w:val="clear" w:color="auto" w:fill="auto"/>
                  <w:vAlign w:val="center"/>
                  <w:hideMark/>
                </w:tcPr>
                <w:p w14:paraId="5A763DC6" w14:textId="77777777" w:rsidR="00466280" w:rsidRPr="00372B18" w:rsidRDefault="00466280" w:rsidP="004E24CE">
                  <w:pPr>
                    <w:spacing w:before="100" w:beforeAutospacing="1" w:after="100" w:afterAutospacing="1"/>
                    <w:jc w:val="center"/>
                    <w:rPr>
                      <w:rFonts w:cs="Arial"/>
                      <w:b/>
                    </w:rPr>
                  </w:pPr>
                  <w:r w:rsidRPr="00372B18">
                    <w:rPr>
                      <w:rFonts w:cs="Arial"/>
                      <w:b/>
                    </w:rPr>
                    <w:t>15-16</w:t>
                  </w:r>
                </w:p>
                <w:p w14:paraId="052CAF5F" w14:textId="77777777" w:rsidR="00466280" w:rsidRPr="00372B18" w:rsidRDefault="00466280" w:rsidP="004E24CE">
                  <w:pPr>
                    <w:spacing w:before="100" w:beforeAutospacing="1" w:after="100" w:afterAutospacing="1"/>
                    <w:jc w:val="center"/>
                    <w:rPr>
                      <w:rFonts w:cs="Arial"/>
                      <w:b/>
                    </w:rPr>
                  </w:pPr>
                  <w:r w:rsidRPr="00372B18">
                    <w:rPr>
                      <w:rFonts w:cs="Arial"/>
                      <w:b/>
                    </w:rPr>
                    <w:t>Total</w:t>
                  </w:r>
                </w:p>
              </w:tc>
              <w:tc>
                <w:tcPr>
                  <w:tcW w:w="869" w:type="dxa"/>
                  <w:shd w:val="clear" w:color="auto" w:fill="auto"/>
                  <w:vAlign w:val="center"/>
                  <w:hideMark/>
                </w:tcPr>
                <w:p w14:paraId="1E508C35" w14:textId="77777777" w:rsidR="00466280" w:rsidRPr="00372B18" w:rsidRDefault="00466280" w:rsidP="004E24CE">
                  <w:pPr>
                    <w:spacing w:before="100" w:beforeAutospacing="1" w:after="100" w:afterAutospacing="1"/>
                    <w:jc w:val="center"/>
                    <w:rPr>
                      <w:rFonts w:cs="Arial"/>
                      <w:b/>
                    </w:rPr>
                  </w:pPr>
                  <w:r w:rsidRPr="00372B18">
                    <w:rPr>
                      <w:rFonts w:cs="Arial"/>
                      <w:b/>
                    </w:rPr>
                    <w:t>16-17</w:t>
                  </w:r>
                </w:p>
                <w:p w14:paraId="131F85AE" w14:textId="77777777" w:rsidR="00466280" w:rsidRPr="00372B18" w:rsidRDefault="00466280" w:rsidP="004E24CE">
                  <w:pPr>
                    <w:spacing w:before="100" w:beforeAutospacing="1" w:after="100" w:afterAutospacing="1"/>
                    <w:jc w:val="center"/>
                    <w:rPr>
                      <w:rFonts w:cs="Arial"/>
                      <w:b/>
                    </w:rPr>
                  </w:pPr>
                  <w:r w:rsidRPr="00372B18">
                    <w:rPr>
                      <w:rFonts w:cs="Arial"/>
                      <w:b/>
                    </w:rPr>
                    <w:t>Total</w:t>
                  </w:r>
                </w:p>
              </w:tc>
              <w:tc>
                <w:tcPr>
                  <w:tcW w:w="870" w:type="dxa"/>
                  <w:vAlign w:val="center"/>
                </w:tcPr>
                <w:p w14:paraId="3B580F12" w14:textId="77777777" w:rsidR="00466280" w:rsidRPr="00372B18" w:rsidRDefault="00466280" w:rsidP="004E24CE">
                  <w:pPr>
                    <w:spacing w:before="100" w:beforeAutospacing="1" w:after="100" w:afterAutospacing="1"/>
                    <w:jc w:val="center"/>
                    <w:rPr>
                      <w:rFonts w:cs="Arial"/>
                    </w:rPr>
                  </w:pPr>
                  <w:r w:rsidRPr="00372B18">
                    <w:rPr>
                      <w:rFonts w:cs="Arial"/>
                      <w:b/>
                    </w:rPr>
                    <w:t>17-18 Total</w:t>
                  </w:r>
                </w:p>
              </w:tc>
              <w:tc>
                <w:tcPr>
                  <w:tcW w:w="870" w:type="dxa"/>
                  <w:vAlign w:val="center"/>
                </w:tcPr>
                <w:p w14:paraId="3C46FB7B" w14:textId="77777777" w:rsidR="00466280" w:rsidRPr="00991329" w:rsidRDefault="00466280" w:rsidP="004E24CE">
                  <w:pPr>
                    <w:spacing w:before="100" w:beforeAutospacing="1" w:after="100" w:afterAutospacing="1"/>
                    <w:jc w:val="center"/>
                    <w:rPr>
                      <w:rFonts w:cs="Arial"/>
                      <w:b/>
                    </w:rPr>
                  </w:pPr>
                  <w:r w:rsidRPr="00991329">
                    <w:rPr>
                      <w:rFonts w:cs="Arial"/>
                      <w:b/>
                    </w:rPr>
                    <w:t>18-19 Total</w:t>
                  </w:r>
                </w:p>
              </w:tc>
              <w:tc>
                <w:tcPr>
                  <w:tcW w:w="870" w:type="dxa"/>
                  <w:shd w:val="clear" w:color="auto" w:fill="auto"/>
                  <w:vAlign w:val="center"/>
                  <w:hideMark/>
                </w:tcPr>
                <w:p w14:paraId="0A2A84A4" w14:textId="77777777" w:rsidR="00466280" w:rsidRPr="00372B18" w:rsidRDefault="00466280" w:rsidP="004E24CE">
                  <w:pPr>
                    <w:spacing w:before="100" w:beforeAutospacing="1" w:after="100" w:afterAutospacing="1"/>
                    <w:jc w:val="center"/>
                    <w:rPr>
                      <w:rFonts w:cs="Arial"/>
                    </w:rPr>
                  </w:pPr>
                  <w:r>
                    <w:rPr>
                      <w:rFonts w:cs="Arial"/>
                    </w:rPr>
                    <w:t>19 -20</w:t>
                  </w:r>
                </w:p>
                <w:p w14:paraId="1C2F2AB9" w14:textId="77777777" w:rsidR="00466280" w:rsidRPr="00372B18" w:rsidRDefault="00466280" w:rsidP="004E24CE">
                  <w:pPr>
                    <w:spacing w:before="100" w:beforeAutospacing="1" w:after="100" w:afterAutospacing="1"/>
                    <w:jc w:val="center"/>
                    <w:rPr>
                      <w:rFonts w:cs="Arial"/>
                    </w:rPr>
                  </w:pPr>
                  <w:proofErr w:type="spellStart"/>
                  <w:r w:rsidRPr="00372B18">
                    <w:rPr>
                      <w:rFonts w:cs="Arial"/>
                    </w:rPr>
                    <w:t>Qtr</w:t>
                  </w:r>
                  <w:proofErr w:type="spellEnd"/>
                  <w:r w:rsidRPr="00372B18">
                    <w:rPr>
                      <w:rFonts w:cs="Arial"/>
                    </w:rPr>
                    <w:t xml:space="preserve"> 1</w:t>
                  </w:r>
                </w:p>
              </w:tc>
              <w:tc>
                <w:tcPr>
                  <w:tcW w:w="869" w:type="dxa"/>
                  <w:vAlign w:val="center"/>
                </w:tcPr>
                <w:p w14:paraId="5886B5F3" w14:textId="77777777" w:rsidR="00466280" w:rsidRPr="00372B18" w:rsidRDefault="00466280" w:rsidP="004E24CE">
                  <w:pPr>
                    <w:spacing w:before="100" w:beforeAutospacing="1" w:after="100" w:afterAutospacing="1"/>
                    <w:jc w:val="center"/>
                    <w:rPr>
                      <w:rFonts w:cs="Arial"/>
                    </w:rPr>
                  </w:pPr>
                  <w:r w:rsidRPr="00372B18">
                    <w:rPr>
                      <w:rFonts w:cs="Arial"/>
                    </w:rPr>
                    <w:t>19</w:t>
                  </w:r>
                  <w:r>
                    <w:rPr>
                      <w:rFonts w:cs="Arial"/>
                    </w:rPr>
                    <w:t>-20</w:t>
                  </w:r>
                </w:p>
                <w:p w14:paraId="42FF14B4" w14:textId="77777777" w:rsidR="00466280" w:rsidRPr="00372B18" w:rsidRDefault="00466280" w:rsidP="004E24CE">
                  <w:pPr>
                    <w:spacing w:before="100" w:beforeAutospacing="1" w:after="100" w:afterAutospacing="1"/>
                    <w:jc w:val="center"/>
                    <w:rPr>
                      <w:rFonts w:cs="Arial"/>
                    </w:rPr>
                  </w:pPr>
                  <w:proofErr w:type="spellStart"/>
                  <w:r w:rsidRPr="00372B18">
                    <w:rPr>
                      <w:rFonts w:cs="Arial"/>
                    </w:rPr>
                    <w:t>Qtr</w:t>
                  </w:r>
                  <w:proofErr w:type="spellEnd"/>
                  <w:r w:rsidRPr="00372B18">
                    <w:rPr>
                      <w:rFonts w:cs="Arial"/>
                    </w:rPr>
                    <w:t xml:space="preserve"> 2</w:t>
                  </w:r>
                </w:p>
              </w:tc>
              <w:tc>
                <w:tcPr>
                  <w:tcW w:w="869" w:type="dxa"/>
                  <w:vAlign w:val="center"/>
                </w:tcPr>
                <w:p w14:paraId="4ECA06AB" w14:textId="77777777" w:rsidR="00466280" w:rsidRPr="00372B18" w:rsidRDefault="00466280" w:rsidP="004E24CE">
                  <w:pPr>
                    <w:spacing w:before="100" w:beforeAutospacing="1" w:after="100" w:afterAutospacing="1"/>
                    <w:jc w:val="center"/>
                    <w:rPr>
                      <w:rFonts w:cs="Arial"/>
                    </w:rPr>
                  </w:pPr>
                  <w:r w:rsidRPr="00372B18">
                    <w:rPr>
                      <w:rFonts w:cs="Arial"/>
                    </w:rPr>
                    <w:t>1</w:t>
                  </w:r>
                  <w:r>
                    <w:rPr>
                      <w:rFonts w:cs="Arial"/>
                    </w:rPr>
                    <w:t>9-20</w:t>
                  </w:r>
                </w:p>
                <w:p w14:paraId="376EC0B0" w14:textId="77777777" w:rsidR="00466280" w:rsidRPr="00372B18" w:rsidRDefault="00466280" w:rsidP="004E24CE">
                  <w:pPr>
                    <w:spacing w:before="100" w:beforeAutospacing="1" w:after="100" w:afterAutospacing="1"/>
                    <w:jc w:val="center"/>
                    <w:rPr>
                      <w:rFonts w:cs="Arial"/>
                    </w:rPr>
                  </w:pPr>
                  <w:proofErr w:type="spellStart"/>
                  <w:r w:rsidRPr="00372B18">
                    <w:rPr>
                      <w:rFonts w:cs="Arial"/>
                    </w:rPr>
                    <w:t>Qtr</w:t>
                  </w:r>
                  <w:proofErr w:type="spellEnd"/>
                  <w:r w:rsidRPr="00372B18">
                    <w:rPr>
                      <w:rFonts w:cs="Arial"/>
                    </w:rPr>
                    <w:t xml:space="preserve"> 3</w:t>
                  </w:r>
                </w:p>
              </w:tc>
              <w:tc>
                <w:tcPr>
                  <w:tcW w:w="869" w:type="dxa"/>
                  <w:vAlign w:val="center"/>
                </w:tcPr>
                <w:p w14:paraId="2EE2EF5D" w14:textId="77777777" w:rsidR="00466280" w:rsidRPr="00372B18" w:rsidRDefault="00466280" w:rsidP="004E24CE">
                  <w:pPr>
                    <w:spacing w:before="100" w:beforeAutospacing="1" w:after="100" w:afterAutospacing="1"/>
                    <w:jc w:val="center"/>
                    <w:rPr>
                      <w:rFonts w:cs="Arial"/>
                    </w:rPr>
                  </w:pPr>
                  <w:r w:rsidRPr="00372B18">
                    <w:rPr>
                      <w:rFonts w:cs="Arial"/>
                    </w:rPr>
                    <w:t>1</w:t>
                  </w:r>
                  <w:r>
                    <w:rPr>
                      <w:rFonts w:cs="Arial"/>
                    </w:rPr>
                    <w:t>9-20</w:t>
                  </w:r>
                </w:p>
                <w:p w14:paraId="53058AF1" w14:textId="77777777" w:rsidR="00466280" w:rsidRPr="00372B18" w:rsidRDefault="00466280" w:rsidP="004E24CE">
                  <w:pPr>
                    <w:spacing w:before="100" w:beforeAutospacing="1" w:after="100" w:afterAutospacing="1"/>
                    <w:jc w:val="center"/>
                    <w:rPr>
                      <w:rFonts w:cs="Arial"/>
                    </w:rPr>
                  </w:pPr>
                  <w:proofErr w:type="spellStart"/>
                  <w:r w:rsidRPr="00372B18">
                    <w:rPr>
                      <w:rFonts w:cs="Arial"/>
                    </w:rPr>
                    <w:t>Qtr</w:t>
                  </w:r>
                  <w:proofErr w:type="spellEnd"/>
                  <w:r w:rsidRPr="00372B18">
                    <w:rPr>
                      <w:rFonts w:cs="Arial"/>
                    </w:rPr>
                    <w:t xml:space="preserve"> 4</w:t>
                  </w:r>
                </w:p>
              </w:tc>
              <w:tc>
                <w:tcPr>
                  <w:tcW w:w="930" w:type="dxa"/>
                  <w:shd w:val="clear" w:color="auto" w:fill="auto"/>
                  <w:vAlign w:val="center"/>
                  <w:hideMark/>
                </w:tcPr>
                <w:p w14:paraId="16B01652" w14:textId="77777777" w:rsidR="00466280" w:rsidRPr="00372B18" w:rsidRDefault="00466280" w:rsidP="004E24CE">
                  <w:pPr>
                    <w:spacing w:before="100" w:beforeAutospacing="1" w:after="100" w:afterAutospacing="1"/>
                    <w:jc w:val="center"/>
                    <w:rPr>
                      <w:rFonts w:cs="Arial"/>
                      <w:b/>
                    </w:rPr>
                  </w:pPr>
                  <w:r w:rsidRPr="00372B18">
                    <w:rPr>
                      <w:rFonts w:cs="Arial"/>
                      <w:b/>
                    </w:rPr>
                    <w:t>19-20</w:t>
                  </w:r>
                </w:p>
                <w:p w14:paraId="7C55084D" w14:textId="77777777" w:rsidR="00466280" w:rsidRPr="00372B18" w:rsidRDefault="00466280" w:rsidP="004E24CE">
                  <w:pPr>
                    <w:spacing w:before="100" w:beforeAutospacing="1" w:after="100" w:afterAutospacing="1"/>
                    <w:jc w:val="center"/>
                    <w:rPr>
                      <w:rFonts w:cs="Arial"/>
                      <w:b/>
                    </w:rPr>
                  </w:pPr>
                  <w:r w:rsidRPr="00372B18">
                    <w:rPr>
                      <w:rFonts w:cs="Arial"/>
                      <w:b/>
                    </w:rPr>
                    <w:t>Total</w:t>
                  </w:r>
                </w:p>
              </w:tc>
              <w:tc>
                <w:tcPr>
                  <w:tcW w:w="992" w:type="dxa"/>
                  <w:shd w:val="clear" w:color="auto" w:fill="auto"/>
                  <w:vAlign w:val="center"/>
                  <w:hideMark/>
                </w:tcPr>
                <w:p w14:paraId="652C5ADF" w14:textId="77777777" w:rsidR="00466280" w:rsidRPr="00372B18" w:rsidRDefault="00466280" w:rsidP="004E24CE">
                  <w:pPr>
                    <w:spacing w:before="100" w:beforeAutospacing="1" w:after="100" w:afterAutospacing="1"/>
                    <w:jc w:val="center"/>
                    <w:rPr>
                      <w:rFonts w:cs="Arial"/>
                      <w:b/>
                    </w:rPr>
                  </w:pPr>
                  <w:r w:rsidRPr="00372B18">
                    <w:rPr>
                      <w:rFonts w:cs="Arial"/>
                      <w:b/>
                    </w:rPr>
                    <w:t>20-21</w:t>
                  </w:r>
                </w:p>
                <w:p w14:paraId="71A7023D" w14:textId="77777777" w:rsidR="00466280" w:rsidRPr="00372B18" w:rsidRDefault="00466280" w:rsidP="004E24CE">
                  <w:pPr>
                    <w:spacing w:before="100" w:beforeAutospacing="1" w:after="100" w:afterAutospacing="1"/>
                    <w:jc w:val="center"/>
                    <w:rPr>
                      <w:rFonts w:cs="Arial"/>
                      <w:b/>
                    </w:rPr>
                  </w:pPr>
                  <w:r w:rsidRPr="00372B18">
                    <w:rPr>
                      <w:rFonts w:cs="Arial"/>
                      <w:b/>
                    </w:rPr>
                    <w:t>Total</w:t>
                  </w:r>
                </w:p>
              </w:tc>
              <w:tc>
                <w:tcPr>
                  <w:tcW w:w="850" w:type="dxa"/>
                  <w:shd w:val="clear" w:color="auto" w:fill="auto"/>
                  <w:vAlign w:val="center"/>
                  <w:hideMark/>
                </w:tcPr>
                <w:p w14:paraId="2F0DC736" w14:textId="77777777" w:rsidR="00466280" w:rsidRPr="00372B18" w:rsidRDefault="00466280" w:rsidP="004E24CE">
                  <w:pPr>
                    <w:spacing w:before="100" w:beforeAutospacing="1" w:after="100" w:afterAutospacing="1"/>
                    <w:jc w:val="center"/>
                    <w:rPr>
                      <w:rFonts w:cs="Arial"/>
                      <w:b/>
                    </w:rPr>
                  </w:pPr>
                  <w:r w:rsidRPr="00372B18">
                    <w:rPr>
                      <w:rFonts w:cs="Arial"/>
                      <w:b/>
                    </w:rPr>
                    <w:t>21-22</w:t>
                  </w:r>
                </w:p>
                <w:p w14:paraId="3EA02F92" w14:textId="77777777" w:rsidR="00466280" w:rsidRPr="00372B18" w:rsidRDefault="00466280" w:rsidP="004E24CE">
                  <w:pPr>
                    <w:spacing w:before="100" w:beforeAutospacing="1" w:after="100" w:afterAutospacing="1"/>
                    <w:jc w:val="center"/>
                    <w:rPr>
                      <w:rFonts w:cs="Arial"/>
                      <w:b/>
                    </w:rPr>
                  </w:pPr>
                  <w:r w:rsidRPr="00372B18">
                    <w:rPr>
                      <w:rFonts w:cs="Arial"/>
                      <w:b/>
                    </w:rPr>
                    <w:t>Total</w:t>
                  </w:r>
                </w:p>
              </w:tc>
              <w:tc>
                <w:tcPr>
                  <w:tcW w:w="1276" w:type="dxa"/>
                  <w:shd w:val="clear" w:color="auto" w:fill="auto"/>
                  <w:vAlign w:val="center"/>
                  <w:hideMark/>
                </w:tcPr>
                <w:p w14:paraId="224DBC6C" w14:textId="77777777" w:rsidR="00466280" w:rsidRPr="00372B18" w:rsidRDefault="00466280" w:rsidP="004E24CE">
                  <w:pPr>
                    <w:spacing w:before="100" w:beforeAutospacing="1" w:after="100" w:afterAutospacing="1" w:line="0" w:lineRule="atLeast"/>
                    <w:jc w:val="center"/>
                    <w:rPr>
                      <w:rFonts w:cs="Arial"/>
                      <w:b/>
                    </w:rPr>
                  </w:pPr>
                  <w:r w:rsidRPr="00372B18">
                    <w:rPr>
                      <w:rFonts w:cs="Arial"/>
                      <w:b/>
                    </w:rPr>
                    <w:t>GRAND TOTAL</w:t>
                  </w:r>
                </w:p>
              </w:tc>
            </w:tr>
            <w:tr w:rsidR="00466280" w:rsidRPr="00372B18" w14:paraId="7CAE8D96" w14:textId="77777777" w:rsidTr="004E24CE">
              <w:trPr>
                <w:trHeight w:val="313"/>
              </w:trPr>
              <w:tc>
                <w:tcPr>
                  <w:tcW w:w="2636" w:type="dxa"/>
                  <w:shd w:val="clear" w:color="auto" w:fill="auto"/>
                  <w:noWrap/>
                  <w:vAlign w:val="center"/>
                  <w:hideMark/>
                </w:tcPr>
                <w:p w14:paraId="57B2EF02" w14:textId="77777777" w:rsidR="00466280" w:rsidRPr="00372B18" w:rsidRDefault="00466280" w:rsidP="004E24CE">
                  <w:pPr>
                    <w:spacing w:before="100" w:beforeAutospacing="1" w:after="100" w:afterAutospacing="1" w:line="0" w:lineRule="atLeast"/>
                    <w:rPr>
                      <w:rFonts w:cs="Arial"/>
                    </w:rPr>
                  </w:pPr>
                  <w:r w:rsidRPr="00372B18">
                    <w:rPr>
                      <w:rFonts w:cs="Arial"/>
                    </w:rPr>
                    <w:t>Approved LGF Expenditure Profile (£m)</w:t>
                  </w:r>
                </w:p>
              </w:tc>
              <w:tc>
                <w:tcPr>
                  <w:tcW w:w="869" w:type="dxa"/>
                  <w:shd w:val="clear" w:color="auto" w:fill="auto"/>
                  <w:noWrap/>
                  <w:vAlign w:val="center"/>
                </w:tcPr>
                <w:p w14:paraId="068809C1" w14:textId="77777777" w:rsidR="00466280" w:rsidRPr="00B27E31" w:rsidRDefault="00466280" w:rsidP="004E24CE">
                  <w:pPr>
                    <w:spacing w:before="100" w:beforeAutospacing="1" w:after="100" w:afterAutospacing="1" w:line="0" w:lineRule="atLeast"/>
                    <w:jc w:val="center"/>
                    <w:rPr>
                      <w:rFonts w:cs="Arial"/>
                      <w:b/>
                    </w:rPr>
                  </w:pPr>
                  <w:r w:rsidRPr="00B27E31">
                    <w:rPr>
                      <w:rFonts w:cs="Arial"/>
                      <w:b/>
                    </w:rPr>
                    <w:t>0.000</w:t>
                  </w:r>
                </w:p>
              </w:tc>
              <w:tc>
                <w:tcPr>
                  <w:tcW w:w="869" w:type="dxa"/>
                  <w:shd w:val="clear" w:color="auto" w:fill="auto"/>
                  <w:noWrap/>
                  <w:vAlign w:val="center"/>
                </w:tcPr>
                <w:p w14:paraId="2BEAE56A" w14:textId="77777777" w:rsidR="00466280" w:rsidRPr="00B27E31" w:rsidRDefault="00466280" w:rsidP="004E24CE">
                  <w:pPr>
                    <w:spacing w:before="100" w:beforeAutospacing="1" w:after="100" w:afterAutospacing="1" w:line="0" w:lineRule="atLeast"/>
                    <w:jc w:val="center"/>
                    <w:rPr>
                      <w:rFonts w:cs="Arial"/>
                      <w:b/>
                    </w:rPr>
                  </w:pPr>
                  <w:r w:rsidRPr="00B27E31">
                    <w:rPr>
                      <w:rFonts w:cs="Arial"/>
                      <w:b/>
                    </w:rPr>
                    <w:t>0.028</w:t>
                  </w:r>
                </w:p>
              </w:tc>
              <w:tc>
                <w:tcPr>
                  <w:tcW w:w="870" w:type="dxa"/>
                  <w:shd w:val="clear" w:color="auto" w:fill="auto"/>
                  <w:vAlign w:val="center"/>
                </w:tcPr>
                <w:p w14:paraId="6D6FE51A" w14:textId="77777777" w:rsidR="00466280" w:rsidRPr="00B27E31" w:rsidRDefault="00466280" w:rsidP="004E24CE">
                  <w:pPr>
                    <w:spacing w:before="100" w:beforeAutospacing="1" w:after="100" w:afterAutospacing="1" w:line="0" w:lineRule="atLeast"/>
                    <w:jc w:val="center"/>
                    <w:rPr>
                      <w:rFonts w:cs="Arial"/>
                      <w:b/>
                    </w:rPr>
                  </w:pPr>
                  <w:r w:rsidRPr="00B27E31">
                    <w:rPr>
                      <w:rFonts w:cs="Arial"/>
                      <w:b/>
                    </w:rPr>
                    <w:t>0.418</w:t>
                  </w:r>
                </w:p>
              </w:tc>
              <w:tc>
                <w:tcPr>
                  <w:tcW w:w="870" w:type="dxa"/>
                  <w:vAlign w:val="center"/>
                </w:tcPr>
                <w:p w14:paraId="78B50F3A" w14:textId="77777777" w:rsidR="00466280" w:rsidRPr="00991329" w:rsidRDefault="00466280" w:rsidP="004E24CE">
                  <w:pPr>
                    <w:spacing w:before="100" w:beforeAutospacing="1" w:after="100" w:afterAutospacing="1"/>
                    <w:jc w:val="center"/>
                    <w:rPr>
                      <w:rFonts w:cs="Arial"/>
                      <w:b/>
                    </w:rPr>
                  </w:pPr>
                  <w:r w:rsidRPr="00991329">
                    <w:rPr>
                      <w:rFonts w:cs="Arial"/>
                      <w:b/>
                    </w:rPr>
                    <w:t>1.154</w:t>
                  </w:r>
                </w:p>
              </w:tc>
              <w:tc>
                <w:tcPr>
                  <w:tcW w:w="870" w:type="dxa"/>
                  <w:shd w:val="clear" w:color="auto" w:fill="auto"/>
                  <w:noWrap/>
                  <w:vAlign w:val="center"/>
                </w:tcPr>
                <w:p w14:paraId="55161CC7" w14:textId="77777777" w:rsidR="00466280" w:rsidRPr="00B27E31" w:rsidRDefault="00466280" w:rsidP="004E24CE">
                  <w:pPr>
                    <w:spacing w:before="100" w:beforeAutospacing="1" w:after="100" w:afterAutospacing="1" w:line="0" w:lineRule="atLeast"/>
                    <w:jc w:val="center"/>
                    <w:rPr>
                      <w:rFonts w:cs="Arial"/>
                    </w:rPr>
                  </w:pPr>
                  <w:r>
                    <w:rPr>
                      <w:rFonts w:cs="Arial"/>
                    </w:rPr>
                    <w:t>0.037</w:t>
                  </w:r>
                </w:p>
              </w:tc>
              <w:tc>
                <w:tcPr>
                  <w:tcW w:w="869" w:type="dxa"/>
                  <w:shd w:val="clear" w:color="auto" w:fill="auto"/>
                  <w:vAlign w:val="center"/>
                </w:tcPr>
                <w:p w14:paraId="4C5AF01C" w14:textId="77777777" w:rsidR="00466280" w:rsidRPr="00B27E31" w:rsidRDefault="00466280" w:rsidP="004E24CE">
                  <w:pPr>
                    <w:spacing w:before="100" w:beforeAutospacing="1" w:after="100" w:afterAutospacing="1" w:line="0" w:lineRule="atLeast"/>
                    <w:jc w:val="center"/>
                    <w:rPr>
                      <w:rFonts w:cs="Arial"/>
                    </w:rPr>
                  </w:pPr>
                  <w:r>
                    <w:rPr>
                      <w:rFonts w:cs="Arial"/>
                    </w:rPr>
                    <w:t>0.422</w:t>
                  </w:r>
                </w:p>
              </w:tc>
              <w:tc>
                <w:tcPr>
                  <w:tcW w:w="869" w:type="dxa"/>
                  <w:shd w:val="clear" w:color="auto" w:fill="auto"/>
                  <w:vAlign w:val="center"/>
                </w:tcPr>
                <w:p w14:paraId="57BA38A3" w14:textId="77777777" w:rsidR="00466280" w:rsidRPr="00B27E31" w:rsidRDefault="00466280" w:rsidP="004E24CE">
                  <w:pPr>
                    <w:spacing w:before="100" w:beforeAutospacing="1" w:after="100" w:afterAutospacing="1" w:line="0" w:lineRule="atLeast"/>
                    <w:jc w:val="center"/>
                    <w:rPr>
                      <w:rFonts w:cs="Arial"/>
                    </w:rPr>
                  </w:pPr>
                  <w:r>
                    <w:rPr>
                      <w:rFonts w:cs="Arial"/>
                    </w:rPr>
                    <w:t>4.655</w:t>
                  </w:r>
                </w:p>
              </w:tc>
              <w:tc>
                <w:tcPr>
                  <w:tcW w:w="869" w:type="dxa"/>
                  <w:shd w:val="clear" w:color="auto" w:fill="auto"/>
                  <w:vAlign w:val="center"/>
                </w:tcPr>
                <w:p w14:paraId="1E1BB695" w14:textId="77777777" w:rsidR="00466280" w:rsidRPr="00B27E31" w:rsidRDefault="00466280" w:rsidP="004E24CE">
                  <w:pPr>
                    <w:spacing w:before="100" w:beforeAutospacing="1" w:after="100" w:afterAutospacing="1" w:line="0" w:lineRule="atLeast"/>
                    <w:jc w:val="center"/>
                    <w:rPr>
                      <w:rFonts w:cs="Arial"/>
                    </w:rPr>
                  </w:pPr>
                  <w:r>
                    <w:rPr>
                      <w:rFonts w:cs="Arial"/>
                    </w:rPr>
                    <w:t>6.986</w:t>
                  </w:r>
                </w:p>
              </w:tc>
              <w:tc>
                <w:tcPr>
                  <w:tcW w:w="930" w:type="dxa"/>
                  <w:shd w:val="clear" w:color="auto" w:fill="auto"/>
                  <w:noWrap/>
                  <w:vAlign w:val="center"/>
                </w:tcPr>
                <w:p w14:paraId="28384527" w14:textId="77777777" w:rsidR="00466280" w:rsidRPr="00B27E31" w:rsidRDefault="00466280" w:rsidP="004E24CE">
                  <w:pPr>
                    <w:spacing w:before="100" w:beforeAutospacing="1" w:after="100" w:afterAutospacing="1" w:line="0" w:lineRule="atLeast"/>
                    <w:jc w:val="center"/>
                    <w:rPr>
                      <w:rFonts w:cs="Arial"/>
                      <w:b/>
                    </w:rPr>
                  </w:pPr>
                  <w:r w:rsidRPr="00B27E31">
                    <w:rPr>
                      <w:rFonts w:cs="Arial"/>
                      <w:b/>
                    </w:rPr>
                    <w:t>12.100</w:t>
                  </w:r>
                </w:p>
              </w:tc>
              <w:tc>
                <w:tcPr>
                  <w:tcW w:w="992" w:type="dxa"/>
                  <w:shd w:val="clear" w:color="auto" w:fill="auto"/>
                  <w:noWrap/>
                  <w:vAlign w:val="center"/>
                </w:tcPr>
                <w:p w14:paraId="11C1A68A" w14:textId="77777777" w:rsidR="00466280" w:rsidRPr="00B27E31" w:rsidRDefault="00466280" w:rsidP="004E24CE">
                  <w:pPr>
                    <w:spacing w:before="100" w:beforeAutospacing="1" w:after="100" w:afterAutospacing="1" w:line="0" w:lineRule="atLeast"/>
                    <w:jc w:val="center"/>
                    <w:rPr>
                      <w:rFonts w:cs="Arial"/>
                      <w:b/>
                    </w:rPr>
                  </w:pPr>
                  <w:r w:rsidRPr="00B27E31">
                    <w:rPr>
                      <w:rFonts w:cs="Arial"/>
                      <w:b/>
                    </w:rPr>
                    <w:t>14.500</w:t>
                  </w:r>
                </w:p>
              </w:tc>
              <w:tc>
                <w:tcPr>
                  <w:tcW w:w="850" w:type="dxa"/>
                  <w:shd w:val="clear" w:color="auto" w:fill="auto"/>
                  <w:noWrap/>
                  <w:vAlign w:val="center"/>
                </w:tcPr>
                <w:p w14:paraId="4D1EA68B" w14:textId="77777777" w:rsidR="00466280" w:rsidRPr="00B27E31" w:rsidRDefault="00466280" w:rsidP="004E24CE">
                  <w:pPr>
                    <w:spacing w:before="100" w:beforeAutospacing="1" w:after="100" w:afterAutospacing="1" w:line="0" w:lineRule="atLeast"/>
                    <w:jc w:val="center"/>
                    <w:rPr>
                      <w:rFonts w:cs="Arial"/>
                    </w:rPr>
                  </w:pPr>
                </w:p>
              </w:tc>
              <w:tc>
                <w:tcPr>
                  <w:tcW w:w="1276" w:type="dxa"/>
                  <w:shd w:val="clear" w:color="auto" w:fill="auto"/>
                  <w:noWrap/>
                  <w:vAlign w:val="center"/>
                </w:tcPr>
                <w:p w14:paraId="2BE7F4FE" w14:textId="77777777" w:rsidR="00466280" w:rsidRPr="00B27E31" w:rsidRDefault="00466280" w:rsidP="004E24CE">
                  <w:pPr>
                    <w:spacing w:before="100" w:beforeAutospacing="1" w:after="100" w:afterAutospacing="1" w:line="0" w:lineRule="atLeast"/>
                    <w:jc w:val="center"/>
                    <w:rPr>
                      <w:rFonts w:cs="Arial"/>
                      <w:b/>
                      <w:bCs/>
                    </w:rPr>
                  </w:pPr>
                  <w:r w:rsidRPr="00B27E31">
                    <w:rPr>
                      <w:rFonts w:cs="Arial"/>
                      <w:b/>
                      <w:bCs/>
                    </w:rPr>
                    <w:t>28.200</w:t>
                  </w:r>
                </w:p>
              </w:tc>
            </w:tr>
            <w:tr w:rsidR="00466280" w:rsidRPr="00372B18" w14:paraId="30C9F54F" w14:textId="77777777" w:rsidTr="004E24CE">
              <w:trPr>
                <w:trHeight w:val="313"/>
              </w:trPr>
              <w:tc>
                <w:tcPr>
                  <w:tcW w:w="2636" w:type="dxa"/>
                  <w:shd w:val="clear" w:color="auto" w:fill="auto"/>
                  <w:noWrap/>
                  <w:vAlign w:val="center"/>
                  <w:hideMark/>
                </w:tcPr>
                <w:p w14:paraId="4F7AA11D" w14:textId="77777777" w:rsidR="00466280" w:rsidRPr="00372B18" w:rsidRDefault="00466280" w:rsidP="004E24CE">
                  <w:pPr>
                    <w:spacing w:before="100" w:beforeAutospacing="1" w:after="100" w:afterAutospacing="1" w:line="0" w:lineRule="atLeast"/>
                    <w:rPr>
                      <w:rFonts w:cs="Arial"/>
                    </w:rPr>
                  </w:pPr>
                  <w:r w:rsidRPr="00372B18">
                    <w:rPr>
                      <w:rFonts w:cs="Arial"/>
                    </w:rPr>
                    <w:t>Actual LGF Expenditure Incurred (£m)</w:t>
                  </w:r>
                </w:p>
              </w:tc>
              <w:tc>
                <w:tcPr>
                  <w:tcW w:w="869" w:type="dxa"/>
                  <w:shd w:val="clear" w:color="auto" w:fill="auto"/>
                  <w:noWrap/>
                  <w:vAlign w:val="center"/>
                </w:tcPr>
                <w:p w14:paraId="2E83A57C" w14:textId="77777777" w:rsidR="00466280" w:rsidRPr="00B27E31" w:rsidRDefault="00466280" w:rsidP="004E24CE">
                  <w:pPr>
                    <w:spacing w:before="100" w:beforeAutospacing="1" w:after="100" w:afterAutospacing="1" w:line="0" w:lineRule="atLeast"/>
                    <w:jc w:val="center"/>
                    <w:rPr>
                      <w:rFonts w:cs="Arial"/>
                      <w:b/>
                    </w:rPr>
                  </w:pPr>
                  <w:r w:rsidRPr="00B27E31">
                    <w:rPr>
                      <w:rFonts w:cs="Arial"/>
                      <w:b/>
                    </w:rPr>
                    <w:t>0.000</w:t>
                  </w:r>
                </w:p>
              </w:tc>
              <w:tc>
                <w:tcPr>
                  <w:tcW w:w="869" w:type="dxa"/>
                  <w:shd w:val="clear" w:color="auto" w:fill="auto"/>
                  <w:noWrap/>
                  <w:vAlign w:val="center"/>
                </w:tcPr>
                <w:p w14:paraId="0B70589F" w14:textId="77777777" w:rsidR="00466280" w:rsidRPr="00B27E31" w:rsidRDefault="00466280" w:rsidP="004E24CE">
                  <w:pPr>
                    <w:spacing w:before="100" w:beforeAutospacing="1" w:after="100" w:afterAutospacing="1" w:line="0" w:lineRule="atLeast"/>
                    <w:jc w:val="center"/>
                    <w:rPr>
                      <w:rFonts w:cs="Arial"/>
                      <w:b/>
                    </w:rPr>
                  </w:pPr>
                  <w:r w:rsidRPr="00B27E31">
                    <w:rPr>
                      <w:rFonts w:cs="Arial"/>
                      <w:b/>
                    </w:rPr>
                    <w:t>0.028</w:t>
                  </w:r>
                </w:p>
              </w:tc>
              <w:tc>
                <w:tcPr>
                  <w:tcW w:w="870" w:type="dxa"/>
                  <w:shd w:val="clear" w:color="auto" w:fill="auto"/>
                  <w:vAlign w:val="center"/>
                </w:tcPr>
                <w:p w14:paraId="700485AE" w14:textId="77777777" w:rsidR="00466280" w:rsidRPr="00B27E31" w:rsidRDefault="00466280" w:rsidP="004E24CE">
                  <w:pPr>
                    <w:spacing w:before="100" w:beforeAutospacing="1" w:after="100" w:afterAutospacing="1" w:line="0" w:lineRule="atLeast"/>
                    <w:jc w:val="center"/>
                    <w:rPr>
                      <w:rFonts w:cs="Arial"/>
                      <w:b/>
                    </w:rPr>
                  </w:pPr>
                  <w:r w:rsidRPr="00B27E31">
                    <w:rPr>
                      <w:rFonts w:cs="Arial"/>
                      <w:b/>
                    </w:rPr>
                    <w:t>0.418</w:t>
                  </w:r>
                </w:p>
              </w:tc>
              <w:tc>
                <w:tcPr>
                  <w:tcW w:w="870" w:type="dxa"/>
                  <w:vAlign w:val="center"/>
                </w:tcPr>
                <w:p w14:paraId="78894DB5" w14:textId="77777777" w:rsidR="00466280" w:rsidRPr="00991329" w:rsidRDefault="00466280" w:rsidP="004E24CE">
                  <w:pPr>
                    <w:spacing w:before="100" w:beforeAutospacing="1" w:after="100" w:afterAutospacing="1"/>
                    <w:jc w:val="center"/>
                    <w:rPr>
                      <w:rFonts w:cs="Arial"/>
                      <w:b/>
                    </w:rPr>
                  </w:pPr>
                  <w:r w:rsidRPr="00991329">
                    <w:rPr>
                      <w:rFonts w:cs="Arial"/>
                      <w:b/>
                    </w:rPr>
                    <w:t>1.147</w:t>
                  </w:r>
                </w:p>
              </w:tc>
              <w:tc>
                <w:tcPr>
                  <w:tcW w:w="870" w:type="dxa"/>
                  <w:shd w:val="clear" w:color="auto" w:fill="auto"/>
                  <w:noWrap/>
                  <w:vAlign w:val="center"/>
                </w:tcPr>
                <w:p w14:paraId="46770F5E" w14:textId="77777777" w:rsidR="00466280" w:rsidRPr="00B27E31" w:rsidRDefault="00466280" w:rsidP="004E24CE">
                  <w:pPr>
                    <w:spacing w:before="100" w:beforeAutospacing="1" w:after="100" w:afterAutospacing="1" w:line="0" w:lineRule="atLeast"/>
                    <w:jc w:val="center"/>
                    <w:rPr>
                      <w:rFonts w:cs="Arial"/>
                    </w:rPr>
                  </w:pPr>
                  <w:r>
                    <w:rPr>
                      <w:rFonts w:cs="Arial"/>
                    </w:rPr>
                    <w:t>0.037</w:t>
                  </w:r>
                </w:p>
              </w:tc>
              <w:tc>
                <w:tcPr>
                  <w:tcW w:w="869" w:type="dxa"/>
                  <w:shd w:val="clear" w:color="auto" w:fill="auto"/>
                  <w:vAlign w:val="center"/>
                </w:tcPr>
                <w:p w14:paraId="6095514D" w14:textId="77777777" w:rsidR="00466280" w:rsidRPr="00B27E31" w:rsidRDefault="00466280" w:rsidP="004E24CE">
                  <w:pPr>
                    <w:spacing w:before="100" w:beforeAutospacing="1" w:after="100" w:afterAutospacing="1" w:line="0" w:lineRule="atLeast"/>
                    <w:jc w:val="center"/>
                    <w:rPr>
                      <w:rFonts w:cs="Arial"/>
                    </w:rPr>
                  </w:pPr>
                  <w:r>
                    <w:rPr>
                      <w:rFonts w:cs="Arial"/>
                    </w:rPr>
                    <w:t>0.422</w:t>
                  </w:r>
                </w:p>
              </w:tc>
              <w:tc>
                <w:tcPr>
                  <w:tcW w:w="869" w:type="dxa"/>
                  <w:shd w:val="clear" w:color="auto" w:fill="auto"/>
                  <w:vAlign w:val="center"/>
                </w:tcPr>
                <w:p w14:paraId="5B5CF41A" w14:textId="77777777" w:rsidR="00466280" w:rsidRPr="00B27E31" w:rsidRDefault="00466280" w:rsidP="004E24CE">
                  <w:pPr>
                    <w:spacing w:before="100" w:beforeAutospacing="1" w:after="100" w:afterAutospacing="1" w:line="0" w:lineRule="atLeast"/>
                    <w:jc w:val="center"/>
                    <w:rPr>
                      <w:rFonts w:cs="Arial"/>
                    </w:rPr>
                  </w:pPr>
                </w:p>
              </w:tc>
              <w:tc>
                <w:tcPr>
                  <w:tcW w:w="869" w:type="dxa"/>
                  <w:shd w:val="clear" w:color="auto" w:fill="auto"/>
                  <w:vAlign w:val="center"/>
                </w:tcPr>
                <w:p w14:paraId="180D7053" w14:textId="77777777" w:rsidR="00466280" w:rsidRPr="00B27E31" w:rsidRDefault="00466280" w:rsidP="004E24CE">
                  <w:pPr>
                    <w:spacing w:before="100" w:beforeAutospacing="1" w:after="100" w:afterAutospacing="1" w:line="0" w:lineRule="atLeast"/>
                    <w:jc w:val="center"/>
                    <w:rPr>
                      <w:rFonts w:cs="Arial"/>
                    </w:rPr>
                  </w:pPr>
                </w:p>
              </w:tc>
              <w:tc>
                <w:tcPr>
                  <w:tcW w:w="930" w:type="dxa"/>
                  <w:shd w:val="clear" w:color="auto" w:fill="auto"/>
                  <w:noWrap/>
                  <w:vAlign w:val="center"/>
                </w:tcPr>
                <w:p w14:paraId="569AE2B0" w14:textId="77777777" w:rsidR="00466280" w:rsidRPr="00B27E31" w:rsidRDefault="00466280" w:rsidP="004E24CE">
                  <w:pPr>
                    <w:spacing w:before="100" w:beforeAutospacing="1" w:after="100" w:afterAutospacing="1" w:line="0" w:lineRule="atLeast"/>
                    <w:jc w:val="center"/>
                    <w:rPr>
                      <w:rFonts w:cs="Arial"/>
                    </w:rPr>
                  </w:pPr>
                  <w:r>
                    <w:rPr>
                      <w:rFonts w:cs="Arial"/>
                    </w:rPr>
                    <w:t>0.459</w:t>
                  </w:r>
                </w:p>
              </w:tc>
              <w:tc>
                <w:tcPr>
                  <w:tcW w:w="992" w:type="dxa"/>
                  <w:shd w:val="clear" w:color="auto" w:fill="auto"/>
                  <w:noWrap/>
                  <w:vAlign w:val="center"/>
                </w:tcPr>
                <w:p w14:paraId="0EF75F2B" w14:textId="77777777" w:rsidR="00466280" w:rsidRPr="00B27E31" w:rsidRDefault="00466280" w:rsidP="004E24CE">
                  <w:pPr>
                    <w:spacing w:before="100" w:beforeAutospacing="1" w:after="100" w:afterAutospacing="1" w:line="0" w:lineRule="atLeast"/>
                    <w:jc w:val="center"/>
                    <w:rPr>
                      <w:rFonts w:cs="Arial"/>
                    </w:rPr>
                  </w:pPr>
                </w:p>
              </w:tc>
              <w:tc>
                <w:tcPr>
                  <w:tcW w:w="850" w:type="dxa"/>
                  <w:shd w:val="clear" w:color="auto" w:fill="auto"/>
                  <w:noWrap/>
                  <w:vAlign w:val="center"/>
                </w:tcPr>
                <w:p w14:paraId="430AB74F" w14:textId="77777777" w:rsidR="00466280" w:rsidRPr="00B27E31" w:rsidRDefault="00466280" w:rsidP="004E24CE">
                  <w:pPr>
                    <w:spacing w:before="100" w:beforeAutospacing="1" w:after="100" w:afterAutospacing="1" w:line="0" w:lineRule="atLeast"/>
                    <w:jc w:val="center"/>
                    <w:rPr>
                      <w:rFonts w:cs="Arial"/>
                    </w:rPr>
                  </w:pPr>
                </w:p>
              </w:tc>
              <w:tc>
                <w:tcPr>
                  <w:tcW w:w="1276" w:type="dxa"/>
                  <w:shd w:val="clear" w:color="auto" w:fill="auto"/>
                  <w:noWrap/>
                  <w:vAlign w:val="center"/>
                </w:tcPr>
                <w:p w14:paraId="0D271E81" w14:textId="77777777" w:rsidR="00466280" w:rsidRPr="00B27E31" w:rsidRDefault="00466280" w:rsidP="004E24CE">
                  <w:pPr>
                    <w:spacing w:before="100" w:beforeAutospacing="1" w:after="100" w:afterAutospacing="1" w:line="0" w:lineRule="atLeast"/>
                    <w:jc w:val="center"/>
                    <w:rPr>
                      <w:rFonts w:cs="Arial"/>
                      <w:b/>
                      <w:bCs/>
                    </w:rPr>
                  </w:pPr>
                  <w:r>
                    <w:rPr>
                      <w:rFonts w:cs="Arial"/>
                      <w:b/>
                      <w:bCs/>
                    </w:rPr>
                    <w:t>2.052</w:t>
                  </w:r>
                </w:p>
              </w:tc>
            </w:tr>
          </w:tbl>
          <w:p w14:paraId="4ED4A540" w14:textId="77777777" w:rsidR="00466280" w:rsidRPr="00372B18" w:rsidRDefault="00466280" w:rsidP="004E24CE">
            <w:pPr>
              <w:contextualSpacing w:val="0"/>
              <w:rPr>
                <w:rFonts w:eastAsia="Times New Roman" w:cs="Arial"/>
                <w:sz w:val="24"/>
                <w:szCs w:val="24"/>
              </w:rPr>
            </w:pPr>
          </w:p>
          <w:p w14:paraId="4ED46203" w14:textId="77777777" w:rsidR="00466280" w:rsidRDefault="00466280" w:rsidP="004E24CE">
            <w:pPr>
              <w:rPr>
                <w:bCs/>
                <w:iCs/>
              </w:rPr>
            </w:pPr>
            <w:r w:rsidRPr="00372B18">
              <w:rPr>
                <w:bCs/>
                <w:iCs/>
              </w:rPr>
              <w:t>Total project expenditure to date = £</w:t>
            </w:r>
            <w:r>
              <w:rPr>
                <w:bCs/>
                <w:iCs/>
              </w:rPr>
              <w:t>2.052</w:t>
            </w:r>
            <w:r w:rsidRPr="00372B18">
              <w:rPr>
                <w:bCs/>
                <w:iCs/>
              </w:rPr>
              <w:t>m from a total project budget o</w:t>
            </w:r>
            <w:r w:rsidRPr="00DB0570">
              <w:rPr>
                <w:bCs/>
                <w:iCs/>
              </w:rPr>
              <w:t>f £30.104m</w:t>
            </w:r>
            <w:r w:rsidRPr="00372B18">
              <w:rPr>
                <w:bCs/>
                <w:iCs/>
              </w:rPr>
              <w:t xml:space="preserve">. Additional funding to be met by SBC contribution. </w:t>
            </w:r>
          </w:p>
          <w:p w14:paraId="44C0FE28" w14:textId="77777777" w:rsidR="00466280" w:rsidRPr="006E4855" w:rsidRDefault="00466280" w:rsidP="004E24CE">
            <w:pPr>
              <w:rPr>
                <w:rFonts w:eastAsia="Times New Roman" w:cs="Arial"/>
                <w:sz w:val="24"/>
                <w:szCs w:val="24"/>
                <w:highlight w:val="yellow"/>
              </w:rPr>
            </w:pPr>
          </w:p>
        </w:tc>
      </w:tr>
      <w:tr w:rsidR="00466280" w:rsidRPr="00BA7E4F" w14:paraId="0A3F6565" w14:textId="77777777" w:rsidTr="004E24CE">
        <w:tc>
          <w:tcPr>
            <w:tcW w:w="7650" w:type="dxa"/>
            <w:shd w:val="clear" w:color="auto" w:fill="8DB3E2" w:themeFill="text2" w:themeFillTint="66"/>
            <w:hideMark/>
          </w:tcPr>
          <w:p w14:paraId="369DCDD9" w14:textId="77777777" w:rsidR="00466280" w:rsidRPr="001A786B" w:rsidRDefault="00466280" w:rsidP="004E24CE">
            <w:pPr>
              <w:rPr>
                <w:b/>
                <w:sz w:val="24"/>
                <w:szCs w:val="24"/>
              </w:rPr>
            </w:pPr>
            <w:r w:rsidRPr="001A786B">
              <w:rPr>
                <w:b/>
                <w:sz w:val="24"/>
                <w:szCs w:val="24"/>
              </w:rPr>
              <w:t>What have we done in the past two months?</w:t>
            </w:r>
          </w:p>
        </w:tc>
        <w:tc>
          <w:tcPr>
            <w:tcW w:w="6492" w:type="dxa"/>
            <w:gridSpan w:val="2"/>
            <w:shd w:val="clear" w:color="auto" w:fill="8DB3E2" w:themeFill="text2" w:themeFillTint="66"/>
            <w:hideMark/>
          </w:tcPr>
          <w:p w14:paraId="5EEECD1B" w14:textId="77777777" w:rsidR="00466280" w:rsidRPr="001A786B" w:rsidRDefault="00466280" w:rsidP="004E24CE">
            <w:pPr>
              <w:rPr>
                <w:b/>
              </w:rPr>
            </w:pPr>
            <w:r w:rsidRPr="001A786B">
              <w:rPr>
                <w:b/>
              </w:rPr>
              <w:t>What do we need to do in the next 2 months (Actions)</w:t>
            </w:r>
          </w:p>
        </w:tc>
      </w:tr>
      <w:tr w:rsidR="00466280" w:rsidRPr="00BA7E4F" w14:paraId="2E90A51D" w14:textId="77777777" w:rsidTr="004E24CE">
        <w:trPr>
          <w:trHeight w:val="333"/>
        </w:trPr>
        <w:tc>
          <w:tcPr>
            <w:tcW w:w="7650" w:type="dxa"/>
            <w:shd w:val="clear" w:color="auto" w:fill="FFFFFF" w:themeFill="background1"/>
          </w:tcPr>
          <w:p w14:paraId="3D218C56" w14:textId="77777777" w:rsidR="00466280" w:rsidRDefault="00466280" w:rsidP="00466280">
            <w:pPr>
              <w:numPr>
                <w:ilvl w:val="0"/>
                <w:numId w:val="16"/>
              </w:numPr>
              <w:ind w:left="360"/>
              <w:contextualSpacing w:val="0"/>
            </w:pPr>
            <w:r>
              <w:t xml:space="preserve">Full Business Case sign off approved by </w:t>
            </w:r>
            <w:proofErr w:type="spellStart"/>
            <w:r>
              <w:t>DfT</w:t>
            </w:r>
            <w:proofErr w:type="spellEnd"/>
          </w:p>
          <w:p w14:paraId="4B11A55E" w14:textId="77777777" w:rsidR="00466280" w:rsidRDefault="00466280" w:rsidP="00466280">
            <w:pPr>
              <w:numPr>
                <w:ilvl w:val="0"/>
                <w:numId w:val="16"/>
              </w:numPr>
              <w:ind w:left="360"/>
              <w:contextualSpacing w:val="0"/>
            </w:pPr>
            <w:r>
              <w:t>Installed ground monitoring equipment and completed surveys on railway</w:t>
            </w:r>
          </w:p>
          <w:p w14:paraId="7F01F716" w14:textId="77777777" w:rsidR="00466280" w:rsidRDefault="00466280" w:rsidP="00466280">
            <w:pPr>
              <w:pStyle w:val="ListParagraph"/>
              <w:numPr>
                <w:ilvl w:val="0"/>
                <w:numId w:val="16"/>
              </w:numPr>
              <w:ind w:left="360"/>
            </w:pPr>
            <w:r w:rsidRPr="00E24DB2">
              <w:t xml:space="preserve">Council </w:t>
            </w:r>
            <w:r>
              <w:t>s</w:t>
            </w:r>
            <w:r w:rsidRPr="00E24DB2">
              <w:t>olicitor progress</w:t>
            </w:r>
            <w:r>
              <w:t>ing</w:t>
            </w:r>
            <w:r w:rsidRPr="00E24DB2">
              <w:t xml:space="preserve"> </w:t>
            </w:r>
            <w:r>
              <w:t xml:space="preserve">land assembly with Highways England and </w:t>
            </w:r>
            <w:proofErr w:type="spellStart"/>
            <w:r>
              <w:t>DfT</w:t>
            </w:r>
            <w:proofErr w:type="spellEnd"/>
            <w:r>
              <w:t xml:space="preserve"> solicitors</w:t>
            </w:r>
          </w:p>
          <w:p w14:paraId="0971156F" w14:textId="77777777" w:rsidR="00466280" w:rsidRPr="00F46480" w:rsidRDefault="00466280" w:rsidP="00466280">
            <w:pPr>
              <w:numPr>
                <w:ilvl w:val="0"/>
                <w:numId w:val="16"/>
              </w:numPr>
              <w:ind w:left="360"/>
              <w:contextualSpacing w:val="0"/>
            </w:pPr>
            <w:r>
              <w:t xml:space="preserve">Progressing SBC, </w:t>
            </w:r>
            <w:r w:rsidRPr="00E24DB2">
              <w:t>Network Rail and Highways England</w:t>
            </w:r>
            <w:r>
              <w:t xml:space="preserve"> tri-party agreement for new bridge and Network Rail Asset Protection Agreement for Overhead Line Electrification (OLE) works</w:t>
            </w:r>
          </w:p>
          <w:p w14:paraId="52500257" w14:textId="77777777" w:rsidR="00466280" w:rsidRPr="00FA7A5C" w:rsidRDefault="00466280" w:rsidP="00466280">
            <w:pPr>
              <w:pStyle w:val="ListParagraph"/>
              <w:numPr>
                <w:ilvl w:val="0"/>
                <w:numId w:val="16"/>
              </w:numPr>
              <w:ind w:left="360"/>
            </w:pPr>
            <w:r>
              <w:t>Network Rail air rights - Business Clearance received</w:t>
            </w:r>
          </w:p>
          <w:p w14:paraId="6276943A" w14:textId="77777777" w:rsidR="00466280" w:rsidRDefault="00466280" w:rsidP="00466280">
            <w:pPr>
              <w:pStyle w:val="ListParagraph"/>
              <w:numPr>
                <w:ilvl w:val="0"/>
                <w:numId w:val="16"/>
              </w:numPr>
              <w:ind w:left="360"/>
            </w:pPr>
            <w:r>
              <w:t>Highways England section 6 agreement being progressed</w:t>
            </w:r>
          </w:p>
          <w:p w14:paraId="7A215FFD" w14:textId="77777777" w:rsidR="00466280" w:rsidRDefault="00466280" w:rsidP="00466280">
            <w:pPr>
              <w:pStyle w:val="ListParagraph"/>
              <w:numPr>
                <w:ilvl w:val="0"/>
                <w:numId w:val="16"/>
              </w:numPr>
              <w:ind w:left="360"/>
            </w:pPr>
            <w:r>
              <w:t xml:space="preserve">Confirmation received that allotment land can become public highway </w:t>
            </w:r>
          </w:p>
          <w:p w14:paraId="6D6C74D4" w14:textId="77777777" w:rsidR="00466280" w:rsidRPr="00754F38" w:rsidRDefault="00466280" w:rsidP="00466280">
            <w:pPr>
              <w:pStyle w:val="ListParagraph"/>
              <w:numPr>
                <w:ilvl w:val="0"/>
                <w:numId w:val="16"/>
              </w:numPr>
              <w:ind w:left="360"/>
            </w:pPr>
            <w:r>
              <w:t>Commenced vegetation clearance</w:t>
            </w:r>
          </w:p>
        </w:tc>
        <w:tc>
          <w:tcPr>
            <w:tcW w:w="6492" w:type="dxa"/>
            <w:gridSpan w:val="2"/>
            <w:shd w:val="clear" w:color="auto" w:fill="FFFFFF" w:themeFill="background1"/>
            <w:hideMark/>
          </w:tcPr>
          <w:p w14:paraId="74CAD609" w14:textId="77777777" w:rsidR="00466280" w:rsidRDefault="00466280" w:rsidP="00466280">
            <w:pPr>
              <w:numPr>
                <w:ilvl w:val="0"/>
                <w:numId w:val="16"/>
              </w:numPr>
              <w:ind w:left="360"/>
              <w:contextualSpacing w:val="0"/>
            </w:pPr>
            <w:r>
              <w:t>Sign off SBC,</w:t>
            </w:r>
            <w:r w:rsidRPr="00E24DB2">
              <w:t xml:space="preserve"> Network Rail and Highways England</w:t>
            </w:r>
            <w:r>
              <w:t xml:space="preserve"> tri-party agreement for new bridge and </w:t>
            </w:r>
            <w:r w:rsidRPr="00AD3722">
              <w:t>Network Rail Asset Protection Agreement for OLE works</w:t>
            </w:r>
          </w:p>
          <w:p w14:paraId="2481FC33" w14:textId="77777777" w:rsidR="00466280" w:rsidRPr="00AD3722" w:rsidRDefault="00466280" w:rsidP="00466280">
            <w:pPr>
              <w:numPr>
                <w:ilvl w:val="0"/>
                <w:numId w:val="16"/>
              </w:numPr>
              <w:ind w:left="360"/>
              <w:contextualSpacing w:val="0"/>
            </w:pPr>
            <w:r>
              <w:t>Highways England departures from standards to be signed off in entirety</w:t>
            </w:r>
          </w:p>
          <w:p w14:paraId="29B4FDC8" w14:textId="77777777" w:rsidR="00466280" w:rsidRDefault="00466280" w:rsidP="00466280">
            <w:pPr>
              <w:numPr>
                <w:ilvl w:val="0"/>
                <w:numId w:val="16"/>
              </w:numPr>
              <w:ind w:left="360"/>
              <w:contextualSpacing w:val="0"/>
            </w:pPr>
            <w:r>
              <w:t>Network Rail air rights for new bridge (ongoing)</w:t>
            </w:r>
          </w:p>
          <w:p w14:paraId="1F789F8D" w14:textId="77777777" w:rsidR="00466280" w:rsidRPr="00E24DB2" w:rsidRDefault="00466280" w:rsidP="00466280">
            <w:pPr>
              <w:numPr>
                <w:ilvl w:val="0"/>
                <w:numId w:val="16"/>
              </w:numPr>
              <w:ind w:left="360"/>
              <w:contextualSpacing w:val="0"/>
            </w:pPr>
            <w:r>
              <w:t>Arrange necessary extension to Public Liability Insurance</w:t>
            </w:r>
          </w:p>
          <w:p w14:paraId="718D990B" w14:textId="77777777" w:rsidR="00466280" w:rsidRDefault="00466280" w:rsidP="00466280">
            <w:pPr>
              <w:numPr>
                <w:ilvl w:val="0"/>
                <w:numId w:val="16"/>
              </w:numPr>
              <w:ind w:left="360"/>
              <w:contextualSpacing w:val="0"/>
            </w:pPr>
            <w:r>
              <w:t>Progress detailed</w:t>
            </w:r>
            <w:r w:rsidRPr="00E24DB2">
              <w:t xml:space="preserve"> design</w:t>
            </w:r>
            <w:r>
              <w:t xml:space="preserve"> (ongoing)</w:t>
            </w:r>
          </w:p>
          <w:p w14:paraId="60353D5F" w14:textId="77777777" w:rsidR="00466280" w:rsidRDefault="00466280" w:rsidP="00466280">
            <w:pPr>
              <w:numPr>
                <w:ilvl w:val="0"/>
                <w:numId w:val="16"/>
              </w:numPr>
              <w:ind w:left="360"/>
              <w:contextualSpacing w:val="0"/>
            </w:pPr>
            <w:r>
              <w:t>Commence Stage 2 Construction (OLE works)</w:t>
            </w:r>
          </w:p>
          <w:p w14:paraId="75804172" w14:textId="77777777" w:rsidR="00466280" w:rsidRDefault="00466280" w:rsidP="00466280">
            <w:pPr>
              <w:numPr>
                <w:ilvl w:val="0"/>
                <w:numId w:val="16"/>
              </w:numPr>
              <w:ind w:left="360"/>
              <w:contextualSpacing w:val="0"/>
            </w:pPr>
            <w:r>
              <w:t>Complete vegetation clearance for new slip road and bridge</w:t>
            </w:r>
          </w:p>
          <w:p w14:paraId="545BADBF" w14:textId="77777777" w:rsidR="00466280" w:rsidRPr="00E24DB2" w:rsidRDefault="00466280" w:rsidP="00466280">
            <w:pPr>
              <w:numPr>
                <w:ilvl w:val="0"/>
                <w:numId w:val="16"/>
              </w:numPr>
              <w:ind w:left="360"/>
              <w:contextualSpacing w:val="0"/>
            </w:pPr>
            <w:r>
              <w:t xml:space="preserve">Establish site compound </w:t>
            </w:r>
          </w:p>
          <w:p w14:paraId="5C2551A0" w14:textId="77777777" w:rsidR="00466280" w:rsidRDefault="00466280" w:rsidP="00466280">
            <w:pPr>
              <w:numPr>
                <w:ilvl w:val="0"/>
                <w:numId w:val="16"/>
              </w:numPr>
              <w:ind w:left="360"/>
              <w:contextualSpacing w:val="0"/>
            </w:pPr>
            <w:r>
              <w:t>Exchange contracts and complete for land acquisition/swap</w:t>
            </w:r>
          </w:p>
          <w:p w14:paraId="1EB94DC7" w14:textId="77777777" w:rsidR="00466280" w:rsidRDefault="00466280" w:rsidP="00466280">
            <w:pPr>
              <w:numPr>
                <w:ilvl w:val="0"/>
                <w:numId w:val="16"/>
              </w:numPr>
              <w:ind w:left="360"/>
              <w:contextualSpacing w:val="0"/>
            </w:pPr>
            <w:r>
              <w:t>Progress Utilities investigations</w:t>
            </w:r>
          </w:p>
          <w:p w14:paraId="45E99F4A" w14:textId="77777777" w:rsidR="00466280" w:rsidRPr="00E24DB2" w:rsidRDefault="00466280" w:rsidP="004E24CE">
            <w:pPr>
              <w:ind w:left="360"/>
              <w:contextualSpacing w:val="0"/>
            </w:pPr>
          </w:p>
        </w:tc>
      </w:tr>
      <w:tr w:rsidR="00466280" w:rsidRPr="00BA7E4F" w14:paraId="6E859572" w14:textId="77777777" w:rsidTr="00466280">
        <w:tblPrEx>
          <w:tblLook w:val="04A0" w:firstRow="1" w:lastRow="0" w:firstColumn="1" w:lastColumn="0" w:noHBand="0" w:noVBand="1"/>
        </w:tblPrEx>
        <w:trPr>
          <w:trHeight w:val="333"/>
        </w:trPr>
        <w:tc>
          <w:tcPr>
            <w:tcW w:w="14142" w:type="dxa"/>
            <w:gridSpan w:val="3"/>
            <w:shd w:val="clear" w:color="auto" w:fill="8DB3E2" w:themeFill="text2" w:themeFillTint="66"/>
          </w:tcPr>
          <w:p w14:paraId="7E1B0B18" w14:textId="77777777" w:rsidR="00466280" w:rsidRPr="009C1D01" w:rsidRDefault="00466280" w:rsidP="004E24CE">
            <w:pPr>
              <w:contextualSpacing w:val="0"/>
              <w:rPr>
                <w:b/>
              </w:rPr>
            </w:pPr>
            <w:r w:rsidRPr="009C1D01">
              <w:rPr>
                <w:b/>
              </w:rPr>
              <w:lastRenderedPageBreak/>
              <w:t>Change control notification history</w:t>
            </w:r>
          </w:p>
        </w:tc>
      </w:tr>
      <w:tr w:rsidR="00466280" w:rsidRPr="00BA7E4F" w14:paraId="416885A7" w14:textId="77777777" w:rsidTr="004E24CE">
        <w:tblPrEx>
          <w:tblLook w:val="04A0" w:firstRow="1" w:lastRow="0" w:firstColumn="1" w:lastColumn="0" w:noHBand="0" w:noVBand="1"/>
        </w:tblPrEx>
        <w:trPr>
          <w:trHeight w:val="333"/>
        </w:trPr>
        <w:tc>
          <w:tcPr>
            <w:tcW w:w="14142" w:type="dxa"/>
            <w:gridSpan w:val="3"/>
          </w:tcPr>
          <w:p w14:paraId="15C32ED4" w14:textId="77777777" w:rsidR="00466280" w:rsidRPr="009C1D01" w:rsidRDefault="00466280" w:rsidP="004E24CE">
            <w:pPr>
              <w:contextualSpacing w:val="0"/>
              <w:rPr>
                <w:u w:val="single"/>
              </w:rPr>
            </w:pPr>
            <w:r w:rsidRPr="009C1D01">
              <w:rPr>
                <w:u w:val="single"/>
              </w:rPr>
              <w:t>Change Control 1 (CR6)</w:t>
            </w:r>
          </w:p>
          <w:p w14:paraId="7BE82A97" w14:textId="77777777" w:rsidR="00466280" w:rsidRPr="009C1D01" w:rsidRDefault="00466280" w:rsidP="004E24CE">
            <w:pPr>
              <w:contextualSpacing w:val="0"/>
            </w:pPr>
            <w:r w:rsidRPr="009C1D01">
              <w:t>Agreed in April 2016</w:t>
            </w:r>
          </w:p>
          <w:p w14:paraId="14B6F02C" w14:textId="77777777" w:rsidR="00466280" w:rsidRPr="009C1D01" w:rsidRDefault="00466280" w:rsidP="004E24CE">
            <w:pPr>
              <w:contextualSpacing w:val="0"/>
            </w:pPr>
            <w:r w:rsidRPr="009C1D01">
              <w:t>Slip of design milestone 2 by 6 months</w:t>
            </w:r>
          </w:p>
          <w:p w14:paraId="492891A3" w14:textId="77777777" w:rsidR="00466280" w:rsidRPr="009C1D01" w:rsidRDefault="00466280" w:rsidP="004E24CE">
            <w:pPr>
              <w:tabs>
                <w:tab w:val="left" w:pos="2192"/>
              </w:tabs>
              <w:contextualSpacing w:val="0"/>
              <w:rPr>
                <w:u w:val="single"/>
              </w:rPr>
            </w:pPr>
            <w:r w:rsidRPr="009C1D01">
              <w:rPr>
                <w:u w:val="single"/>
              </w:rPr>
              <w:t>Change Control 2</w:t>
            </w:r>
            <w:r>
              <w:rPr>
                <w:u w:val="single"/>
              </w:rPr>
              <w:tab/>
              <w:t>(CR15)</w:t>
            </w:r>
          </w:p>
          <w:p w14:paraId="34680942" w14:textId="77777777" w:rsidR="00466280" w:rsidRPr="009C1D01" w:rsidRDefault="00466280" w:rsidP="004E24CE">
            <w:pPr>
              <w:contextualSpacing w:val="0"/>
            </w:pPr>
            <w:r w:rsidRPr="009C1D01">
              <w:t>Agreed in October 2016</w:t>
            </w:r>
          </w:p>
          <w:p w14:paraId="16380A29" w14:textId="77777777" w:rsidR="00466280" w:rsidRPr="009C1D01" w:rsidRDefault="00466280" w:rsidP="004E24CE">
            <w:pPr>
              <w:contextualSpacing w:val="0"/>
            </w:pPr>
            <w:r w:rsidRPr="009C1D01">
              <w:t>Change of schedule to accommodate design and build programme – end date unchanged but significant change within the programme. Spend profile change control request to follow.</w:t>
            </w:r>
          </w:p>
          <w:p w14:paraId="7EEA90EC" w14:textId="77777777" w:rsidR="00466280" w:rsidRPr="009C1D01" w:rsidRDefault="00466280" w:rsidP="004E24CE">
            <w:pPr>
              <w:tabs>
                <w:tab w:val="left" w:pos="2450"/>
              </w:tabs>
              <w:contextualSpacing w:val="0"/>
              <w:rPr>
                <w:u w:val="single"/>
              </w:rPr>
            </w:pPr>
            <w:r w:rsidRPr="009C1D01">
              <w:rPr>
                <w:u w:val="single"/>
              </w:rPr>
              <w:t>Change Control 3</w:t>
            </w:r>
            <w:r>
              <w:rPr>
                <w:u w:val="single"/>
              </w:rPr>
              <w:tab/>
              <w:t>(CR25)</w:t>
            </w:r>
          </w:p>
          <w:p w14:paraId="07C69943" w14:textId="77777777" w:rsidR="00466280" w:rsidRPr="009C1D01" w:rsidRDefault="00466280" w:rsidP="004E24CE">
            <w:pPr>
              <w:contextualSpacing w:val="0"/>
            </w:pPr>
            <w:r w:rsidRPr="009C1D01">
              <w:t>Agreed in November 2017.</w:t>
            </w:r>
          </w:p>
          <w:p w14:paraId="68F245A0" w14:textId="77777777" w:rsidR="00466280" w:rsidRDefault="00466280" w:rsidP="004E24CE">
            <w:pPr>
              <w:contextualSpacing w:val="0"/>
            </w:pPr>
            <w:r w:rsidRPr="009C1D01">
              <w:t xml:space="preserve">Change of milestones due to revised programme. Construction dates have been maintained. </w:t>
            </w:r>
          </w:p>
          <w:p w14:paraId="3166045C" w14:textId="77777777" w:rsidR="00466280" w:rsidRDefault="00466280" w:rsidP="004E24CE">
            <w:pPr>
              <w:contextualSpacing w:val="0"/>
              <w:rPr>
                <w:u w:val="single"/>
              </w:rPr>
            </w:pPr>
            <w:r w:rsidRPr="0083258F">
              <w:rPr>
                <w:u w:val="single"/>
              </w:rPr>
              <w:t>Change Control 4 (CR37)</w:t>
            </w:r>
          </w:p>
          <w:p w14:paraId="31C21337" w14:textId="77777777" w:rsidR="00466280" w:rsidRDefault="00466280" w:rsidP="004E24CE">
            <w:pPr>
              <w:contextualSpacing w:val="0"/>
            </w:pPr>
            <w:r>
              <w:t>Agreed May 18</w:t>
            </w:r>
          </w:p>
          <w:p w14:paraId="7D67FDFE" w14:textId="77777777" w:rsidR="00466280" w:rsidRPr="0083258F" w:rsidRDefault="00466280" w:rsidP="004E24CE">
            <w:pPr>
              <w:contextualSpacing w:val="0"/>
            </w:pPr>
            <w:r>
              <w:t>Move of 17/18 spend into 18/19</w:t>
            </w:r>
          </w:p>
          <w:p w14:paraId="1987F163" w14:textId="77777777" w:rsidR="00466280" w:rsidRPr="009C1D01" w:rsidRDefault="00466280" w:rsidP="004E24CE">
            <w:pPr>
              <w:contextualSpacing w:val="0"/>
              <w:rPr>
                <w:u w:val="single"/>
              </w:rPr>
            </w:pPr>
            <w:r>
              <w:rPr>
                <w:u w:val="single"/>
              </w:rPr>
              <w:t>Change Control 5</w:t>
            </w:r>
            <w:r w:rsidRPr="009C1D01">
              <w:rPr>
                <w:u w:val="single"/>
              </w:rPr>
              <w:t xml:space="preserve"> (CR44)</w:t>
            </w:r>
          </w:p>
          <w:p w14:paraId="0F441D0A" w14:textId="77777777" w:rsidR="00466280" w:rsidRPr="009C1D01" w:rsidRDefault="00466280" w:rsidP="004E24CE">
            <w:pPr>
              <w:contextualSpacing w:val="0"/>
            </w:pPr>
            <w:r w:rsidRPr="009C1D01">
              <w:t>Agreed in November 2018</w:t>
            </w:r>
          </w:p>
          <w:p w14:paraId="431AB358" w14:textId="77777777" w:rsidR="00466280" w:rsidRPr="009C1D01" w:rsidRDefault="00466280" w:rsidP="004E24CE">
            <w:pPr>
              <w:contextualSpacing w:val="0"/>
            </w:pPr>
            <w:r w:rsidRPr="009C1D01">
              <w:t>Change of revised programme, SWLEP grant increased and re-profiled spend forecasts</w:t>
            </w:r>
          </w:p>
          <w:p w14:paraId="725EFEF9" w14:textId="77777777" w:rsidR="00466280" w:rsidRPr="009C1D01" w:rsidRDefault="00466280" w:rsidP="004E24CE">
            <w:pPr>
              <w:contextualSpacing w:val="0"/>
            </w:pPr>
          </w:p>
        </w:tc>
      </w:tr>
    </w:tbl>
    <w:p w14:paraId="4B46FCCF" w14:textId="77777777" w:rsidR="003944E8" w:rsidRDefault="003944E8" w:rsidP="003944E8">
      <w:pPr>
        <w:spacing w:line="276" w:lineRule="auto"/>
        <w:contextualSpacing w:val="0"/>
        <w:rPr>
          <w:i/>
        </w:rPr>
      </w:pPr>
      <w:r>
        <w:rPr>
          <w:i/>
        </w:rPr>
        <w:br w:type="page"/>
      </w:r>
    </w:p>
    <w:p w14:paraId="4B46FCD0" w14:textId="77777777" w:rsidR="00ED4AE4" w:rsidRDefault="00ED4AE4">
      <w:pPr>
        <w:spacing w:line="276" w:lineRule="auto"/>
        <w:contextualSpacing w:val="0"/>
        <w:rPr>
          <w:i/>
        </w:rPr>
      </w:pPr>
    </w:p>
    <w:p w14:paraId="4B46FCD1" w14:textId="77777777" w:rsidR="00AB0F29" w:rsidRDefault="00AB0F29" w:rsidP="005B456E">
      <w:pPr>
        <w:rPr>
          <w:i/>
        </w:rPr>
      </w:pPr>
    </w:p>
    <w:p w14:paraId="4B46FCD2" w14:textId="77777777" w:rsidR="00AB0F29" w:rsidRDefault="00AB0F29" w:rsidP="005B456E">
      <w:pPr>
        <w:rPr>
          <w:i/>
        </w:rPr>
      </w:pPr>
    </w:p>
    <w:p w14:paraId="4B46FCD3" w14:textId="77777777" w:rsidR="001C6EE2" w:rsidRDefault="001C6EE2" w:rsidP="005B456E">
      <w:pPr>
        <w:rPr>
          <w:i/>
        </w:rPr>
      </w:pPr>
    </w:p>
    <w:p w14:paraId="4B46FCD4" w14:textId="77777777" w:rsidR="001C6EE2" w:rsidRDefault="001C6EE2" w:rsidP="005B456E">
      <w:pPr>
        <w:rPr>
          <w:i/>
        </w:rPr>
      </w:pPr>
    </w:p>
    <w:p w14:paraId="4B46FCD5" w14:textId="77777777" w:rsidR="001C6EE2" w:rsidRDefault="001C6EE2" w:rsidP="005B456E">
      <w:pPr>
        <w:rPr>
          <w:i/>
        </w:rPr>
      </w:pPr>
    </w:p>
    <w:p w14:paraId="4B46FCD6" w14:textId="77777777" w:rsidR="001C6EE2" w:rsidRDefault="001C6EE2" w:rsidP="005B456E">
      <w:pPr>
        <w:rPr>
          <w:i/>
        </w:rPr>
      </w:pPr>
    </w:p>
    <w:p w14:paraId="4B46FCD7" w14:textId="77777777" w:rsidR="001C6EE2" w:rsidRDefault="001C6EE2" w:rsidP="005B456E">
      <w:pPr>
        <w:rPr>
          <w:i/>
        </w:rPr>
      </w:pPr>
    </w:p>
    <w:p w14:paraId="4B46FCD8" w14:textId="77777777" w:rsidR="001C6EE2" w:rsidRDefault="001C6EE2" w:rsidP="005B456E">
      <w:pPr>
        <w:rPr>
          <w:i/>
        </w:rPr>
      </w:pPr>
    </w:p>
    <w:p w14:paraId="4B46FCD9" w14:textId="77777777" w:rsidR="001C6EE2" w:rsidRDefault="001C6EE2" w:rsidP="005B456E">
      <w:pPr>
        <w:rPr>
          <w:i/>
        </w:rPr>
      </w:pPr>
    </w:p>
    <w:p w14:paraId="4B46FCDA" w14:textId="77777777" w:rsidR="001C6EE2" w:rsidRDefault="001C6EE2" w:rsidP="005B456E">
      <w:pPr>
        <w:rPr>
          <w:i/>
        </w:rPr>
      </w:pPr>
    </w:p>
    <w:p w14:paraId="4B46FCDB" w14:textId="77777777" w:rsidR="00AB0F29" w:rsidRDefault="00AB0F29" w:rsidP="005B456E">
      <w:pPr>
        <w:rPr>
          <w:i/>
        </w:rPr>
      </w:pPr>
    </w:p>
    <w:p w14:paraId="4B46FCDC" w14:textId="77777777" w:rsidR="0052784D" w:rsidRDefault="0052784D" w:rsidP="005B456E">
      <w:pPr>
        <w:rPr>
          <w:i/>
        </w:rPr>
      </w:pPr>
    </w:p>
    <w:tbl>
      <w:tblPr>
        <w:tblStyle w:val="TableGrid"/>
        <w:tblW w:w="0" w:type="auto"/>
        <w:tblLook w:val="04A0" w:firstRow="1" w:lastRow="0" w:firstColumn="1" w:lastColumn="0" w:noHBand="0" w:noVBand="1"/>
      </w:tblPr>
      <w:tblGrid>
        <w:gridCol w:w="13948"/>
      </w:tblGrid>
      <w:tr w:rsidR="00AB0F29" w14:paraId="4B46FCDE" w14:textId="77777777" w:rsidTr="001E1EC1">
        <w:trPr>
          <w:trHeight w:val="844"/>
        </w:trPr>
        <w:tc>
          <w:tcPr>
            <w:tcW w:w="14174" w:type="dxa"/>
            <w:shd w:val="clear" w:color="auto" w:fill="8DB3E2" w:themeFill="text2" w:themeFillTint="66"/>
            <w:vAlign w:val="center"/>
          </w:tcPr>
          <w:p w14:paraId="4B46FCDD" w14:textId="77777777" w:rsidR="00AB0F29" w:rsidRPr="0052784D" w:rsidRDefault="00AB0F29" w:rsidP="001E1EC1">
            <w:pPr>
              <w:spacing w:line="276" w:lineRule="auto"/>
              <w:contextualSpacing w:val="0"/>
              <w:jc w:val="center"/>
              <w:rPr>
                <w:b/>
                <w:sz w:val="28"/>
                <w:szCs w:val="28"/>
              </w:rPr>
            </w:pPr>
            <w:r>
              <w:rPr>
                <w:b/>
                <w:sz w:val="36"/>
                <w:szCs w:val="28"/>
              </w:rPr>
              <w:t>City Deal</w:t>
            </w:r>
          </w:p>
        </w:tc>
      </w:tr>
    </w:tbl>
    <w:p w14:paraId="4B46FCDF" w14:textId="77777777" w:rsidR="0052784D" w:rsidRDefault="0052784D" w:rsidP="005B456E">
      <w:pPr>
        <w:rPr>
          <w:i/>
        </w:rPr>
      </w:pPr>
    </w:p>
    <w:p w14:paraId="4B46FCE0" w14:textId="77777777" w:rsidR="0052784D" w:rsidRDefault="0052784D" w:rsidP="005B456E">
      <w:pPr>
        <w:rPr>
          <w:i/>
        </w:rPr>
      </w:pPr>
    </w:p>
    <w:p w14:paraId="4B46FCE1" w14:textId="77777777" w:rsidR="0052784D" w:rsidRDefault="0052784D" w:rsidP="005B456E">
      <w:pPr>
        <w:rPr>
          <w:i/>
        </w:rPr>
      </w:pPr>
    </w:p>
    <w:p w14:paraId="4B46FCE2" w14:textId="77777777" w:rsidR="0052784D" w:rsidRDefault="0052784D" w:rsidP="005B456E">
      <w:pPr>
        <w:rPr>
          <w:i/>
        </w:rPr>
      </w:pPr>
    </w:p>
    <w:p w14:paraId="4B46FCE3" w14:textId="77777777" w:rsidR="0052784D" w:rsidRDefault="0052784D" w:rsidP="005B456E">
      <w:pPr>
        <w:rPr>
          <w:i/>
        </w:rPr>
      </w:pPr>
    </w:p>
    <w:p w14:paraId="4B46FCE4" w14:textId="77777777" w:rsidR="0052784D" w:rsidRDefault="0052784D" w:rsidP="005B456E">
      <w:pPr>
        <w:rPr>
          <w:i/>
        </w:rPr>
      </w:pPr>
    </w:p>
    <w:p w14:paraId="4B46FCE5" w14:textId="77777777" w:rsidR="0052784D" w:rsidRDefault="0052784D" w:rsidP="005B456E">
      <w:pPr>
        <w:rPr>
          <w:i/>
        </w:rPr>
      </w:pPr>
    </w:p>
    <w:p w14:paraId="4B46FCE6" w14:textId="77777777" w:rsidR="0052784D" w:rsidRDefault="0052784D" w:rsidP="005B456E">
      <w:pPr>
        <w:rPr>
          <w:i/>
        </w:rPr>
      </w:pPr>
    </w:p>
    <w:p w14:paraId="4B46FCE7" w14:textId="77777777" w:rsidR="0052784D" w:rsidRDefault="0052784D" w:rsidP="005B456E">
      <w:pPr>
        <w:rPr>
          <w:i/>
        </w:rPr>
      </w:pPr>
    </w:p>
    <w:p w14:paraId="4B46FCE8" w14:textId="77777777" w:rsidR="0052784D" w:rsidRDefault="0052784D" w:rsidP="005B456E">
      <w:pPr>
        <w:rPr>
          <w:i/>
        </w:rPr>
      </w:pPr>
    </w:p>
    <w:p w14:paraId="4B46FCE9" w14:textId="77777777" w:rsidR="0052784D" w:rsidRDefault="0052784D" w:rsidP="005B456E">
      <w:pPr>
        <w:rPr>
          <w:i/>
        </w:rPr>
      </w:pPr>
    </w:p>
    <w:p w14:paraId="4B46FCEA" w14:textId="77777777" w:rsidR="0052784D" w:rsidRDefault="0052784D" w:rsidP="005B456E">
      <w:pPr>
        <w:rPr>
          <w:i/>
        </w:rPr>
      </w:pPr>
    </w:p>
    <w:p w14:paraId="4B46FCEB" w14:textId="77777777" w:rsidR="0052784D" w:rsidRDefault="0052784D" w:rsidP="005B456E">
      <w:pPr>
        <w:rPr>
          <w:i/>
        </w:rPr>
      </w:pPr>
    </w:p>
    <w:p w14:paraId="4B46FCEC" w14:textId="77777777" w:rsidR="007D65CD" w:rsidRDefault="007D65CD">
      <w:pPr>
        <w:spacing w:line="276" w:lineRule="auto"/>
        <w:contextualSpacing w:val="0"/>
        <w:rPr>
          <w:i/>
        </w:rPr>
      </w:pPr>
      <w:r>
        <w:rPr>
          <w: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3179"/>
        <w:gridCol w:w="2050"/>
        <w:gridCol w:w="2450"/>
        <w:gridCol w:w="1224"/>
        <w:gridCol w:w="1254"/>
        <w:gridCol w:w="1234"/>
      </w:tblGrid>
      <w:tr w:rsidR="00466280" w:rsidRPr="00B144A7" w14:paraId="79BC41C8" w14:textId="77777777" w:rsidTr="004E24CE">
        <w:tc>
          <w:tcPr>
            <w:tcW w:w="2582" w:type="dxa"/>
            <w:shd w:val="clear" w:color="auto" w:fill="8DB3E2" w:themeFill="text2" w:themeFillTint="66"/>
          </w:tcPr>
          <w:p w14:paraId="0FA1D316" w14:textId="33F55E29" w:rsidR="00466280" w:rsidRPr="0083129F" w:rsidRDefault="00466280" w:rsidP="004E24CE">
            <w:pPr>
              <w:rPr>
                <w:b/>
              </w:rPr>
            </w:pPr>
            <w:r w:rsidRPr="0083129F">
              <w:rPr>
                <w:b/>
              </w:rPr>
              <w:lastRenderedPageBreak/>
              <w:t>Project Re</w:t>
            </w:r>
            <w:r>
              <w:rPr>
                <w:b/>
              </w:rPr>
              <w:t>f</w:t>
            </w:r>
          </w:p>
        </w:tc>
        <w:tc>
          <w:tcPr>
            <w:tcW w:w="3273" w:type="dxa"/>
            <w:shd w:val="clear" w:color="auto" w:fill="8DB3E2" w:themeFill="text2" w:themeFillTint="66"/>
          </w:tcPr>
          <w:p w14:paraId="4E2BB9A6" w14:textId="77777777" w:rsidR="00466280" w:rsidRPr="0083129F" w:rsidRDefault="00466280" w:rsidP="004E24CE">
            <w:pPr>
              <w:rPr>
                <w:b/>
              </w:rPr>
            </w:pPr>
            <w:r w:rsidRPr="0083129F">
              <w:rPr>
                <w:b/>
              </w:rPr>
              <w:t>Project Name</w:t>
            </w:r>
          </w:p>
        </w:tc>
        <w:tc>
          <w:tcPr>
            <w:tcW w:w="2091" w:type="dxa"/>
            <w:shd w:val="clear" w:color="auto" w:fill="8DB3E2" w:themeFill="text2" w:themeFillTint="66"/>
          </w:tcPr>
          <w:p w14:paraId="7E7DFA28" w14:textId="77777777" w:rsidR="00466280" w:rsidRPr="0083129F" w:rsidRDefault="00466280" w:rsidP="004E24CE">
            <w:pPr>
              <w:rPr>
                <w:b/>
              </w:rPr>
            </w:pPr>
            <w:r w:rsidRPr="0083129F">
              <w:rPr>
                <w:b/>
              </w:rPr>
              <w:t>Project Manager</w:t>
            </w:r>
          </w:p>
        </w:tc>
        <w:tc>
          <w:tcPr>
            <w:tcW w:w="2499" w:type="dxa"/>
            <w:shd w:val="clear" w:color="auto" w:fill="8DB3E2" w:themeFill="text2" w:themeFillTint="66"/>
          </w:tcPr>
          <w:p w14:paraId="41F2BD1A" w14:textId="77777777" w:rsidR="00466280" w:rsidRPr="0083129F" w:rsidRDefault="00466280" w:rsidP="004E24CE">
            <w:pPr>
              <w:rPr>
                <w:b/>
              </w:rPr>
            </w:pPr>
            <w:r w:rsidRPr="0083129F">
              <w:rPr>
                <w:b/>
              </w:rPr>
              <w:t>Lead Delivery Partner</w:t>
            </w:r>
          </w:p>
        </w:tc>
        <w:tc>
          <w:tcPr>
            <w:tcW w:w="1227" w:type="dxa"/>
            <w:shd w:val="clear" w:color="auto" w:fill="8DB3E2" w:themeFill="text2" w:themeFillTint="66"/>
          </w:tcPr>
          <w:p w14:paraId="184D6FEE" w14:textId="77777777" w:rsidR="00466280" w:rsidRPr="0083129F" w:rsidRDefault="00466280" w:rsidP="004E24CE">
            <w:pPr>
              <w:jc w:val="center"/>
              <w:rPr>
                <w:b/>
              </w:rPr>
            </w:pPr>
            <w:r w:rsidRPr="0083129F">
              <w:rPr>
                <w:b/>
              </w:rPr>
              <w:t>Previous</w:t>
            </w:r>
          </w:p>
        </w:tc>
        <w:tc>
          <w:tcPr>
            <w:tcW w:w="1265" w:type="dxa"/>
            <w:tcBorders>
              <w:bottom w:val="single" w:sz="4" w:space="0" w:color="auto"/>
            </w:tcBorders>
            <w:shd w:val="clear" w:color="auto" w:fill="8DB3E2" w:themeFill="text2" w:themeFillTint="66"/>
          </w:tcPr>
          <w:p w14:paraId="6DCBBCFF" w14:textId="77777777" w:rsidR="00466280" w:rsidRPr="0083129F" w:rsidRDefault="00466280" w:rsidP="004E24CE">
            <w:pPr>
              <w:jc w:val="center"/>
              <w:rPr>
                <w:b/>
              </w:rPr>
            </w:pPr>
            <w:r w:rsidRPr="0083129F">
              <w:rPr>
                <w:b/>
              </w:rPr>
              <w:t>Current</w:t>
            </w:r>
          </w:p>
        </w:tc>
        <w:tc>
          <w:tcPr>
            <w:tcW w:w="1237" w:type="dxa"/>
            <w:shd w:val="clear" w:color="auto" w:fill="8DB3E2" w:themeFill="text2" w:themeFillTint="66"/>
          </w:tcPr>
          <w:p w14:paraId="3C1E840A" w14:textId="77777777" w:rsidR="00466280" w:rsidRPr="0083129F" w:rsidRDefault="00466280" w:rsidP="004E24CE">
            <w:pPr>
              <w:jc w:val="center"/>
              <w:rPr>
                <w:b/>
              </w:rPr>
            </w:pPr>
            <w:r w:rsidRPr="0083129F">
              <w:rPr>
                <w:b/>
              </w:rPr>
              <w:t>Direction</w:t>
            </w:r>
          </w:p>
        </w:tc>
      </w:tr>
      <w:tr w:rsidR="00466280" w:rsidRPr="00B144A7" w14:paraId="12740D5F" w14:textId="77777777" w:rsidTr="00466280">
        <w:trPr>
          <w:trHeight w:val="504"/>
        </w:trPr>
        <w:tc>
          <w:tcPr>
            <w:tcW w:w="2582" w:type="dxa"/>
          </w:tcPr>
          <w:p w14:paraId="463480CE" w14:textId="77777777" w:rsidR="00466280" w:rsidRPr="0083129F" w:rsidRDefault="00466280" w:rsidP="004E24CE">
            <w:r w:rsidRPr="009C013E">
              <w:t>LGF/1516/006/CD</w:t>
            </w:r>
          </w:p>
        </w:tc>
        <w:tc>
          <w:tcPr>
            <w:tcW w:w="3273" w:type="dxa"/>
          </w:tcPr>
          <w:p w14:paraId="673E2F15" w14:textId="77777777" w:rsidR="00466280" w:rsidRPr="0083129F" w:rsidRDefault="00466280" w:rsidP="004E24CE">
            <w:r w:rsidRPr="0083129F">
              <w:t xml:space="preserve">Swindon &amp; Wiltshire Higher Futures </w:t>
            </w:r>
          </w:p>
        </w:tc>
        <w:tc>
          <w:tcPr>
            <w:tcW w:w="2091" w:type="dxa"/>
          </w:tcPr>
          <w:p w14:paraId="57A12712" w14:textId="77777777" w:rsidR="00466280" w:rsidRPr="0083129F" w:rsidRDefault="00466280" w:rsidP="004E24CE">
            <w:r w:rsidRPr="0083129F">
              <w:t xml:space="preserve">Mandy </w:t>
            </w:r>
            <w:proofErr w:type="spellStart"/>
            <w:r w:rsidRPr="0083129F">
              <w:t>Timbrell</w:t>
            </w:r>
            <w:proofErr w:type="spellEnd"/>
          </w:p>
        </w:tc>
        <w:tc>
          <w:tcPr>
            <w:tcW w:w="2499" w:type="dxa"/>
          </w:tcPr>
          <w:p w14:paraId="5C64D3B3" w14:textId="77777777" w:rsidR="00466280" w:rsidRPr="0083129F" w:rsidRDefault="00466280" w:rsidP="004E24CE">
            <w:r w:rsidRPr="0083129F">
              <w:t>LEP Partnership – SBC/WC</w:t>
            </w:r>
          </w:p>
        </w:tc>
        <w:tc>
          <w:tcPr>
            <w:tcW w:w="1227" w:type="dxa"/>
            <w:shd w:val="clear" w:color="auto" w:fill="00B050"/>
            <w:vAlign w:val="center"/>
          </w:tcPr>
          <w:p w14:paraId="231A6507" w14:textId="672A149F" w:rsidR="00466280" w:rsidRPr="0083129F" w:rsidRDefault="00466280" w:rsidP="004E24CE">
            <w:pPr>
              <w:jc w:val="center"/>
              <w:rPr>
                <w:b/>
              </w:rPr>
            </w:pPr>
            <w:r>
              <w:rPr>
                <w:b/>
              </w:rPr>
              <w:t>G</w:t>
            </w:r>
          </w:p>
        </w:tc>
        <w:tc>
          <w:tcPr>
            <w:tcW w:w="1265" w:type="dxa"/>
            <w:shd w:val="clear" w:color="auto" w:fill="00B050"/>
            <w:vAlign w:val="center"/>
          </w:tcPr>
          <w:p w14:paraId="46A27FB4" w14:textId="77777777" w:rsidR="00466280" w:rsidRPr="0083129F" w:rsidRDefault="00466280" w:rsidP="004E24CE">
            <w:pPr>
              <w:jc w:val="center"/>
              <w:rPr>
                <w:b/>
              </w:rPr>
            </w:pPr>
            <w:r w:rsidRPr="0083129F">
              <w:rPr>
                <w:b/>
                <w:noProof/>
                <w:lang w:eastAsia="en-GB"/>
              </w:rPr>
              <mc:AlternateContent>
                <mc:Choice Requires="wps">
                  <w:drawing>
                    <wp:anchor distT="0" distB="0" distL="114300" distR="114300" simplePos="0" relativeHeight="251665408" behindDoc="0" locked="0" layoutInCell="1" allowOverlap="1" wp14:anchorId="630F730E" wp14:editId="62BDC3BD">
                      <wp:simplePos x="0" y="0"/>
                      <wp:positionH relativeFrom="margin">
                        <wp:posOffset>1061720</wp:posOffset>
                      </wp:positionH>
                      <wp:positionV relativeFrom="paragraph">
                        <wp:posOffset>-61595</wp:posOffset>
                      </wp:positionV>
                      <wp:extent cx="285750" cy="247650"/>
                      <wp:effectExtent l="19050" t="19050" r="38100" b="19050"/>
                      <wp:wrapNone/>
                      <wp:docPr id="32" name="Up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247650"/>
                              </a:xfrm>
                              <a:prstGeom prst="upArrow">
                                <a:avLst>
                                  <a:gd name="adj1" fmla="val 50000"/>
                                  <a:gd name="adj2" fmla="val 50000"/>
                                </a:avLst>
                              </a:prstGeom>
                              <a:solidFill>
                                <a:srgbClr val="4F81BD"/>
                              </a:solidFill>
                              <a:ln w="25400">
                                <a:solidFill>
                                  <a:srgbClr val="385D8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1AD5A963" id="Up Arrow 2" o:spid="_x0000_s1026" type="#_x0000_t68" style="position:absolute;margin-left:83.6pt;margin-top:-4.85pt;width:22.5pt;height:1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" adj="10800" fillcolor="#4f81bd" strokecolor="#385d8a" strokeweight="2pt">
                      <v:path arrowok="t"/>
                      <w10:wrap anchorx="margin"/>
                    </v:shape>
                  </w:pict>
                </mc:Fallback>
              </mc:AlternateContent>
            </w:r>
            <w:r>
              <w:rPr>
                <w:b/>
              </w:rPr>
              <w:t>G</w:t>
            </w:r>
          </w:p>
        </w:tc>
        <w:tc>
          <w:tcPr>
            <w:tcW w:w="1237" w:type="dxa"/>
            <w:shd w:val="clear" w:color="auto" w:fill="auto"/>
          </w:tcPr>
          <w:p w14:paraId="630A0523" w14:textId="77777777" w:rsidR="00466280" w:rsidRPr="0083129F" w:rsidRDefault="00466280" w:rsidP="004E24CE">
            <w:pPr>
              <w:jc w:val="center"/>
              <w:rPr>
                <w:b/>
              </w:rPr>
            </w:pPr>
          </w:p>
        </w:tc>
      </w:tr>
    </w:tbl>
    <w:p w14:paraId="0931C072" w14:textId="77777777" w:rsidR="00466280" w:rsidRPr="00B144A7" w:rsidRDefault="00466280" w:rsidP="00466280">
      <w:pPr>
        <w:rPr>
          <w:rFonts w:eastAsia="Calibri" w:cs="Times New Roman"/>
          <w:u w:val="single"/>
        </w:rPr>
      </w:pPr>
    </w:p>
    <w:p w14:paraId="54B07B1A" w14:textId="77777777" w:rsidR="00466280" w:rsidRPr="00B144A7" w:rsidRDefault="00466280" w:rsidP="00466280">
      <w:pPr>
        <w:rPr>
          <w:rFonts w:eastAsia="Calibri" w:cs="Times New Roman"/>
          <w:u w:val="single"/>
        </w:rPr>
      </w:pPr>
    </w:p>
    <w:p w14:paraId="116F7C4D" w14:textId="77777777" w:rsidR="00466280" w:rsidRPr="00B144A7" w:rsidRDefault="00466280" w:rsidP="00466280">
      <w:pPr>
        <w:rPr>
          <w:rFonts w:eastAsia="Calibri" w:cs="Times New Roman"/>
          <w:u w:val="single"/>
        </w:rPr>
      </w:pPr>
    </w:p>
    <w:tbl>
      <w:tblPr>
        <w:tblStyle w:val="TableGrid1"/>
        <w:tblW w:w="14142" w:type="dxa"/>
        <w:tblLook w:val="0680" w:firstRow="0" w:lastRow="0" w:firstColumn="1" w:lastColumn="0" w:noHBand="1" w:noVBand="1"/>
      </w:tblPr>
      <w:tblGrid>
        <w:gridCol w:w="7416"/>
        <w:gridCol w:w="7129"/>
      </w:tblGrid>
      <w:tr w:rsidR="00466280" w:rsidRPr="00B144A7" w14:paraId="766D00F1" w14:textId="77777777" w:rsidTr="004E24CE">
        <w:tc>
          <w:tcPr>
            <w:tcW w:w="747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D004001" w14:textId="77777777" w:rsidR="00466280" w:rsidRPr="00B144A7" w:rsidRDefault="00466280" w:rsidP="004E24CE">
            <w:pPr>
              <w:rPr>
                <w:b/>
                <w:sz w:val="24"/>
                <w:szCs w:val="24"/>
                <w:u w:val="single"/>
              </w:rPr>
            </w:pPr>
            <w:r w:rsidRPr="00B144A7">
              <w:rPr>
                <w:b/>
                <w:sz w:val="24"/>
                <w:szCs w:val="24"/>
                <w:u w:val="single"/>
              </w:rPr>
              <w:t>What does our path look like? (Milestones)</w:t>
            </w:r>
          </w:p>
        </w:tc>
        <w:tc>
          <w:tcPr>
            <w:tcW w:w="666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A462BF" w14:textId="77777777" w:rsidR="00466280" w:rsidRPr="00B144A7" w:rsidRDefault="00466280" w:rsidP="004E24CE">
            <w:pPr>
              <w:rPr>
                <w:b/>
                <w:sz w:val="24"/>
                <w:szCs w:val="24"/>
                <w:u w:val="single"/>
              </w:rPr>
            </w:pPr>
            <w:r w:rsidRPr="00B144A7">
              <w:rPr>
                <w:b/>
                <w:sz w:val="24"/>
                <w:szCs w:val="24"/>
                <w:u w:val="single"/>
              </w:rPr>
              <w:t>Are we on track? (Issues / Risks)</w:t>
            </w:r>
          </w:p>
        </w:tc>
      </w:tr>
      <w:tr w:rsidR="00466280" w:rsidRPr="00B144A7" w14:paraId="0CAAE7B8" w14:textId="77777777" w:rsidTr="004E24CE">
        <w:trPr>
          <w:trHeight w:val="908"/>
        </w:trPr>
        <w:tc>
          <w:tcPr>
            <w:tcW w:w="7479" w:type="dxa"/>
            <w:tcBorders>
              <w:top w:val="single" w:sz="4" w:space="0" w:color="auto"/>
              <w:left w:val="single" w:sz="4" w:space="0" w:color="auto"/>
              <w:bottom w:val="single" w:sz="4" w:space="0" w:color="auto"/>
              <w:right w:val="single" w:sz="4" w:space="0" w:color="auto"/>
            </w:tcBorders>
          </w:tcPr>
          <w:tbl>
            <w:tblPr>
              <w:tblStyle w:val="TableGrid"/>
              <w:tblW w:w="0" w:type="auto"/>
              <w:tblLook w:val="04A0" w:firstRow="1" w:lastRow="0" w:firstColumn="1" w:lastColumn="0" w:noHBand="0" w:noVBand="1"/>
            </w:tblPr>
            <w:tblGrid>
              <w:gridCol w:w="3539"/>
              <w:gridCol w:w="1418"/>
              <w:gridCol w:w="1275"/>
            </w:tblGrid>
            <w:tr w:rsidR="00466280" w:rsidRPr="00B144A7" w14:paraId="319CE4CC" w14:textId="77777777" w:rsidTr="004E24CE">
              <w:tc>
                <w:tcPr>
                  <w:tcW w:w="3539" w:type="dxa"/>
                  <w:shd w:val="clear" w:color="auto" w:fill="auto"/>
                </w:tcPr>
                <w:p w14:paraId="4ECA094C" w14:textId="77777777" w:rsidR="00466280" w:rsidRPr="0083129F" w:rsidRDefault="00466280" w:rsidP="004E24CE">
                  <w:pPr>
                    <w:rPr>
                      <w:b/>
                      <w:sz w:val="18"/>
                    </w:rPr>
                  </w:pPr>
                  <w:r w:rsidRPr="0083129F">
                    <w:rPr>
                      <w:b/>
                      <w:sz w:val="18"/>
                    </w:rPr>
                    <w:t>Milestone</w:t>
                  </w:r>
                </w:p>
              </w:tc>
              <w:tc>
                <w:tcPr>
                  <w:tcW w:w="1418" w:type="dxa"/>
                  <w:shd w:val="clear" w:color="auto" w:fill="auto"/>
                </w:tcPr>
                <w:p w14:paraId="37D38A3E" w14:textId="77777777" w:rsidR="00466280" w:rsidRPr="0083129F" w:rsidRDefault="00466280" w:rsidP="004E24CE">
                  <w:pPr>
                    <w:rPr>
                      <w:b/>
                      <w:sz w:val="18"/>
                    </w:rPr>
                  </w:pPr>
                  <w:r w:rsidRPr="0083129F">
                    <w:rPr>
                      <w:b/>
                      <w:sz w:val="18"/>
                    </w:rPr>
                    <w:t>Baseline</w:t>
                  </w:r>
                </w:p>
              </w:tc>
              <w:tc>
                <w:tcPr>
                  <w:tcW w:w="1275" w:type="dxa"/>
                </w:tcPr>
                <w:p w14:paraId="496B3A00" w14:textId="77777777" w:rsidR="00466280" w:rsidRPr="0083129F" w:rsidRDefault="00466280" w:rsidP="004E24CE">
                  <w:pPr>
                    <w:rPr>
                      <w:b/>
                      <w:sz w:val="18"/>
                    </w:rPr>
                  </w:pPr>
                  <w:r w:rsidRPr="0083129F">
                    <w:rPr>
                      <w:b/>
                      <w:sz w:val="18"/>
                    </w:rPr>
                    <w:t>Current Forecast /Actual Date</w:t>
                  </w:r>
                </w:p>
              </w:tc>
            </w:tr>
            <w:tr w:rsidR="00466280" w:rsidRPr="00B144A7" w14:paraId="63A82569" w14:textId="77777777" w:rsidTr="004E24CE">
              <w:tc>
                <w:tcPr>
                  <w:tcW w:w="3539" w:type="dxa"/>
                  <w:shd w:val="clear" w:color="auto" w:fill="auto"/>
                </w:tcPr>
                <w:p w14:paraId="6B0234EE" w14:textId="77777777" w:rsidR="00466280" w:rsidRPr="0083129F" w:rsidRDefault="00466280" w:rsidP="004E24CE">
                  <w:pPr>
                    <w:rPr>
                      <w:sz w:val="18"/>
                    </w:rPr>
                  </w:pPr>
                  <w:r w:rsidRPr="0083129F">
                    <w:rPr>
                      <w:sz w:val="18"/>
                    </w:rPr>
                    <w:t>Deliver 2000 learner starts on level 4+</w:t>
                  </w:r>
                </w:p>
              </w:tc>
              <w:tc>
                <w:tcPr>
                  <w:tcW w:w="1418" w:type="dxa"/>
                  <w:shd w:val="clear" w:color="auto" w:fill="auto"/>
                </w:tcPr>
                <w:p w14:paraId="4EB591F6" w14:textId="77777777" w:rsidR="00466280" w:rsidRPr="0083129F" w:rsidRDefault="00466280" w:rsidP="004E24CE">
                  <w:pPr>
                    <w:rPr>
                      <w:sz w:val="18"/>
                    </w:rPr>
                  </w:pPr>
                  <w:r w:rsidRPr="0083129F">
                    <w:rPr>
                      <w:sz w:val="18"/>
                    </w:rPr>
                    <w:t>31/03/2020</w:t>
                  </w:r>
                </w:p>
              </w:tc>
              <w:tc>
                <w:tcPr>
                  <w:tcW w:w="1275" w:type="dxa"/>
                  <w:shd w:val="clear" w:color="auto" w:fill="F79646" w:themeFill="accent6"/>
                </w:tcPr>
                <w:p w14:paraId="26AD5BD1" w14:textId="77777777" w:rsidR="00466280" w:rsidRPr="0083129F" w:rsidRDefault="00466280" w:rsidP="004E24CE">
                  <w:pPr>
                    <w:rPr>
                      <w:sz w:val="18"/>
                    </w:rPr>
                  </w:pPr>
                  <w:r w:rsidRPr="0083129F">
                    <w:rPr>
                      <w:sz w:val="18"/>
                    </w:rPr>
                    <w:t>31/03/2020</w:t>
                  </w:r>
                </w:p>
              </w:tc>
            </w:tr>
            <w:tr w:rsidR="00466280" w:rsidRPr="00B144A7" w14:paraId="46A1D01F" w14:textId="77777777" w:rsidTr="004E24CE">
              <w:tc>
                <w:tcPr>
                  <w:tcW w:w="3539" w:type="dxa"/>
                  <w:shd w:val="clear" w:color="auto" w:fill="auto"/>
                </w:tcPr>
                <w:p w14:paraId="44B007BC" w14:textId="77777777" w:rsidR="00466280" w:rsidRPr="00610DED" w:rsidRDefault="00466280" w:rsidP="004E24CE">
                  <w:pPr>
                    <w:rPr>
                      <w:sz w:val="18"/>
                    </w:rPr>
                  </w:pPr>
                  <w:r w:rsidRPr="00610DED">
                    <w:rPr>
                      <w:sz w:val="18"/>
                    </w:rPr>
                    <w:t xml:space="preserve">Liaise with existing local FE Providers to grow and promote their own HE Provision, including increasing part-time and adult provision with flexible learning and start dates, and explore gaps </w:t>
                  </w:r>
                </w:p>
                <w:p w14:paraId="302581ED" w14:textId="77777777" w:rsidR="00466280" w:rsidRPr="0083129F" w:rsidRDefault="00466280" w:rsidP="004E24CE">
                  <w:pPr>
                    <w:rPr>
                      <w:sz w:val="18"/>
                    </w:rPr>
                  </w:pPr>
                </w:p>
              </w:tc>
              <w:tc>
                <w:tcPr>
                  <w:tcW w:w="1418" w:type="dxa"/>
                  <w:shd w:val="clear" w:color="auto" w:fill="auto"/>
                </w:tcPr>
                <w:p w14:paraId="29F637A4" w14:textId="77777777" w:rsidR="00466280" w:rsidRPr="0083129F" w:rsidRDefault="00466280" w:rsidP="004E24CE">
                  <w:pPr>
                    <w:rPr>
                      <w:sz w:val="18"/>
                    </w:rPr>
                  </w:pPr>
                  <w:r w:rsidRPr="0083129F">
                    <w:rPr>
                      <w:sz w:val="18"/>
                    </w:rPr>
                    <w:t>1/0</w:t>
                  </w:r>
                  <w:r>
                    <w:rPr>
                      <w:sz w:val="18"/>
                    </w:rPr>
                    <w:t>9</w:t>
                  </w:r>
                  <w:r w:rsidRPr="0083129F">
                    <w:rPr>
                      <w:sz w:val="18"/>
                    </w:rPr>
                    <w:t>/2020</w:t>
                  </w:r>
                </w:p>
              </w:tc>
              <w:tc>
                <w:tcPr>
                  <w:tcW w:w="1275" w:type="dxa"/>
                  <w:shd w:val="clear" w:color="auto" w:fill="00B050"/>
                </w:tcPr>
                <w:p w14:paraId="65C1608C" w14:textId="77777777" w:rsidR="00466280" w:rsidRPr="0083129F" w:rsidRDefault="00466280" w:rsidP="004E24CE">
                  <w:pPr>
                    <w:rPr>
                      <w:sz w:val="18"/>
                    </w:rPr>
                  </w:pPr>
                  <w:r w:rsidRPr="0083129F">
                    <w:rPr>
                      <w:sz w:val="18"/>
                    </w:rPr>
                    <w:t>1/0</w:t>
                  </w:r>
                  <w:r>
                    <w:rPr>
                      <w:sz w:val="18"/>
                    </w:rPr>
                    <w:t>9</w:t>
                  </w:r>
                  <w:r w:rsidRPr="0083129F">
                    <w:rPr>
                      <w:sz w:val="18"/>
                    </w:rPr>
                    <w:t>/2020</w:t>
                  </w:r>
                </w:p>
              </w:tc>
            </w:tr>
            <w:tr w:rsidR="00466280" w:rsidRPr="00B144A7" w14:paraId="0BE0C2E4" w14:textId="77777777" w:rsidTr="004E24CE">
              <w:tc>
                <w:tcPr>
                  <w:tcW w:w="3539" w:type="dxa"/>
                  <w:shd w:val="clear" w:color="auto" w:fill="auto"/>
                </w:tcPr>
                <w:p w14:paraId="48BA195E" w14:textId="77777777" w:rsidR="00466280" w:rsidRPr="0083129F" w:rsidRDefault="00466280" w:rsidP="004E24CE">
                  <w:pPr>
                    <w:rPr>
                      <w:sz w:val="18"/>
                    </w:rPr>
                  </w:pPr>
                  <w:r w:rsidRPr="0083129F">
                    <w:rPr>
                      <w:sz w:val="18"/>
                    </w:rPr>
                    <w:t>Double the number of learners on higher and degree apprenticeships by 2020</w:t>
                  </w:r>
                </w:p>
              </w:tc>
              <w:tc>
                <w:tcPr>
                  <w:tcW w:w="1418" w:type="dxa"/>
                  <w:shd w:val="clear" w:color="auto" w:fill="auto"/>
                </w:tcPr>
                <w:p w14:paraId="266BF867" w14:textId="77777777" w:rsidR="00466280" w:rsidRPr="0083129F" w:rsidRDefault="00466280" w:rsidP="004E24CE">
                  <w:pPr>
                    <w:rPr>
                      <w:sz w:val="18"/>
                    </w:rPr>
                  </w:pPr>
                  <w:r w:rsidRPr="0083129F">
                    <w:rPr>
                      <w:sz w:val="18"/>
                    </w:rPr>
                    <w:t>31/03/2020</w:t>
                  </w:r>
                </w:p>
              </w:tc>
              <w:tc>
                <w:tcPr>
                  <w:tcW w:w="1275" w:type="dxa"/>
                  <w:shd w:val="clear" w:color="auto" w:fill="00B050"/>
                </w:tcPr>
                <w:p w14:paraId="17254550" w14:textId="77777777" w:rsidR="00466280" w:rsidRPr="0083129F" w:rsidRDefault="00466280" w:rsidP="004E24CE">
                  <w:pPr>
                    <w:rPr>
                      <w:sz w:val="18"/>
                    </w:rPr>
                  </w:pPr>
                  <w:r w:rsidRPr="0083129F">
                    <w:rPr>
                      <w:sz w:val="18"/>
                    </w:rPr>
                    <w:t>31/03/2020</w:t>
                  </w:r>
                </w:p>
              </w:tc>
            </w:tr>
            <w:tr w:rsidR="00466280" w:rsidRPr="00B144A7" w14:paraId="1E3FFB28" w14:textId="77777777" w:rsidTr="004E24CE">
              <w:tc>
                <w:tcPr>
                  <w:tcW w:w="3539" w:type="dxa"/>
                  <w:shd w:val="clear" w:color="auto" w:fill="auto"/>
                </w:tcPr>
                <w:p w14:paraId="48A15A7A" w14:textId="77777777" w:rsidR="00466280" w:rsidRPr="0083129F" w:rsidRDefault="00466280" w:rsidP="004E24CE">
                  <w:pPr>
                    <w:rPr>
                      <w:sz w:val="18"/>
                    </w:rPr>
                  </w:pPr>
                  <w:r w:rsidRPr="00610DED">
                    <w:rPr>
                      <w:sz w:val="18"/>
                    </w:rPr>
                    <w:t>Increase flexible learning options through sector cluster group collaboration between employers and training providers</w:t>
                  </w:r>
                </w:p>
              </w:tc>
              <w:tc>
                <w:tcPr>
                  <w:tcW w:w="1418" w:type="dxa"/>
                  <w:shd w:val="clear" w:color="auto" w:fill="auto"/>
                </w:tcPr>
                <w:p w14:paraId="7118D641" w14:textId="77777777" w:rsidR="00466280" w:rsidRPr="0083129F" w:rsidRDefault="00466280" w:rsidP="004E24CE">
                  <w:pPr>
                    <w:rPr>
                      <w:sz w:val="18"/>
                    </w:rPr>
                  </w:pPr>
                  <w:r w:rsidRPr="0083129F">
                    <w:rPr>
                      <w:sz w:val="18"/>
                    </w:rPr>
                    <w:t>1/0</w:t>
                  </w:r>
                  <w:r>
                    <w:rPr>
                      <w:sz w:val="18"/>
                    </w:rPr>
                    <w:t>9</w:t>
                  </w:r>
                  <w:r w:rsidRPr="0083129F">
                    <w:rPr>
                      <w:sz w:val="18"/>
                    </w:rPr>
                    <w:t>/2020</w:t>
                  </w:r>
                </w:p>
              </w:tc>
              <w:tc>
                <w:tcPr>
                  <w:tcW w:w="1275" w:type="dxa"/>
                  <w:shd w:val="clear" w:color="auto" w:fill="00B050"/>
                </w:tcPr>
                <w:p w14:paraId="60E076F2" w14:textId="77777777" w:rsidR="00466280" w:rsidRPr="0083129F" w:rsidRDefault="00466280" w:rsidP="004E24CE">
                  <w:pPr>
                    <w:rPr>
                      <w:sz w:val="18"/>
                    </w:rPr>
                  </w:pPr>
                  <w:r w:rsidRPr="0083129F">
                    <w:rPr>
                      <w:sz w:val="18"/>
                    </w:rPr>
                    <w:t>31/03/2020</w:t>
                  </w:r>
                </w:p>
              </w:tc>
            </w:tr>
            <w:tr w:rsidR="00466280" w:rsidRPr="00B144A7" w14:paraId="3675AB6E" w14:textId="77777777" w:rsidTr="004E24CE">
              <w:tc>
                <w:tcPr>
                  <w:tcW w:w="3539" w:type="dxa"/>
                  <w:shd w:val="clear" w:color="auto" w:fill="auto"/>
                </w:tcPr>
                <w:p w14:paraId="1792EDD3" w14:textId="77777777" w:rsidR="00466280" w:rsidRPr="00610DED" w:rsidRDefault="00466280" w:rsidP="004E24CE">
                  <w:pPr>
                    <w:rPr>
                      <w:sz w:val="18"/>
                    </w:rPr>
                  </w:pPr>
                  <w:r w:rsidRPr="00610DED">
                    <w:rPr>
                      <w:sz w:val="18"/>
                    </w:rPr>
                    <w:t>Work with resettlement and veteran agencies to harness the talent from military personnel and their families to align their skills with the Industry sectors in the area</w:t>
                  </w:r>
                </w:p>
                <w:p w14:paraId="7ABA6548" w14:textId="77777777" w:rsidR="00466280" w:rsidRPr="0083129F" w:rsidRDefault="00466280" w:rsidP="004E24CE">
                  <w:pPr>
                    <w:rPr>
                      <w:sz w:val="18"/>
                    </w:rPr>
                  </w:pPr>
                </w:p>
              </w:tc>
              <w:tc>
                <w:tcPr>
                  <w:tcW w:w="1418" w:type="dxa"/>
                  <w:shd w:val="clear" w:color="auto" w:fill="auto"/>
                </w:tcPr>
                <w:p w14:paraId="5BCC6CBF" w14:textId="77777777" w:rsidR="00466280" w:rsidRPr="0083129F" w:rsidRDefault="00466280" w:rsidP="004E24CE">
                  <w:pPr>
                    <w:rPr>
                      <w:sz w:val="18"/>
                    </w:rPr>
                  </w:pPr>
                  <w:r>
                    <w:rPr>
                      <w:sz w:val="18"/>
                    </w:rPr>
                    <w:t>31/03/2020</w:t>
                  </w:r>
                </w:p>
              </w:tc>
              <w:tc>
                <w:tcPr>
                  <w:tcW w:w="1275" w:type="dxa"/>
                  <w:shd w:val="clear" w:color="auto" w:fill="00B050"/>
                </w:tcPr>
                <w:p w14:paraId="4C74C350" w14:textId="77777777" w:rsidR="00466280" w:rsidRPr="0083129F" w:rsidRDefault="00466280" w:rsidP="004E24CE">
                  <w:pPr>
                    <w:rPr>
                      <w:sz w:val="18"/>
                    </w:rPr>
                  </w:pPr>
                  <w:r>
                    <w:rPr>
                      <w:sz w:val="18"/>
                    </w:rPr>
                    <w:t>31/03/2020</w:t>
                  </w:r>
                </w:p>
              </w:tc>
            </w:tr>
            <w:tr w:rsidR="00466280" w:rsidRPr="00B144A7" w14:paraId="38D6F7F3" w14:textId="77777777" w:rsidTr="004E24CE">
              <w:tc>
                <w:tcPr>
                  <w:tcW w:w="3539" w:type="dxa"/>
                  <w:shd w:val="clear" w:color="auto" w:fill="auto"/>
                </w:tcPr>
                <w:p w14:paraId="5B3E6CDB" w14:textId="77777777" w:rsidR="00466280" w:rsidRPr="00610DED" w:rsidRDefault="00466280" w:rsidP="004E24CE">
                  <w:pPr>
                    <w:rPr>
                      <w:sz w:val="18"/>
                    </w:rPr>
                  </w:pPr>
                  <w:r w:rsidRPr="00610DED">
                    <w:rPr>
                      <w:sz w:val="18"/>
                    </w:rPr>
                    <w:t xml:space="preserve">Collate </w:t>
                  </w:r>
                  <w:proofErr w:type="gramStart"/>
                  <w:r w:rsidRPr="00610DED">
                    <w:rPr>
                      <w:sz w:val="18"/>
                    </w:rPr>
                    <w:t>HE  Provision</w:t>
                  </w:r>
                  <w:proofErr w:type="gramEnd"/>
                  <w:r w:rsidRPr="00610DED">
                    <w:rPr>
                      <w:sz w:val="18"/>
                    </w:rPr>
                    <w:t xml:space="preserve"> offered locally and promote on  local platforms.  This will also include identifying any gaps, including STEM areas</w:t>
                  </w:r>
                </w:p>
                <w:p w14:paraId="04E2FBDB" w14:textId="77777777" w:rsidR="00466280" w:rsidRDefault="00466280" w:rsidP="004E24CE">
                  <w:pPr>
                    <w:rPr>
                      <w:sz w:val="18"/>
                    </w:rPr>
                  </w:pPr>
                </w:p>
              </w:tc>
              <w:tc>
                <w:tcPr>
                  <w:tcW w:w="1418" w:type="dxa"/>
                  <w:shd w:val="clear" w:color="auto" w:fill="auto"/>
                </w:tcPr>
                <w:p w14:paraId="12E4C26C" w14:textId="77777777" w:rsidR="00466280" w:rsidRDefault="00466280" w:rsidP="004E24CE">
                  <w:pPr>
                    <w:rPr>
                      <w:sz w:val="18"/>
                    </w:rPr>
                  </w:pPr>
                  <w:r>
                    <w:rPr>
                      <w:sz w:val="18"/>
                    </w:rPr>
                    <w:t>31/03/2019</w:t>
                  </w:r>
                </w:p>
              </w:tc>
              <w:tc>
                <w:tcPr>
                  <w:tcW w:w="1275" w:type="dxa"/>
                  <w:shd w:val="clear" w:color="auto" w:fill="00B050"/>
                </w:tcPr>
                <w:p w14:paraId="6D03761C" w14:textId="77777777" w:rsidR="00466280" w:rsidRDefault="00466280" w:rsidP="004E24CE">
                  <w:pPr>
                    <w:rPr>
                      <w:sz w:val="18"/>
                    </w:rPr>
                  </w:pPr>
                  <w:r>
                    <w:rPr>
                      <w:sz w:val="18"/>
                    </w:rPr>
                    <w:t>31/08/2019</w:t>
                  </w:r>
                </w:p>
              </w:tc>
            </w:tr>
          </w:tbl>
          <w:p w14:paraId="29F2EEC9" w14:textId="77777777" w:rsidR="00466280" w:rsidRPr="00B144A7" w:rsidRDefault="00466280" w:rsidP="004E24CE">
            <w:pPr>
              <w:rPr>
                <w:u w:val="single"/>
              </w:rPr>
            </w:pPr>
          </w:p>
          <w:p w14:paraId="67BF4FC3" w14:textId="77777777" w:rsidR="00466280" w:rsidRPr="00B144A7" w:rsidRDefault="00466280" w:rsidP="004E24CE">
            <w:pPr>
              <w:rPr>
                <w:u w:val="single"/>
              </w:rPr>
            </w:pPr>
          </w:p>
        </w:tc>
        <w:tc>
          <w:tcPr>
            <w:tcW w:w="6663" w:type="dxa"/>
            <w:tcBorders>
              <w:top w:val="single" w:sz="4" w:space="0" w:color="auto"/>
              <w:left w:val="single" w:sz="4" w:space="0" w:color="auto"/>
              <w:bottom w:val="single" w:sz="4" w:space="0" w:color="auto"/>
              <w:right w:val="single" w:sz="4" w:space="0" w:color="auto"/>
            </w:tcBorders>
          </w:tcPr>
          <w:tbl>
            <w:tblPr>
              <w:tblStyle w:val="TableGrid"/>
              <w:tblpPr w:leftFromText="180" w:rightFromText="180" w:vertAnchor="text" w:horzAnchor="margin" w:tblpY="-28"/>
              <w:tblW w:w="0" w:type="auto"/>
              <w:tblLook w:val="04A0" w:firstRow="1" w:lastRow="0" w:firstColumn="1" w:lastColumn="0" w:noHBand="0" w:noVBand="1"/>
            </w:tblPr>
            <w:tblGrid>
              <w:gridCol w:w="1904"/>
              <w:gridCol w:w="1115"/>
              <w:gridCol w:w="1100"/>
              <w:gridCol w:w="1155"/>
              <w:gridCol w:w="1163"/>
            </w:tblGrid>
            <w:tr w:rsidR="00466280" w:rsidRPr="00B144A7" w14:paraId="39401BA2" w14:textId="77777777" w:rsidTr="004E24CE">
              <w:tc>
                <w:tcPr>
                  <w:tcW w:w="1904" w:type="dxa"/>
                </w:tcPr>
                <w:p w14:paraId="3163D544" w14:textId="77777777" w:rsidR="00466280" w:rsidRPr="00B144A7" w:rsidRDefault="00466280" w:rsidP="004E24CE">
                  <w:pPr>
                    <w:rPr>
                      <w:b/>
                      <w:u w:val="single"/>
                    </w:rPr>
                  </w:pPr>
                </w:p>
              </w:tc>
              <w:tc>
                <w:tcPr>
                  <w:tcW w:w="1115" w:type="dxa"/>
                </w:tcPr>
                <w:p w14:paraId="5DF95AFB" w14:textId="77777777" w:rsidR="00466280" w:rsidRPr="00531E36" w:rsidRDefault="00466280" w:rsidP="004E24CE">
                  <w:pPr>
                    <w:rPr>
                      <w:b/>
                      <w:sz w:val="18"/>
                      <w:szCs w:val="18"/>
                    </w:rPr>
                  </w:pPr>
                  <w:r w:rsidRPr="00531E36">
                    <w:rPr>
                      <w:b/>
                      <w:sz w:val="18"/>
                      <w:szCs w:val="18"/>
                    </w:rPr>
                    <w:t>Q1 April -June 201</w:t>
                  </w:r>
                  <w:r>
                    <w:rPr>
                      <w:b/>
                      <w:sz w:val="18"/>
                      <w:szCs w:val="18"/>
                    </w:rPr>
                    <w:t>9</w:t>
                  </w:r>
                </w:p>
              </w:tc>
              <w:tc>
                <w:tcPr>
                  <w:tcW w:w="1100" w:type="dxa"/>
                </w:tcPr>
                <w:p w14:paraId="422441C0" w14:textId="77777777" w:rsidR="00466280" w:rsidRPr="00531E36" w:rsidRDefault="00466280" w:rsidP="004E24CE">
                  <w:pPr>
                    <w:rPr>
                      <w:b/>
                      <w:sz w:val="18"/>
                      <w:szCs w:val="18"/>
                    </w:rPr>
                  </w:pPr>
                  <w:r w:rsidRPr="00531E36">
                    <w:rPr>
                      <w:b/>
                      <w:sz w:val="18"/>
                      <w:szCs w:val="18"/>
                    </w:rPr>
                    <w:t>Q2 July – Sept 201</w:t>
                  </w:r>
                  <w:r>
                    <w:rPr>
                      <w:b/>
                      <w:sz w:val="18"/>
                      <w:szCs w:val="18"/>
                    </w:rPr>
                    <w:t>9</w:t>
                  </w:r>
                </w:p>
              </w:tc>
              <w:tc>
                <w:tcPr>
                  <w:tcW w:w="1155" w:type="dxa"/>
                </w:tcPr>
                <w:p w14:paraId="03FB322E" w14:textId="77777777" w:rsidR="00466280" w:rsidRPr="00531E36" w:rsidRDefault="00466280" w:rsidP="004E24CE">
                  <w:pPr>
                    <w:rPr>
                      <w:b/>
                      <w:sz w:val="18"/>
                      <w:szCs w:val="18"/>
                    </w:rPr>
                  </w:pPr>
                  <w:r w:rsidRPr="00531E36">
                    <w:rPr>
                      <w:b/>
                      <w:sz w:val="18"/>
                      <w:szCs w:val="18"/>
                    </w:rPr>
                    <w:t>Q3 Oct – Dec 201</w:t>
                  </w:r>
                  <w:r>
                    <w:rPr>
                      <w:b/>
                      <w:sz w:val="18"/>
                      <w:szCs w:val="18"/>
                    </w:rPr>
                    <w:t>9</w:t>
                  </w:r>
                </w:p>
              </w:tc>
              <w:tc>
                <w:tcPr>
                  <w:tcW w:w="1163" w:type="dxa"/>
                </w:tcPr>
                <w:p w14:paraId="56C0B081" w14:textId="77777777" w:rsidR="00466280" w:rsidRPr="00531E36" w:rsidRDefault="00466280" w:rsidP="004E24CE">
                  <w:pPr>
                    <w:rPr>
                      <w:b/>
                      <w:sz w:val="18"/>
                      <w:szCs w:val="18"/>
                    </w:rPr>
                  </w:pPr>
                  <w:r w:rsidRPr="00531E36">
                    <w:rPr>
                      <w:b/>
                      <w:sz w:val="18"/>
                      <w:szCs w:val="18"/>
                    </w:rPr>
                    <w:t>Q4 Jan – Mar 20</w:t>
                  </w:r>
                  <w:r>
                    <w:rPr>
                      <w:b/>
                      <w:sz w:val="18"/>
                      <w:szCs w:val="18"/>
                    </w:rPr>
                    <w:t>20</w:t>
                  </w:r>
                </w:p>
              </w:tc>
            </w:tr>
            <w:tr w:rsidR="00466280" w:rsidRPr="00B144A7" w14:paraId="0939817F" w14:textId="77777777" w:rsidTr="004E24CE">
              <w:tc>
                <w:tcPr>
                  <w:tcW w:w="1904" w:type="dxa"/>
                </w:tcPr>
                <w:p w14:paraId="6B70D65D" w14:textId="77777777" w:rsidR="00466280" w:rsidRPr="0083129F" w:rsidRDefault="00466280" w:rsidP="004E24CE">
                  <w:pPr>
                    <w:rPr>
                      <w:b/>
                      <w:sz w:val="18"/>
                      <w:szCs w:val="18"/>
                    </w:rPr>
                  </w:pPr>
                  <w:r w:rsidRPr="0083129F">
                    <w:rPr>
                      <w:b/>
                      <w:sz w:val="18"/>
                      <w:szCs w:val="18"/>
                    </w:rPr>
                    <w:t>Business support count</w:t>
                  </w:r>
                  <w:r>
                    <w:rPr>
                      <w:b/>
                      <w:sz w:val="18"/>
                      <w:szCs w:val="18"/>
                    </w:rPr>
                    <w:t xml:space="preserve"> (“deals”)</w:t>
                  </w:r>
                </w:p>
              </w:tc>
              <w:tc>
                <w:tcPr>
                  <w:tcW w:w="1115" w:type="dxa"/>
                </w:tcPr>
                <w:p w14:paraId="62DC96AF" w14:textId="77777777" w:rsidR="00466280" w:rsidRPr="0083129F" w:rsidRDefault="00466280" w:rsidP="004E24CE">
                  <w:pPr>
                    <w:rPr>
                      <w:sz w:val="18"/>
                      <w:szCs w:val="18"/>
                    </w:rPr>
                  </w:pPr>
                  <w:r>
                    <w:rPr>
                      <w:sz w:val="18"/>
                      <w:szCs w:val="18"/>
                    </w:rPr>
                    <w:t>535</w:t>
                  </w:r>
                </w:p>
              </w:tc>
              <w:tc>
                <w:tcPr>
                  <w:tcW w:w="1100" w:type="dxa"/>
                </w:tcPr>
                <w:p w14:paraId="438D9CCD" w14:textId="77777777" w:rsidR="00466280" w:rsidRPr="0083129F" w:rsidRDefault="00466280" w:rsidP="004E24CE">
                  <w:pPr>
                    <w:rPr>
                      <w:sz w:val="18"/>
                      <w:szCs w:val="18"/>
                    </w:rPr>
                  </w:pPr>
                  <w:r>
                    <w:rPr>
                      <w:sz w:val="18"/>
                      <w:szCs w:val="18"/>
                    </w:rPr>
                    <w:t>554</w:t>
                  </w:r>
                </w:p>
              </w:tc>
              <w:tc>
                <w:tcPr>
                  <w:tcW w:w="1155" w:type="dxa"/>
                </w:tcPr>
                <w:p w14:paraId="2AC54D86" w14:textId="77777777" w:rsidR="00466280" w:rsidRPr="0083129F" w:rsidRDefault="00466280" w:rsidP="004E24CE">
                  <w:pPr>
                    <w:rPr>
                      <w:sz w:val="18"/>
                      <w:szCs w:val="18"/>
                    </w:rPr>
                  </w:pPr>
                  <w:r>
                    <w:rPr>
                      <w:sz w:val="18"/>
                      <w:szCs w:val="18"/>
                    </w:rPr>
                    <w:t>650</w:t>
                  </w:r>
                </w:p>
              </w:tc>
              <w:tc>
                <w:tcPr>
                  <w:tcW w:w="1163" w:type="dxa"/>
                </w:tcPr>
                <w:p w14:paraId="6E3BDA7B" w14:textId="77777777" w:rsidR="00466280" w:rsidRPr="0083129F" w:rsidRDefault="00466280" w:rsidP="004E24CE">
                  <w:pPr>
                    <w:rPr>
                      <w:sz w:val="18"/>
                      <w:szCs w:val="18"/>
                    </w:rPr>
                  </w:pPr>
                </w:p>
              </w:tc>
            </w:tr>
            <w:tr w:rsidR="00466280" w:rsidRPr="00B144A7" w14:paraId="72BD4E19" w14:textId="77777777" w:rsidTr="004E24CE">
              <w:tc>
                <w:tcPr>
                  <w:tcW w:w="1904" w:type="dxa"/>
                </w:tcPr>
                <w:p w14:paraId="7E298C52" w14:textId="77777777" w:rsidR="00466280" w:rsidRPr="0083129F" w:rsidRDefault="00466280" w:rsidP="004E24CE">
                  <w:pPr>
                    <w:rPr>
                      <w:b/>
                      <w:sz w:val="18"/>
                      <w:szCs w:val="18"/>
                    </w:rPr>
                  </w:pPr>
                  <w:r w:rsidRPr="0083129F">
                    <w:rPr>
                      <w:b/>
                      <w:sz w:val="18"/>
                      <w:szCs w:val="18"/>
                    </w:rPr>
                    <w:t>Higher and degree apprenticeships</w:t>
                  </w:r>
                </w:p>
              </w:tc>
              <w:tc>
                <w:tcPr>
                  <w:tcW w:w="1115" w:type="dxa"/>
                  <w:shd w:val="clear" w:color="auto" w:fill="FFFFFF" w:themeFill="background1"/>
                </w:tcPr>
                <w:p w14:paraId="1AF925EB" w14:textId="77777777" w:rsidR="00466280" w:rsidRPr="0083129F" w:rsidRDefault="00466280" w:rsidP="004E24CE">
                  <w:pPr>
                    <w:rPr>
                      <w:sz w:val="18"/>
                      <w:szCs w:val="18"/>
                    </w:rPr>
                  </w:pPr>
                  <w:r>
                    <w:rPr>
                      <w:sz w:val="18"/>
                      <w:szCs w:val="18"/>
                    </w:rPr>
                    <w:t>421</w:t>
                  </w:r>
                </w:p>
              </w:tc>
              <w:tc>
                <w:tcPr>
                  <w:tcW w:w="1100" w:type="dxa"/>
                  <w:shd w:val="clear" w:color="auto" w:fill="FFFFFF" w:themeFill="background1"/>
                </w:tcPr>
                <w:p w14:paraId="63307339" w14:textId="77777777" w:rsidR="00466280" w:rsidRPr="0083129F" w:rsidRDefault="00466280" w:rsidP="004E24CE">
                  <w:pPr>
                    <w:rPr>
                      <w:sz w:val="18"/>
                      <w:szCs w:val="18"/>
                    </w:rPr>
                  </w:pPr>
                  <w:r>
                    <w:rPr>
                      <w:sz w:val="18"/>
                      <w:szCs w:val="18"/>
                    </w:rPr>
                    <w:t>439</w:t>
                  </w:r>
                </w:p>
              </w:tc>
              <w:tc>
                <w:tcPr>
                  <w:tcW w:w="1155" w:type="dxa"/>
                  <w:shd w:val="clear" w:color="auto" w:fill="FFFFFF" w:themeFill="background1"/>
                </w:tcPr>
                <w:p w14:paraId="54C13D27" w14:textId="77777777" w:rsidR="00466280" w:rsidRPr="0083129F" w:rsidRDefault="00466280" w:rsidP="004E24CE">
                  <w:pPr>
                    <w:rPr>
                      <w:sz w:val="18"/>
                      <w:szCs w:val="18"/>
                    </w:rPr>
                  </w:pPr>
                  <w:r>
                    <w:rPr>
                      <w:sz w:val="18"/>
                      <w:szCs w:val="18"/>
                    </w:rPr>
                    <w:t>490</w:t>
                  </w:r>
                </w:p>
              </w:tc>
              <w:tc>
                <w:tcPr>
                  <w:tcW w:w="1163" w:type="dxa"/>
                  <w:shd w:val="clear" w:color="auto" w:fill="FFFFFF" w:themeFill="background1"/>
                </w:tcPr>
                <w:p w14:paraId="1453ED25" w14:textId="77777777" w:rsidR="00466280" w:rsidRPr="0083129F" w:rsidRDefault="00466280" w:rsidP="004E24CE">
                  <w:pPr>
                    <w:rPr>
                      <w:sz w:val="18"/>
                      <w:szCs w:val="18"/>
                    </w:rPr>
                  </w:pPr>
                </w:p>
              </w:tc>
            </w:tr>
            <w:tr w:rsidR="00466280" w:rsidRPr="00B144A7" w14:paraId="1065E51E" w14:textId="77777777" w:rsidTr="004E24CE">
              <w:tc>
                <w:tcPr>
                  <w:tcW w:w="1904" w:type="dxa"/>
                </w:tcPr>
                <w:p w14:paraId="636A14FC" w14:textId="77777777" w:rsidR="00466280" w:rsidRPr="0083129F" w:rsidRDefault="00466280" w:rsidP="004E24CE">
                  <w:pPr>
                    <w:rPr>
                      <w:b/>
                      <w:sz w:val="18"/>
                      <w:szCs w:val="18"/>
                    </w:rPr>
                  </w:pPr>
                  <w:r w:rsidRPr="0083129F">
                    <w:rPr>
                      <w:b/>
                      <w:sz w:val="18"/>
                      <w:szCs w:val="18"/>
                    </w:rPr>
                    <w:t>Learners at level 4+ actual (Cumulative)</w:t>
                  </w:r>
                </w:p>
              </w:tc>
              <w:tc>
                <w:tcPr>
                  <w:tcW w:w="1115" w:type="dxa"/>
                  <w:shd w:val="clear" w:color="auto" w:fill="FFFFFF" w:themeFill="background1"/>
                </w:tcPr>
                <w:p w14:paraId="77B3E3C8" w14:textId="77777777" w:rsidR="00466280" w:rsidRPr="0083129F" w:rsidRDefault="00466280" w:rsidP="004E24CE">
                  <w:pPr>
                    <w:rPr>
                      <w:sz w:val="18"/>
                      <w:szCs w:val="18"/>
                    </w:rPr>
                  </w:pPr>
                  <w:r>
                    <w:rPr>
                      <w:sz w:val="18"/>
                      <w:szCs w:val="18"/>
                    </w:rPr>
                    <w:t>696</w:t>
                  </w:r>
                </w:p>
              </w:tc>
              <w:tc>
                <w:tcPr>
                  <w:tcW w:w="1100" w:type="dxa"/>
                  <w:shd w:val="clear" w:color="auto" w:fill="FFFFFF" w:themeFill="background1"/>
                </w:tcPr>
                <w:p w14:paraId="4B36607F" w14:textId="77777777" w:rsidR="00466280" w:rsidRPr="0083129F" w:rsidRDefault="00466280" w:rsidP="004E24CE">
                  <w:pPr>
                    <w:rPr>
                      <w:sz w:val="18"/>
                      <w:szCs w:val="18"/>
                    </w:rPr>
                  </w:pPr>
                  <w:r>
                    <w:rPr>
                      <w:sz w:val="18"/>
                      <w:szCs w:val="18"/>
                    </w:rPr>
                    <w:t>726</w:t>
                  </w:r>
                </w:p>
              </w:tc>
              <w:tc>
                <w:tcPr>
                  <w:tcW w:w="1155" w:type="dxa"/>
                  <w:shd w:val="clear" w:color="auto" w:fill="FFFFFF" w:themeFill="background1"/>
                </w:tcPr>
                <w:p w14:paraId="0020D742" w14:textId="77777777" w:rsidR="00466280" w:rsidRPr="0083129F" w:rsidRDefault="00466280" w:rsidP="004E24CE">
                  <w:pPr>
                    <w:rPr>
                      <w:sz w:val="18"/>
                      <w:szCs w:val="18"/>
                    </w:rPr>
                  </w:pPr>
                  <w:r>
                    <w:rPr>
                      <w:sz w:val="18"/>
                      <w:szCs w:val="18"/>
                    </w:rPr>
                    <w:t>777</w:t>
                  </w:r>
                </w:p>
              </w:tc>
              <w:tc>
                <w:tcPr>
                  <w:tcW w:w="1163" w:type="dxa"/>
                  <w:shd w:val="clear" w:color="auto" w:fill="FFFFFF" w:themeFill="background1"/>
                </w:tcPr>
                <w:p w14:paraId="06EEC0C4" w14:textId="77777777" w:rsidR="00466280" w:rsidRPr="0083129F" w:rsidRDefault="00466280" w:rsidP="004E24CE">
                  <w:pPr>
                    <w:rPr>
                      <w:sz w:val="18"/>
                      <w:szCs w:val="18"/>
                    </w:rPr>
                  </w:pPr>
                </w:p>
              </w:tc>
            </w:tr>
            <w:tr w:rsidR="00466280" w:rsidRPr="00B144A7" w14:paraId="0D2BC0AB" w14:textId="77777777" w:rsidTr="004E24CE">
              <w:tc>
                <w:tcPr>
                  <w:tcW w:w="1904" w:type="dxa"/>
                </w:tcPr>
                <w:p w14:paraId="30135D72" w14:textId="77777777" w:rsidR="00466280" w:rsidRPr="0083129F" w:rsidRDefault="00466280" w:rsidP="004E24CE">
                  <w:pPr>
                    <w:rPr>
                      <w:b/>
                      <w:sz w:val="18"/>
                      <w:szCs w:val="18"/>
                    </w:rPr>
                  </w:pPr>
                  <w:r w:rsidRPr="0083129F">
                    <w:rPr>
                      <w:b/>
                      <w:sz w:val="18"/>
                      <w:szCs w:val="18"/>
                    </w:rPr>
                    <w:t>Actual learner starts below level 4 (cumulative)</w:t>
                  </w:r>
                </w:p>
              </w:tc>
              <w:tc>
                <w:tcPr>
                  <w:tcW w:w="1115" w:type="dxa"/>
                </w:tcPr>
                <w:p w14:paraId="71F4B9C9" w14:textId="77777777" w:rsidR="00466280" w:rsidRPr="0083129F" w:rsidRDefault="00466280" w:rsidP="004E24CE">
                  <w:pPr>
                    <w:rPr>
                      <w:sz w:val="18"/>
                      <w:szCs w:val="18"/>
                    </w:rPr>
                  </w:pPr>
                  <w:r>
                    <w:rPr>
                      <w:sz w:val="18"/>
                      <w:szCs w:val="18"/>
                    </w:rPr>
                    <w:t>426</w:t>
                  </w:r>
                </w:p>
              </w:tc>
              <w:tc>
                <w:tcPr>
                  <w:tcW w:w="1100" w:type="dxa"/>
                </w:tcPr>
                <w:p w14:paraId="548854A2" w14:textId="77777777" w:rsidR="00466280" w:rsidRPr="0083129F" w:rsidRDefault="00466280" w:rsidP="004E24CE">
                  <w:pPr>
                    <w:rPr>
                      <w:sz w:val="18"/>
                      <w:szCs w:val="18"/>
                    </w:rPr>
                  </w:pPr>
                  <w:r>
                    <w:rPr>
                      <w:sz w:val="18"/>
                      <w:szCs w:val="18"/>
                    </w:rPr>
                    <w:t>429</w:t>
                  </w:r>
                </w:p>
              </w:tc>
              <w:tc>
                <w:tcPr>
                  <w:tcW w:w="1155" w:type="dxa"/>
                </w:tcPr>
                <w:p w14:paraId="0D23AFC9" w14:textId="77777777" w:rsidR="00466280" w:rsidRPr="0083129F" w:rsidRDefault="00466280" w:rsidP="004E24CE">
                  <w:pPr>
                    <w:rPr>
                      <w:sz w:val="18"/>
                      <w:szCs w:val="18"/>
                    </w:rPr>
                  </w:pPr>
                  <w:r>
                    <w:rPr>
                      <w:sz w:val="18"/>
                      <w:szCs w:val="18"/>
                    </w:rPr>
                    <w:t>468</w:t>
                  </w:r>
                </w:p>
              </w:tc>
              <w:tc>
                <w:tcPr>
                  <w:tcW w:w="1163" w:type="dxa"/>
                </w:tcPr>
                <w:p w14:paraId="2D1B58D5" w14:textId="77777777" w:rsidR="00466280" w:rsidRPr="0083129F" w:rsidRDefault="00466280" w:rsidP="004E24CE">
                  <w:pPr>
                    <w:rPr>
                      <w:sz w:val="18"/>
                      <w:szCs w:val="18"/>
                    </w:rPr>
                  </w:pPr>
                </w:p>
              </w:tc>
            </w:tr>
            <w:tr w:rsidR="00466280" w:rsidRPr="00B144A7" w14:paraId="0AAB69B2" w14:textId="77777777" w:rsidTr="004E24CE">
              <w:tc>
                <w:tcPr>
                  <w:tcW w:w="1904" w:type="dxa"/>
                </w:tcPr>
                <w:p w14:paraId="628B1911" w14:textId="77777777" w:rsidR="00466280" w:rsidRPr="0083129F" w:rsidRDefault="00466280" w:rsidP="004E24CE">
                  <w:pPr>
                    <w:rPr>
                      <w:b/>
                      <w:sz w:val="18"/>
                      <w:szCs w:val="18"/>
                    </w:rPr>
                  </w:pPr>
                  <w:r>
                    <w:rPr>
                      <w:b/>
                      <w:sz w:val="18"/>
                      <w:szCs w:val="18"/>
                    </w:rPr>
                    <w:t>No of HE courses on HF website</w:t>
                  </w:r>
                </w:p>
              </w:tc>
              <w:tc>
                <w:tcPr>
                  <w:tcW w:w="1115" w:type="dxa"/>
                </w:tcPr>
                <w:p w14:paraId="0D4D7CD1" w14:textId="77777777" w:rsidR="00466280" w:rsidRPr="0083129F" w:rsidRDefault="00466280" w:rsidP="004E24CE">
                  <w:pPr>
                    <w:rPr>
                      <w:sz w:val="18"/>
                      <w:szCs w:val="18"/>
                    </w:rPr>
                  </w:pPr>
                  <w:r>
                    <w:rPr>
                      <w:sz w:val="18"/>
                      <w:szCs w:val="18"/>
                    </w:rPr>
                    <w:t>110</w:t>
                  </w:r>
                </w:p>
              </w:tc>
              <w:tc>
                <w:tcPr>
                  <w:tcW w:w="1100" w:type="dxa"/>
                </w:tcPr>
                <w:p w14:paraId="70BA1705" w14:textId="77777777" w:rsidR="00466280" w:rsidRPr="0083129F" w:rsidRDefault="00466280" w:rsidP="004E24CE">
                  <w:pPr>
                    <w:rPr>
                      <w:color w:val="000000" w:themeColor="text1"/>
                      <w:sz w:val="18"/>
                      <w:szCs w:val="18"/>
                    </w:rPr>
                  </w:pPr>
                  <w:r>
                    <w:rPr>
                      <w:color w:val="000000" w:themeColor="text1"/>
                      <w:sz w:val="18"/>
                      <w:szCs w:val="18"/>
                    </w:rPr>
                    <w:t>110</w:t>
                  </w:r>
                </w:p>
              </w:tc>
              <w:tc>
                <w:tcPr>
                  <w:tcW w:w="1155" w:type="dxa"/>
                </w:tcPr>
                <w:p w14:paraId="2E120464" w14:textId="77777777" w:rsidR="00466280" w:rsidRPr="0083129F" w:rsidRDefault="00466280" w:rsidP="004E24CE">
                  <w:pPr>
                    <w:rPr>
                      <w:sz w:val="18"/>
                      <w:szCs w:val="18"/>
                    </w:rPr>
                  </w:pPr>
                  <w:r>
                    <w:rPr>
                      <w:sz w:val="18"/>
                      <w:szCs w:val="18"/>
                    </w:rPr>
                    <w:t>160</w:t>
                  </w:r>
                </w:p>
              </w:tc>
              <w:tc>
                <w:tcPr>
                  <w:tcW w:w="1163" w:type="dxa"/>
                </w:tcPr>
                <w:p w14:paraId="043F47A0" w14:textId="77777777" w:rsidR="00466280" w:rsidRPr="0083129F" w:rsidRDefault="00466280" w:rsidP="004E24CE">
                  <w:pPr>
                    <w:rPr>
                      <w:sz w:val="18"/>
                      <w:szCs w:val="18"/>
                    </w:rPr>
                  </w:pPr>
                </w:p>
              </w:tc>
            </w:tr>
            <w:tr w:rsidR="00466280" w:rsidRPr="00B144A7" w14:paraId="42083107" w14:textId="77777777" w:rsidTr="004E24CE">
              <w:tc>
                <w:tcPr>
                  <w:tcW w:w="1904" w:type="dxa"/>
                </w:tcPr>
                <w:p w14:paraId="6D02775A" w14:textId="77777777" w:rsidR="00466280" w:rsidRPr="0083129F" w:rsidRDefault="00466280" w:rsidP="004E24CE">
                  <w:pPr>
                    <w:rPr>
                      <w:b/>
                      <w:sz w:val="18"/>
                      <w:szCs w:val="18"/>
                    </w:rPr>
                  </w:pPr>
                  <w:r>
                    <w:rPr>
                      <w:b/>
                      <w:sz w:val="18"/>
                      <w:szCs w:val="18"/>
                    </w:rPr>
                    <w:t>Potential learners in brokerage pipeline</w:t>
                  </w:r>
                </w:p>
              </w:tc>
              <w:tc>
                <w:tcPr>
                  <w:tcW w:w="1115" w:type="dxa"/>
                </w:tcPr>
                <w:p w14:paraId="12A99F8D" w14:textId="77777777" w:rsidR="00466280" w:rsidRPr="0083129F" w:rsidRDefault="00466280" w:rsidP="004E24CE">
                  <w:pPr>
                    <w:rPr>
                      <w:sz w:val="18"/>
                      <w:szCs w:val="18"/>
                    </w:rPr>
                  </w:pPr>
                  <w:r>
                    <w:rPr>
                      <w:sz w:val="18"/>
                      <w:szCs w:val="18"/>
                    </w:rPr>
                    <w:t>150</w:t>
                  </w:r>
                </w:p>
              </w:tc>
              <w:tc>
                <w:tcPr>
                  <w:tcW w:w="1100" w:type="dxa"/>
                </w:tcPr>
                <w:p w14:paraId="105A8E69" w14:textId="77777777" w:rsidR="00466280" w:rsidRPr="0083129F" w:rsidRDefault="00466280" w:rsidP="004E24CE">
                  <w:pPr>
                    <w:rPr>
                      <w:color w:val="000000" w:themeColor="text1"/>
                      <w:sz w:val="18"/>
                      <w:szCs w:val="18"/>
                    </w:rPr>
                  </w:pPr>
                  <w:r>
                    <w:rPr>
                      <w:color w:val="000000" w:themeColor="text1"/>
                      <w:sz w:val="18"/>
                      <w:szCs w:val="18"/>
                    </w:rPr>
                    <w:t>100</w:t>
                  </w:r>
                </w:p>
              </w:tc>
              <w:tc>
                <w:tcPr>
                  <w:tcW w:w="1155" w:type="dxa"/>
                </w:tcPr>
                <w:p w14:paraId="7D160FBB" w14:textId="77777777" w:rsidR="00466280" w:rsidRPr="0083129F" w:rsidRDefault="00466280" w:rsidP="004E24CE">
                  <w:pPr>
                    <w:rPr>
                      <w:sz w:val="18"/>
                      <w:szCs w:val="18"/>
                    </w:rPr>
                  </w:pPr>
                  <w:r>
                    <w:rPr>
                      <w:sz w:val="18"/>
                      <w:szCs w:val="18"/>
                    </w:rPr>
                    <w:t>32</w:t>
                  </w:r>
                </w:p>
              </w:tc>
              <w:tc>
                <w:tcPr>
                  <w:tcW w:w="1163" w:type="dxa"/>
                </w:tcPr>
                <w:p w14:paraId="526684F9" w14:textId="77777777" w:rsidR="00466280" w:rsidRPr="0083129F" w:rsidRDefault="00466280" w:rsidP="004E24CE">
                  <w:pPr>
                    <w:rPr>
                      <w:sz w:val="18"/>
                      <w:szCs w:val="18"/>
                    </w:rPr>
                  </w:pPr>
                </w:p>
              </w:tc>
            </w:tr>
          </w:tbl>
          <w:p w14:paraId="4F4DBAF3" w14:textId="77777777" w:rsidR="00466280" w:rsidRPr="00C0518F" w:rsidRDefault="00466280" w:rsidP="004E24CE">
            <w:pPr>
              <w:pStyle w:val="ListParagraph"/>
              <w:rPr>
                <w:b/>
                <w:color w:val="00B050"/>
                <w:u w:val="single"/>
              </w:rPr>
            </w:pPr>
            <w:r>
              <w:t>*Figures at 12/12/19</w:t>
            </w:r>
          </w:p>
          <w:p w14:paraId="7409DB35" w14:textId="77777777" w:rsidR="00466280" w:rsidRPr="0083129F" w:rsidRDefault="00466280" w:rsidP="004E24CE">
            <w:r w:rsidRPr="00F343E7">
              <w:rPr>
                <w:b/>
                <w:color w:val="FFC000"/>
              </w:rPr>
              <w:t xml:space="preserve">A </w:t>
            </w:r>
            <w:r w:rsidRPr="0083129F">
              <w:rPr>
                <w:b/>
              </w:rPr>
              <w:t>Delivery –</w:t>
            </w:r>
            <w:r>
              <w:t xml:space="preserve"> Learner numbers increasing but will require additional resource to meet profile </w:t>
            </w:r>
          </w:p>
          <w:p w14:paraId="392B85C7" w14:textId="77777777" w:rsidR="00466280" w:rsidRPr="0083129F" w:rsidRDefault="00466280" w:rsidP="004E24CE">
            <w:r w:rsidRPr="0083129F">
              <w:t xml:space="preserve"> </w:t>
            </w:r>
            <w:r w:rsidRPr="0083129F">
              <w:rPr>
                <w:b/>
                <w:color w:val="00B050"/>
              </w:rPr>
              <w:t>G</w:t>
            </w:r>
            <w:r w:rsidRPr="0083129F">
              <w:t xml:space="preserve"> </w:t>
            </w:r>
            <w:r w:rsidRPr="0083129F">
              <w:rPr>
                <w:b/>
              </w:rPr>
              <w:t xml:space="preserve">Cost </w:t>
            </w:r>
            <w:proofErr w:type="gramStart"/>
            <w:r w:rsidRPr="0083129F">
              <w:rPr>
                <w:b/>
              </w:rPr>
              <w:t>–</w:t>
            </w:r>
            <w:r w:rsidRPr="0083129F">
              <w:t xml:space="preserve">  </w:t>
            </w:r>
            <w:r>
              <w:t>savings</w:t>
            </w:r>
            <w:proofErr w:type="gramEnd"/>
            <w:r>
              <w:t xml:space="preserve"> have been made due to 2 employees leaving</w:t>
            </w:r>
          </w:p>
          <w:p w14:paraId="55B7F124" w14:textId="77777777" w:rsidR="00466280" w:rsidRPr="00B144A7" w:rsidRDefault="00466280" w:rsidP="004E24CE">
            <w:pPr>
              <w:rPr>
                <w:b/>
                <w:u w:val="single"/>
              </w:rPr>
            </w:pPr>
            <w:r w:rsidRPr="0083129F">
              <w:rPr>
                <w:b/>
              </w:rPr>
              <w:t xml:space="preserve"> </w:t>
            </w:r>
            <w:r w:rsidRPr="0083129F">
              <w:rPr>
                <w:b/>
                <w:color w:val="00B050"/>
              </w:rPr>
              <w:t xml:space="preserve">G </w:t>
            </w:r>
            <w:r w:rsidRPr="0083129F">
              <w:rPr>
                <w:b/>
              </w:rPr>
              <w:t xml:space="preserve">Time – </w:t>
            </w:r>
            <w:r w:rsidRPr="0083129F">
              <w:t>programme is operating within agreed timescales</w:t>
            </w:r>
          </w:p>
        </w:tc>
      </w:tr>
      <w:tr w:rsidR="00466280" w:rsidRPr="00B144A7" w14:paraId="309FC564" w14:textId="77777777" w:rsidTr="004E24CE">
        <w:tc>
          <w:tcPr>
            <w:tcW w:w="14142"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13883811" w14:textId="77777777" w:rsidR="00466280" w:rsidRPr="0083129F" w:rsidRDefault="00466280" w:rsidP="004E24CE">
            <w:pPr>
              <w:rPr>
                <w:b/>
                <w:sz w:val="24"/>
                <w:szCs w:val="24"/>
              </w:rPr>
            </w:pPr>
          </w:p>
          <w:p w14:paraId="6BDB9CD2" w14:textId="77777777" w:rsidR="00466280" w:rsidRPr="0083129F" w:rsidRDefault="00466280" w:rsidP="004E24CE">
            <w:pPr>
              <w:rPr>
                <w:b/>
                <w:sz w:val="24"/>
                <w:szCs w:val="24"/>
              </w:rPr>
            </w:pPr>
          </w:p>
          <w:p w14:paraId="631C0A6A" w14:textId="77777777" w:rsidR="00466280" w:rsidRPr="0083129F" w:rsidRDefault="00466280" w:rsidP="004E24CE">
            <w:pPr>
              <w:rPr>
                <w:b/>
                <w:sz w:val="24"/>
                <w:szCs w:val="24"/>
              </w:rPr>
            </w:pPr>
          </w:p>
          <w:p w14:paraId="45C87487" w14:textId="77777777" w:rsidR="00466280" w:rsidRPr="0083129F" w:rsidRDefault="00466280" w:rsidP="004E24CE">
            <w:pPr>
              <w:rPr>
                <w:b/>
                <w:sz w:val="24"/>
                <w:szCs w:val="24"/>
              </w:rPr>
            </w:pPr>
          </w:p>
          <w:p w14:paraId="362B27B9" w14:textId="77777777" w:rsidR="00466280" w:rsidRPr="0083129F" w:rsidRDefault="00466280" w:rsidP="004E24CE">
            <w:pPr>
              <w:rPr>
                <w:sz w:val="24"/>
                <w:szCs w:val="24"/>
              </w:rPr>
            </w:pPr>
            <w:r w:rsidRPr="0083129F">
              <w:rPr>
                <w:b/>
                <w:sz w:val="24"/>
                <w:szCs w:val="24"/>
              </w:rPr>
              <w:t>What are we spending? (Total Project)</w:t>
            </w:r>
          </w:p>
        </w:tc>
      </w:tr>
      <w:tr w:rsidR="00466280" w:rsidRPr="00B144A7" w14:paraId="4B980E70" w14:textId="77777777" w:rsidTr="004E24CE">
        <w:tc>
          <w:tcPr>
            <w:tcW w:w="14142" w:type="dxa"/>
            <w:gridSpan w:val="2"/>
            <w:tcBorders>
              <w:top w:val="single" w:sz="4" w:space="0" w:color="auto"/>
              <w:left w:val="single" w:sz="4" w:space="0" w:color="auto"/>
              <w:bottom w:val="single" w:sz="4" w:space="0" w:color="auto"/>
              <w:right w:val="single" w:sz="4" w:space="0" w:color="auto"/>
            </w:tcBorders>
          </w:tcPr>
          <w:tbl>
            <w:tblPr>
              <w:tblStyle w:val="TableGrid"/>
              <w:tblW w:w="14324" w:type="dxa"/>
              <w:tblLook w:val="04A0" w:firstRow="1" w:lastRow="0" w:firstColumn="1" w:lastColumn="0" w:noHBand="0" w:noVBand="1"/>
            </w:tblPr>
            <w:tblGrid>
              <w:gridCol w:w="1169"/>
              <w:gridCol w:w="1260"/>
              <w:gridCol w:w="1327"/>
              <w:gridCol w:w="1521"/>
              <w:gridCol w:w="1521"/>
              <w:gridCol w:w="1843"/>
              <w:gridCol w:w="1559"/>
              <w:gridCol w:w="1417"/>
              <w:gridCol w:w="1589"/>
              <w:gridCol w:w="1118"/>
            </w:tblGrid>
            <w:tr w:rsidR="00466280" w:rsidRPr="0083129F" w14:paraId="6CFDA510" w14:textId="77777777" w:rsidTr="004E24CE">
              <w:tc>
                <w:tcPr>
                  <w:tcW w:w="1169" w:type="dxa"/>
                  <w:tcBorders>
                    <w:top w:val="nil"/>
                    <w:left w:val="nil"/>
                    <w:bottom w:val="nil"/>
                    <w:right w:val="single" w:sz="4" w:space="0" w:color="auto"/>
                  </w:tcBorders>
                </w:tcPr>
                <w:p w14:paraId="7C64575B" w14:textId="77777777" w:rsidR="00466280" w:rsidRPr="0083129F" w:rsidRDefault="00466280" w:rsidP="004E24CE">
                  <w:pPr>
                    <w:rPr>
                      <w:rFonts w:eastAsia="Times New Roman" w:cs="Arial"/>
                      <w:b/>
                      <w:szCs w:val="24"/>
                    </w:rPr>
                  </w:pPr>
                  <w:bookmarkStart w:id="1" w:name="_Hlk503274261"/>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782995" w14:textId="77777777" w:rsidR="00466280" w:rsidRPr="0083129F" w:rsidRDefault="00466280" w:rsidP="004E24CE">
                  <w:pPr>
                    <w:jc w:val="center"/>
                    <w:rPr>
                      <w:rFonts w:eastAsia="Times New Roman" w:cs="Arial"/>
                      <w:b/>
                      <w:szCs w:val="24"/>
                    </w:rPr>
                  </w:pPr>
                  <w:r w:rsidRPr="0083129F">
                    <w:rPr>
                      <w:rFonts w:eastAsia="Times New Roman" w:cs="Arial"/>
                      <w:b/>
                      <w:szCs w:val="24"/>
                    </w:rPr>
                    <w:t>2015/2016</w:t>
                  </w:r>
                </w:p>
              </w:tc>
              <w:tc>
                <w:tcPr>
                  <w:tcW w:w="1327" w:type="dxa"/>
                  <w:tcBorders>
                    <w:top w:val="single" w:sz="4" w:space="0" w:color="auto"/>
                    <w:left w:val="single" w:sz="4" w:space="0" w:color="auto"/>
                    <w:bottom w:val="single" w:sz="4" w:space="0" w:color="auto"/>
                    <w:right w:val="single" w:sz="4" w:space="0" w:color="auto"/>
                  </w:tcBorders>
                </w:tcPr>
                <w:p w14:paraId="0CE005C9" w14:textId="77777777" w:rsidR="00466280" w:rsidRPr="0083129F" w:rsidRDefault="00466280" w:rsidP="004E24CE">
                  <w:pPr>
                    <w:jc w:val="center"/>
                    <w:rPr>
                      <w:rFonts w:eastAsia="Times New Roman" w:cs="Arial"/>
                      <w:b/>
                      <w:szCs w:val="24"/>
                    </w:rPr>
                  </w:pPr>
                  <w:r w:rsidRPr="0083129F">
                    <w:rPr>
                      <w:rFonts w:eastAsia="Times New Roman" w:cs="Arial"/>
                      <w:b/>
                      <w:szCs w:val="24"/>
                    </w:rPr>
                    <w:t>2016/2017</w:t>
                  </w:r>
                </w:p>
              </w:tc>
              <w:tc>
                <w:tcPr>
                  <w:tcW w:w="1521" w:type="dxa"/>
                  <w:tcBorders>
                    <w:top w:val="single" w:sz="4" w:space="0" w:color="auto"/>
                    <w:left w:val="single" w:sz="4" w:space="0" w:color="auto"/>
                    <w:bottom w:val="single" w:sz="4" w:space="0" w:color="auto"/>
                    <w:right w:val="single" w:sz="4" w:space="0" w:color="auto"/>
                  </w:tcBorders>
                </w:tcPr>
                <w:p w14:paraId="094A9C88" w14:textId="77777777" w:rsidR="00466280" w:rsidRPr="0083129F" w:rsidRDefault="00466280" w:rsidP="004E24CE">
                  <w:pPr>
                    <w:jc w:val="center"/>
                    <w:rPr>
                      <w:rFonts w:eastAsia="Times New Roman" w:cs="Arial"/>
                      <w:b/>
                      <w:szCs w:val="24"/>
                    </w:rPr>
                  </w:pPr>
                  <w:r w:rsidRPr="0083129F">
                    <w:rPr>
                      <w:rFonts w:eastAsia="Times New Roman" w:cs="Arial"/>
                      <w:b/>
                      <w:szCs w:val="24"/>
                    </w:rPr>
                    <w:t>2017/18</w:t>
                  </w:r>
                </w:p>
              </w:tc>
              <w:tc>
                <w:tcPr>
                  <w:tcW w:w="1521" w:type="dxa"/>
                  <w:tcBorders>
                    <w:top w:val="single" w:sz="4" w:space="0" w:color="auto"/>
                    <w:left w:val="single" w:sz="4" w:space="0" w:color="auto"/>
                    <w:bottom w:val="single" w:sz="4" w:space="0" w:color="auto"/>
                    <w:right w:val="single" w:sz="4" w:space="0" w:color="auto"/>
                  </w:tcBorders>
                </w:tcPr>
                <w:p w14:paraId="0E63BCD7" w14:textId="77777777" w:rsidR="00466280" w:rsidRPr="0083129F" w:rsidRDefault="00466280" w:rsidP="004E24CE">
                  <w:pPr>
                    <w:jc w:val="center"/>
                    <w:rPr>
                      <w:rFonts w:eastAsia="Times New Roman" w:cs="Arial"/>
                      <w:b/>
                      <w:szCs w:val="24"/>
                    </w:rPr>
                  </w:pPr>
                  <w:r w:rsidRPr="0083129F">
                    <w:rPr>
                      <w:rFonts w:eastAsia="Times New Roman" w:cs="Arial"/>
                      <w:b/>
                      <w:szCs w:val="24"/>
                    </w:rPr>
                    <w:t>201</w:t>
                  </w:r>
                  <w:r>
                    <w:rPr>
                      <w:rFonts w:eastAsia="Times New Roman" w:cs="Arial"/>
                      <w:b/>
                      <w:szCs w:val="24"/>
                    </w:rPr>
                    <w:t>8</w:t>
                  </w:r>
                  <w:r w:rsidRPr="0083129F">
                    <w:rPr>
                      <w:rFonts w:eastAsia="Times New Roman" w:cs="Arial"/>
                      <w:b/>
                      <w:szCs w:val="24"/>
                    </w:rPr>
                    <w:t>/2</w:t>
                  </w:r>
                  <w:r>
                    <w:rPr>
                      <w:rFonts w:eastAsia="Times New Roman" w:cs="Arial"/>
                      <w:b/>
                      <w:szCs w:val="24"/>
                    </w:rPr>
                    <w:t>019</w:t>
                  </w:r>
                </w:p>
              </w:tc>
              <w:tc>
                <w:tcPr>
                  <w:tcW w:w="6408" w:type="dxa"/>
                  <w:gridSpan w:val="4"/>
                  <w:tcBorders>
                    <w:top w:val="single" w:sz="4" w:space="0" w:color="auto"/>
                    <w:left w:val="single" w:sz="4" w:space="0" w:color="auto"/>
                    <w:bottom w:val="single" w:sz="4" w:space="0" w:color="auto"/>
                    <w:right w:val="single" w:sz="4" w:space="0" w:color="auto"/>
                  </w:tcBorders>
                  <w:hideMark/>
                </w:tcPr>
                <w:p w14:paraId="235036C2" w14:textId="77777777" w:rsidR="00466280" w:rsidRPr="0083129F" w:rsidRDefault="00466280" w:rsidP="004E24CE">
                  <w:pPr>
                    <w:jc w:val="center"/>
                    <w:rPr>
                      <w:rFonts w:eastAsia="Times New Roman" w:cs="Arial"/>
                      <w:b/>
                      <w:szCs w:val="24"/>
                    </w:rPr>
                  </w:pPr>
                  <w:r w:rsidRPr="0083129F">
                    <w:rPr>
                      <w:rFonts w:eastAsia="Times New Roman" w:cs="Arial"/>
                      <w:b/>
                      <w:szCs w:val="24"/>
                    </w:rPr>
                    <w:t>2019</w:t>
                  </w:r>
                  <w:r>
                    <w:rPr>
                      <w:rFonts w:eastAsia="Times New Roman" w:cs="Arial"/>
                      <w:b/>
                      <w:szCs w:val="24"/>
                    </w:rPr>
                    <w:t>/20</w:t>
                  </w:r>
                </w:p>
              </w:tc>
              <w:tc>
                <w:tcPr>
                  <w:tcW w:w="1118" w:type="dxa"/>
                  <w:tcBorders>
                    <w:top w:val="single" w:sz="4" w:space="0" w:color="auto"/>
                    <w:left w:val="single" w:sz="4" w:space="0" w:color="auto"/>
                    <w:bottom w:val="single" w:sz="4" w:space="0" w:color="auto"/>
                    <w:right w:val="single" w:sz="4" w:space="0" w:color="auto"/>
                  </w:tcBorders>
                </w:tcPr>
                <w:p w14:paraId="57518239" w14:textId="77777777" w:rsidR="00466280" w:rsidRPr="0083129F" w:rsidRDefault="00466280" w:rsidP="004E24CE">
                  <w:pPr>
                    <w:jc w:val="center"/>
                    <w:rPr>
                      <w:rFonts w:eastAsia="Times New Roman" w:cs="Arial"/>
                      <w:b/>
                      <w:szCs w:val="24"/>
                    </w:rPr>
                  </w:pPr>
                  <w:r w:rsidRPr="0083129F">
                    <w:rPr>
                      <w:rFonts w:eastAsia="Times New Roman" w:cs="Arial"/>
                      <w:b/>
                      <w:szCs w:val="24"/>
                    </w:rPr>
                    <w:t>Total</w:t>
                  </w:r>
                </w:p>
              </w:tc>
            </w:tr>
            <w:tr w:rsidR="00466280" w:rsidRPr="0083129F" w14:paraId="5661D356" w14:textId="77777777" w:rsidTr="004E24CE">
              <w:tc>
                <w:tcPr>
                  <w:tcW w:w="1169" w:type="dxa"/>
                  <w:tcBorders>
                    <w:top w:val="nil"/>
                    <w:left w:val="nil"/>
                    <w:bottom w:val="single" w:sz="4" w:space="0" w:color="auto"/>
                    <w:right w:val="single" w:sz="4" w:space="0" w:color="auto"/>
                  </w:tcBorders>
                  <w:hideMark/>
                </w:tcPr>
                <w:p w14:paraId="59B24747" w14:textId="77777777" w:rsidR="00466280" w:rsidRPr="0083129F" w:rsidRDefault="00466280" w:rsidP="004E24CE">
                  <w:pPr>
                    <w:jc w:val="center"/>
                    <w:rPr>
                      <w:rFonts w:eastAsia="Times New Roman" w:cs="Arial"/>
                      <w:b/>
                      <w:szCs w:val="24"/>
                    </w:rPr>
                  </w:pPr>
                  <w:r w:rsidRPr="0083129F">
                    <w:rPr>
                      <w:rFonts w:eastAsia="Times New Roman" w:cs="Arial"/>
                      <w:b/>
                      <w:szCs w:val="24"/>
                    </w:rPr>
                    <w:t>£Ms</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2765615C" w14:textId="77777777" w:rsidR="00466280" w:rsidRPr="0083129F" w:rsidRDefault="00466280" w:rsidP="004E24CE">
                  <w:pPr>
                    <w:jc w:val="center"/>
                    <w:rPr>
                      <w:rFonts w:eastAsia="Times New Roman" w:cs="Arial"/>
                      <w:b/>
                      <w:sz w:val="24"/>
                      <w:szCs w:val="24"/>
                    </w:rPr>
                  </w:pPr>
                </w:p>
              </w:tc>
              <w:tc>
                <w:tcPr>
                  <w:tcW w:w="1327" w:type="dxa"/>
                  <w:tcBorders>
                    <w:top w:val="single" w:sz="4" w:space="0" w:color="auto"/>
                    <w:left w:val="single" w:sz="4" w:space="0" w:color="auto"/>
                    <w:bottom w:val="single" w:sz="4" w:space="0" w:color="auto"/>
                    <w:right w:val="single" w:sz="4" w:space="0" w:color="auto"/>
                  </w:tcBorders>
                </w:tcPr>
                <w:p w14:paraId="7754D5D8" w14:textId="77777777" w:rsidR="00466280" w:rsidRPr="0083129F" w:rsidRDefault="00466280" w:rsidP="004E24CE">
                  <w:pPr>
                    <w:jc w:val="center"/>
                    <w:rPr>
                      <w:rFonts w:eastAsia="Times New Roman" w:cs="Arial"/>
                      <w:b/>
                      <w:szCs w:val="24"/>
                    </w:rPr>
                  </w:pPr>
                </w:p>
              </w:tc>
              <w:tc>
                <w:tcPr>
                  <w:tcW w:w="1521" w:type="dxa"/>
                  <w:tcBorders>
                    <w:top w:val="single" w:sz="4" w:space="0" w:color="auto"/>
                    <w:left w:val="single" w:sz="4" w:space="0" w:color="auto"/>
                    <w:bottom w:val="single" w:sz="4" w:space="0" w:color="auto"/>
                    <w:right w:val="single" w:sz="4" w:space="0" w:color="auto"/>
                  </w:tcBorders>
                </w:tcPr>
                <w:p w14:paraId="0C9CADFE" w14:textId="77777777" w:rsidR="00466280" w:rsidRPr="0083129F" w:rsidRDefault="00466280" w:rsidP="004E24CE">
                  <w:pPr>
                    <w:jc w:val="center"/>
                    <w:rPr>
                      <w:rFonts w:eastAsia="Times New Roman" w:cs="Arial"/>
                      <w:b/>
                      <w:szCs w:val="24"/>
                    </w:rPr>
                  </w:pPr>
                  <w:r>
                    <w:rPr>
                      <w:rFonts w:eastAsia="Times New Roman" w:cs="Arial"/>
                      <w:b/>
                      <w:sz w:val="24"/>
                      <w:szCs w:val="24"/>
                    </w:rPr>
                    <w:t>Total</w:t>
                  </w:r>
                </w:p>
              </w:tc>
              <w:tc>
                <w:tcPr>
                  <w:tcW w:w="1521" w:type="dxa"/>
                  <w:tcBorders>
                    <w:top w:val="single" w:sz="4" w:space="0" w:color="auto"/>
                    <w:left w:val="single" w:sz="4" w:space="0" w:color="auto"/>
                    <w:bottom w:val="single" w:sz="4" w:space="0" w:color="auto"/>
                    <w:right w:val="single" w:sz="4" w:space="0" w:color="auto"/>
                  </w:tcBorders>
                </w:tcPr>
                <w:p w14:paraId="71CB99C0" w14:textId="77777777" w:rsidR="00466280" w:rsidRPr="0083129F" w:rsidRDefault="00466280" w:rsidP="004E24CE">
                  <w:pPr>
                    <w:jc w:val="center"/>
                    <w:rPr>
                      <w:rFonts w:eastAsia="Times New Roman" w:cs="Arial"/>
                      <w:b/>
                      <w:szCs w:val="24"/>
                    </w:rPr>
                  </w:pPr>
                </w:p>
              </w:tc>
              <w:tc>
                <w:tcPr>
                  <w:tcW w:w="1843" w:type="dxa"/>
                  <w:tcBorders>
                    <w:top w:val="single" w:sz="4" w:space="0" w:color="auto"/>
                    <w:left w:val="single" w:sz="4" w:space="0" w:color="auto"/>
                    <w:bottom w:val="single" w:sz="4" w:space="0" w:color="auto"/>
                    <w:right w:val="single" w:sz="4" w:space="0" w:color="auto"/>
                  </w:tcBorders>
                  <w:hideMark/>
                </w:tcPr>
                <w:p w14:paraId="2AD64899" w14:textId="77777777" w:rsidR="00466280" w:rsidRPr="0083129F" w:rsidRDefault="00466280" w:rsidP="004E24CE">
                  <w:pPr>
                    <w:jc w:val="center"/>
                    <w:rPr>
                      <w:rFonts w:eastAsia="Times New Roman" w:cs="Arial"/>
                      <w:b/>
                      <w:szCs w:val="24"/>
                    </w:rPr>
                  </w:pPr>
                  <w:r w:rsidRPr="0083129F">
                    <w:rPr>
                      <w:rFonts w:eastAsia="Times New Roman" w:cs="Arial"/>
                      <w:b/>
                      <w:szCs w:val="24"/>
                    </w:rPr>
                    <w:t>Q1</w:t>
                  </w:r>
                </w:p>
              </w:tc>
              <w:tc>
                <w:tcPr>
                  <w:tcW w:w="1559" w:type="dxa"/>
                  <w:tcBorders>
                    <w:top w:val="single" w:sz="4" w:space="0" w:color="auto"/>
                    <w:left w:val="single" w:sz="4" w:space="0" w:color="auto"/>
                    <w:bottom w:val="single" w:sz="4" w:space="0" w:color="auto"/>
                    <w:right w:val="single" w:sz="4" w:space="0" w:color="auto"/>
                  </w:tcBorders>
                  <w:hideMark/>
                </w:tcPr>
                <w:p w14:paraId="79ABD425" w14:textId="77777777" w:rsidR="00466280" w:rsidRPr="0083129F" w:rsidRDefault="00466280" w:rsidP="004E24CE">
                  <w:pPr>
                    <w:jc w:val="center"/>
                    <w:rPr>
                      <w:rFonts w:eastAsia="Times New Roman" w:cs="Arial"/>
                      <w:b/>
                      <w:szCs w:val="24"/>
                    </w:rPr>
                  </w:pPr>
                  <w:r w:rsidRPr="0083129F">
                    <w:rPr>
                      <w:rFonts w:eastAsia="Times New Roman" w:cs="Arial"/>
                      <w:b/>
                      <w:szCs w:val="24"/>
                    </w:rPr>
                    <w:t>Q2</w:t>
                  </w:r>
                </w:p>
              </w:tc>
              <w:tc>
                <w:tcPr>
                  <w:tcW w:w="1417" w:type="dxa"/>
                  <w:tcBorders>
                    <w:top w:val="single" w:sz="4" w:space="0" w:color="auto"/>
                    <w:left w:val="single" w:sz="4" w:space="0" w:color="auto"/>
                    <w:bottom w:val="single" w:sz="4" w:space="0" w:color="auto"/>
                    <w:right w:val="single" w:sz="4" w:space="0" w:color="auto"/>
                  </w:tcBorders>
                  <w:hideMark/>
                </w:tcPr>
                <w:p w14:paraId="4FF682FB" w14:textId="77777777" w:rsidR="00466280" w:rsidRPr="0083129F" w:rsidRDefault="00466280" w:rsidP="004E24CE">
                  <w:pPr>
                    <w:jc w:val="center"/>
                    <w:rPr>
                      <w:rFonts w:eastAsia="Times New Roman" w:cs="Arial"/>
                      <w:b/>
                      <w:szCs w:val="24"/>
                    </w:rPr>
                  </w:pPr>
                  <w:r w:rsidRPr="0083129F">
                    <w:rPr>
                      <w:rFonts w:eastAsia="Times New Roman" w:cs="Arial"/>
                      <w:b/>
                      <w:szCs w:val="24"/>
                    </w:rPr>
                    <w:t>Q3</w:t>
                  </w:r>
                </w:p>
              </w:tc>
              <w:tc>
                <w:tcPr>
                  <w:tcW w:w="1589" w:type="dxa"/>
                  <w:tcBorders>
                    <w:top w:val="single" w:sz="4" w:space="0" w:color="auto"/>
                    <w:left w:val="single" w:sz="4" w:space="0" w:color="auto"/>
                    <w:bottom w:val="single" w:sz="4" w:space="0" w:color="auto"/>
                    <w:right w:val="single" w:sz="4" w:space="0" w:color="auto"/>
                  </w:tcBorders>
                  <w:hideMark/>
                </w:tcPr>
                <w:p w14:paraId="3F0BB49F" w14:textId="77777777" w:rsidR="00466280" w:rsidRPr="0083129F" w:rsidRDefault="00466280" w:rsidP="004E24CE">
                  <w:pPr>
                    <w:jc w:val="center"/>
                    <w:rPr>
                      <w:rFonts w:eastAsia="Times New Roman" w:cs="Arial"/>
                      <w:b/>
                      <w:szCs w:val="24"/>
                    </w:rPr>
                  </w:pPr>
                  <w:r w:rsidRPr="0083129F">
                    <w:rPr>
                      <w:rFonts w:eastAsia="Times New Roman" w:cs="Arial"/>
                      <w:b/>
                      <w:szCs w:val="24"/>
                    </w:rPr>
                    <w:t>Q4</w:t>
                  </w:r>
                </w:p>
              </w:tc>
              <w:tc>
                <w:tcPr>
                  <w:tcW w:w="1118" w:type="dxa"/>
                  <w:tcBorders>
                    <w:top w:val="single" w:sz="4" w:space="0" w:color="auto"/>
                    <w:left w:val="single" w:sz="4" w:space="0" w:color="auto"/>
                    <w:bottom w:val="single" w:sz="4" w:space="0" w:color="auto"/>
                    <w:right w:val="single" w:sz="4" w:space="0" w:color="auto"/>
                  </w:tcBorders>
                </w:tcPr>
                <w:p w14:paraId="3F1CFEA5" w14:textId="77777777" w:rsidR="00466280" w:rsidRPr="0083129F" w:rsidRDefault="00466280" w:rsidP="004E24CE">
                  <w:pPr>
                    <w:jc w:val="center"/>
                    <w:rPr>
                      <w:rFonts w:eastAsia="Times New Roman" w:cs="Arial"/>
                      <w:b/>
                      <w:sz w:val="24"/>
                      <w:szCs w:val="24"/>
                    </w:rPr>
                  </w:pPr>
                </w:p>
              </w:tc>
            </w:tr>
            <w:tr w:rsidR="00466280" w:rsidRPr="0083129F" w14:paraId="29B71D08" w14:textId="77777777" w:rsidTr="004E24CE">
              <w:tc>
                <w:tcPr>
                  <w:tcW w:w="1169" w:type="dxa"/>
                  <w:tcBorders>
                    <w:top w:val="single" w:sz="4" w:space="0" w:color="auto"/>
                    <w:left w:val="single" w:sz="4" w:space="0" w:color="auto"/>
                    <w:bottom w:val="single" w:sz="4" w:space="0" w:color="auto"/>
                    <w:right w:val="single" w:sz="4" w:space="0" w:color="auto"/>
                  </w:tcBorders>
                  <w:vAlign w:val="center"/>
                  <w:hideMark/>
                </w:tcPr>
                <w:p w14:paraId="01F56A74" w14:textId="77777777" w:rsidR="00466280" w:rsidRPr="0083129F" w:rsidRDefault="00466280" w:rsidP="004E24CE">
                  <w:pPr>
                    <w:jc w:val="center"/>
                    <w:rPr>
                      <w:rFonts w:eastAsia="Times New Roman" w:cs="Arial"/>
                      <w:b/>
                      <w:szCs w:val="24"/>
                    </w:rPr>
                  </w:pPr>
                  <w:r w:rsidRPr="0083129F">
                    <w:rPr>
                      <w:rFonts w:eastAsia="Times New Roman" w:cs="Arial"/>
                      <w:b/>
                      <w:szCs w:val="24"/>
                    </w:rPr>
                    <w:t>Profile (LGF)</w:t>
                  </w:r>
                </w:p>
              </w:tc>
              <w:tc>
                <w:tcPr>
                  <w:tcW w:w="1260" w:type="dxa"/>
                  <w:tcBorders>
                    <w:top w:val="single" w:sz="4" w:space="0" w:color="auto"/>
                    <w:left w:val="single" w:sz="4" w:space="0" w:color="auto"/>
                    <w:bottom w:val="single" w:sz="4" w:space="0" w:color="auto"/>
                    <w:right w:val="single" w:sz="4" w:space="0" w:color="auto"/>
                  </w:tcBorders>
                  <w:vAlign w:val="center"/>
                </w:tcPr>
                <w:p w14:paraId="3F01A04F" w14:textId="77777777" w:rsidR="00466280" w:rsidRPr="0083129F" w:rsidRDefault="00466280" w:rsidP="004E24CE">
                  <w:pPr>
                    <w:jc w:val="center"/>
                    <w:rPr>
                      <w:rFonts w:eastAsia="Times New Roman" w:cs="Arial"/>
                      <w:szCs w:val="20"/>
                    </w:rPr>
                  </w:pPr>
                  <w:r w:rsidRPr="0083129F">
                    <w:rPr>
                      <w:rFonts w:eastAsia="Times New Roman" w:cs="Arial"/>
                      <w:szCs w:val="20"/>
                    </w:rPr>
                    <w:t>£0.374m</w:t>
                  </w:r>
                </w:p>
              </w:tc>
              <w:tc>
                <w:tcPr>
                  <w:tcW w:w="1327" w:type="dxa"/>
                  <w:tcBorders>
                    <w:top w:val="single" w:sz="4" w:space="0" w:color="auto"/>
                    <w:left w:val="single" w:sz="4" w:space="0" w:color="auto"/>
                    <w:bottom w:val="single" w:sz="4" w:space="0" w:color="auto"/>
                    <w:right w:val="single" w:sz="4" w:space="0" w:color="auto"/>
                  </w:tcBorders>
                </w:tcPr>
                <w:p w14:paraId="3C6FCB12" w14:textId="77777777" w:rsidR="00466280" w:rsidRPr="0083129F" w:rsidRDefault="00466280" w:rsidP="004E24CE">
                  <w:pPr>
                    <w:jc w:val="center"/>
                    <w:rPr>
                      <w:rFonts w:eastAsia="Times New Roman" w:cs="Arial"/>
                      <w:szCs w:val="20"/>
                    </w:rPr>
                  </w:pPr>
                  <w:r w:rsidRPr="0083129F">
                    <w:rPr>
                      <w:rFonts w:eastAsia="Times New Roman" w:cs="Arial"/>
                      <w:szCs w:val="20"/>
                    </w:rPr>
                    <w:t>£0.352m</w:t>
                  </w:r>
                </w:p>
              </w:tc>
              <w:tc>
                <w:tcPr>
                  <w:tcW w:w="1521" w:type="dxa"/>
                  <w:tcBorders>
                    <w:top w:val="single" w:sz="4" w:space="0" w:color="auto"/>
                    <w:left w:val="single" w:sz="4" w:space="0" w:color="auto"/>
                    <w:bottom w:val="single" w:sz="4" w:space="0" w:color="auto"/>
                    <w:right w:val="single" w:sz="4" w:space="0" w:color="auto"/>
                  </w:tcBorders>
                </w:tcPr>
                <w:p w14:paraId="27CE5040" w14:textId="77777777" w:rsidR="00466280" w:rsidRPr="0083129F" w:rsidRDefault="00466280" w:rsidP="004E24CE">
                  <w:pPr>
                    <w:jc w:val="center"/>
                    <w:rPr>
                      <w:rFonts w:eastAsia="Times New Roman" w:cs="Arial"/>
                      <w:szCs w:val="20"/>
                    </w:rPr>
                  </w:pPr>
                  <w:r w:rsidRPr="0083129F">
                    <w:rPr>
                      <w:rFonts w:eastAsia="Times New Roman" w:cs="Arial"/>
                      <w:szCs w:val="20"/>
                    </w:rPr>
                    <w:t xml:space="preserve">£0.232m </w:t>
                  </w:r>
                </w:p>
              </w:tc>
              <w:tc>
                <w:tcPr>
                  <w:tcW w:w="1521" w:type="dxa"/>
                  <w:tcBorders>
                    <w:top w:val="single" w:sz="4" w:space="0" w:color="auto"/>
                    <w:left w:val="single" w:sz="4" w:space="0" w:color="auto"/>
                    <w:bottom w:val="single" w:sz="4" w:space="0" w:color="auto"/>
                    <w:right w:val="single" w:sz="4" w:space="0" w:color="auto"/>
                  </w:tcBorders>
                </w:tcPr>
                <w:p w14:paraId="30E97181" w14:textId="77777777" w:rsidR="00466280" w:rsidRPr="0083129F" w:rsidRDefault="00466280" w:rsidP="004E24CE">
                  <w:pPr>
                    <w:jc w:val="center"/>
                    <w:rPr>
                      <w:rFonts w:eastAsia="Times New Roman" w:cs="Arial"/>
                      <w:szCs w:val="20"/>
                    </w:rPr>
                  </w:pPr>
                  <w:r w:rsidRPr="0083129F">
                    <w:rPr>
                      <w:rFonts w:eastAsia="Times New Roman" w:cs="Arial"/>
                      <w:szCs w:val="20"/>
                    </w:rPr>
                    <w:t>£0.2</w:t>
                  </w:r>
                  <w:r>
                    <w:rPr>
                      <w:rFonts w:eastAsia="Times New Roman" w:cs="Arial"/>
                      <w:szCs w:val="20"/>
                    </w:rPr>
                    <w:t>44</w:t>
                  </w:r>
                  <w:r w:rsidRPr="0083129F">
                    <w:rPr>
                      <w:rFonts w:eastAsia="Times New Roman" w:cs="Arial"/>
                      <w:szCs w:val="20"/>
                    </w:rPr>
                    <w:t>m</w:t>
                  </w:r>
                </w:p>
              </w:tc>
              <w:tc>
                <w:tcPr>
                  <w:tcW w:w="1843" w:type="dxa"/>
                  <w:tcBorders>
                    <w:top w:val="single" w:sz="4" w:space="0" w:color="auto"/>
                    <w:left w:val="single" w:sz="4" w:space="0" w:color="auto"/>
                    <w:bottom w:val="single" w:sz="4" w:space="0" w:color="auto"/>
                    <w:right w:val="single" w:sz="4" w:space="0" w:color="auto"/>
                  </w:tcBorders>
                  <w:vAlign w:val="center"/>
                </w:tcPr>
                <w:p w14:paraId="06B43BEE" w14:textId="77777777" w:rsidR="00466280" w:rsidRPr="0083129F" w:rsidRDefault="00466280" w:rsidP="004E24CE">
                  <w:pPr>
                    <w:jc w:val="center"/>
                    <w:rPr>
                      <w:rFonts w:eastAsia="Times New Roman" w:cs="Arial"/>
                      <w:szCs w:val="20"/>
                    </w:rPr>
                  </w:pPr>
                  <w:r>
                    <w:rPr>
                      <w:rFonts w:eastAsia="Times New Roman" w:cs="Arial"/>
                      <w:szCs w:val="20"/>
                    </w:rPr>
                    <w:t>£0.094</w:t>
                  </w:r>
                </w:p>
              </w:tc>
              <w:tc>
                <w:tcPr>
                  <w:tcW w:w="1559" w:type="dxa"/>
                  <w:tcBorders>
                    <w:top w:val="single" w:sz="4" w:space="0" w:color="auto"/>
                    <w:left w:val="single" w:sz="4" w:space="0" w:color="auto"/>
                    <w:bottom w:val="single" w:sz="4" w:space="0" w:color="auto"/>
                    <w:right w:val="single" w:sz="4" w:space="0" w:color="auto"/>
                  </w:tcBorders>
                  <w:vAlign w:val="center"/>
                </w:tcPr>
                <w:p w14:paraId="4B6BD9AD" w14:textId="77777777" w:rsidR="00466280" w:rsidRDefault="00466280" w:rsidP="004E24CE">
                  <w:pPr>
                    <w:jc w:val="center"/>
                    <w:rPr>
                      <w:rFonts w:eastAsia="Times New Roman" w:cs="Arial"/>
                      <w:szCs w:val="20"/>
                    </w:rPr>
                  </w:pPr>
                  <w:r>
                    <w:rPr>
                      <w:rFonts w:eastAsia="Times New Roman" w:cs="Arial"/>
                      <w:szCs w:val="20"/>
                    </w:rPr>
                    <w:t>£0.094</w:t>
                  </w:r>
                </w:p>
                <w:p w14:paraId="038A8EE1" w14:textId="77777777" w:rsidR="00466280" w:rsidRPr="0083129F" w:rsidRDefault="00466280" w:rsidP="004E24CE">
                  <w:pPr>
                    <w:rPr>
                      <w:rFonts w:eastAsia="Times New Roman" w:cs="Arial"/>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7597F6B9" w14:textId="77777777" w:rsidR="00466280" w:rsidRPr="0083129F" w:rsidRDefault="00466280" w:rsidP="004E24CE">
                  <w:pPr>
                    <w:rPr>
                      <w:rFonts w:eastAsia="Times New Roman" w:cs="Arial"/>
                      <w:szCs w:val="20"/>
                    </w:rPr>
                  </w:pPr>
                  <w:r>
                    <w:rPr>
                      <w:rFonts w:eastAsia="Times New Roman" w:cs="Arial"/>
                      <w:szCs w:val="20"/>
                    </w:rPr>
                    <w:t>£0.094</w:t>
                  </w:r>
                </w:p>
              </w:tc>
              <w:tc>
                <w:tcPr>
                  <w:tcW w:w="1589" w:type="dxa"/>
                  <w:tcBorders>
                    <w:top w:val="single" w:sz="4" w:space="0" w:color="auto"/>
                    <w:left w:val="single" w:sz="4" w:space="0" w:color="auto"/>
                    <w:bottom w:val="single" w:sz="4" w:space="0" w:color="auto"/>
                    <w:right w:val="single" w:sz="4" w:space="0" w:color="auto"/>
                  </w:tcBorders>
                  <w:vAlign w:val="center"/>
                </w:tcPr>
                <w:p w14:paraId="61E0FEC2" w14:textId="77777777" w:rsidR="00466280" w:rsidRPr="0083129F" w:rsidRDefault="00466280" w:rsidP="004E24CE">
                  <w:pPr>
                    <w:jc w:val="center"/>
                    <w:rPr>
                      <w:rFonts w:eastAsia="Times New Roman" w:cs="Arial"/>
                      <w:szCs w:val="20"/>
                    </w:rPr>
                  </w:pPr>
                  <w:r>
                    <w:rPr>
                      <w:rFonts w:eastAsia="Times New Roman" w:cs="Arial"/>
                      <w:szCs w:val="20"/>
                    </w:rPr>
                    <w:t>£0.094</w:t>
                  </w:r>
                </w:p>
              </w:tc>
              <w:tc>
                <w:tcPr>
                  <w:tcW w:w="1118" w:type="dxa"/>
                  <w:tcBorders>
                    <w:top w:val="single" w:sz="4" w:space="0" w:color="auto"/>
                    <w:left w:val="single" w:sz="4" w:space="0" w:color="auto"/>
                    <w:bottom w:val="single" w:sz="4" w:space="0" w:color="auto"/>
                    <w:right w:val="single" w:sz="4" w:space="0" w:color="auto"/>
                  </w:tcBorders>
                </w:tcPr>
                <w:p w14:paraId="0F9A3385" w14:textId="77777777" w:rsidR="00466280" w:rsidRPr="0083129F" w:rsidRDefault="00466280" w:rsidP="004E24CE">
                  <w:pPr>
                    <w:jc w:val="center"/>
                    <w:rPr>
                      <w:rFonts w:eastAsia="Times New Roman" w:cs="Arial"/>
                      <w:szCs w:val="20"/>
                    </w:rPr>
                  </w:pPr>
                  <w:r w:rsidRPr="0083129F">
                    <w:rPr>
                      <w:rFonts w:eastAsia="Times New Roman" w:cs="Arial"/>
                      <w:szCs w:val="20"/>
                    </w:rPr>
                    <w:t>£1.416m</w:t>
                  </w:r>
                </w:p>
              </w:tc>
            </w:tr>
            <w:tr w:rsidR="00466280" w:rsidRPr="0083129F" w14:paraId="77B1FAE0" w14:textId="77777777" w:rsidTr="004E24CE">
              <w:tc>
                <w:tcPr>
                  <w:tcW w:w="1169" w:type="dxa"/>
                  <w:tcBorders>
                    <w:top w:val="single" w:sz="4" w:space="0" w:color="auto"/>
                    <w:left w:val="single" w:sz="4" w:space="0" w:color="auto"/>
                    <w:bottom w:val="single" w:sz="4" w:space="0" w:color="auto"/>
                    <w:right w:val="single" w:sz="4" w:space="0" w:color="auto"/>
                  </w:tcBorders>
                  <w:vAlign w:val="center"/>
                  <w:hideMark/>
                </w:tcPr>
                <w:p w14:paraId="70E179B8" w14:textId="77777777" w:rsidR="00466280" w:rsidRPr="0083129F" w:rsidRDefault="00466280" w:rsidP="004E24CE">
                  <w:pPr>
                    <w:jc w:val="center"/>
                    <w:rPr>
                      <w:rFonts w:eastAsia="Times New Roman" w:cs="Arial"/>
                      <w:b/>
                      <w:szCs w:val="24"/>
                    </w:rPr>
                  </w:pPr>
                  <w:r w:rsidRPr="0083129F">
                    <w:rPr>
                      <w:rFonts w:eastAsia="Times New Roman" w:cs="Arial"/>
                      <w:b/>
                      <w:szCs w:val="24"/>
                    </w:rPr>
                    <w:t>Actual</w:t>
                  </w:r>
                </w:p>
              </w:tc>
              <w:tc>
                <w:tcPr>
                  <w:tcW w:w="1260" w:type="dxa"/>
                  <w:tcBorders>
                    <w:top w:val="single" w:sz="4" w:space="0" w:color="auto"/>
                    <w:left w:val="single" w:sz="4" w:space="0" w:color="auto"/>
                    <w:bottom w:val="single" w:sz="4" w:space="0" w:color="auto"/>
                    <w:right w:val="single" w:sz="4" w:space="0" w:color="auto"/>
                  </w:tcBorders>
                  <w:vAlign w:val="center"/>
                </w:tcPr>
                <w:p w14:paraId="1507826E" w14:textId="77777777" w:rsidR="00466280" w:rsidRPr="0083129F" w:rsidRDefault="00466280" w:rsidP="004E24CE">
                  <w:pPr>
                    <w:jc w:val="center"/>
                    <w:rPr>
                      <w:rFonts w:eastAsia="Times New Roman" w:cs="Arial"/>
                      <w:szCs w:val="20"/>
                    </w:rPr>
                  </w:pPr>
                  <w:r w:rsidRPr="0083129F">
                    <w:rPr>
                      <w:rFonts w:eastAsia="Times New Roman" w:cs="Arial"/>
                      <w:szCs w:val="20"/>
                    </w:rPr>
                    <w:t>£0.320m</w:t>
                  </w:r>
                </w:p>
              </w:tc>
              <w:tc>
                <w:tcPr>
                  <w:tcW w:w="1327" w:type="dxa"/>
                  <w:tcBorders>
                    <w:top w:val="single" w:sz="4" w:space="0" w:color="auto"/>
                    <w:left w:val="single" w:sz="4" w:space="0" w:color="auto"/>
                    <w:bottom w:val="single" w:sz="4" w:space="0" w:color="auto"/>
                    <w:right w:val="single" w:sz="4" w:space="0" w:color="auto"/>
                  </w:tcBorders>
                </w:tcPr>
                <w:p w14:paraId="5C236FBB" w14:textId="77777777" w:rsidR="00466280" w:rsidRPr="0083129F" w:rsidRDefault="00466280" w:rsidP="004E24CE">
                  <w:pPr>
                    <w:jc w:val="center"/>
                    <w:rPr>
                      <w:rFonts w:eastAsia="Times New Roman" w:cs="Arial"/>
                      <w:szCs w:val="20"/>
                    </w:rPr>
                  </w:pPr>
                  <w:r w:rsidRPr="0083129F">
                    <w:rPr>
                      <w:rFonts w:eastAsia="Times New Roman" w:cs="Arial"/>
                      <w:szCs w:val="20"/>
                    </w:rPr>
                    <w:t>£0.308m</w:t>
                  </w:r>
                </w:p>
              </w:tc>
              <w:tc>
                <w:tcPr>
                  <w:tcW w:w="1521" w:type="dxa"/>
                  <w:tcBorders>
                    <w:top w:val="single" w:sz="4" w:space="0" w:color="auto"/>
                    <w:left w:val="single" w:sz="4" w:space="0" w:color="auto"/>
                    <w:bottom w:val="single" w:sz="4" w:space="0" w:color="auto"/>
                    <w:right w:val="single" w:sz="4" w:space="0" w:color="auto"/>
                  </w:tcBorders>
                </w:tcPr>
                <w:p w14:paraId="5682347F" w14:textId="77777777" w:rsidR="00466280" w:rsidRDefault="00466280" w:rsidP="004E24CE">
                  <w:pPr>
                    <w:jc w:val="center"/>
                    <w:rPr>
                      <w:rFonts w:eastAsia="Times New Roman" w:cs="Arial"/>
                      <w:szCs w:val="16"/>
                    </w:rPr>
                  </w:pPr>
                  <w:r>
                    <w:rPr>
                      <w:rFonts w:eastAsia="Times New Roman" w:cs="Arial"/>
                      <w:szCs w:val="16"/>
                    </w:rPr>
                    <w:t>£0.194m</w:t>
                  </w:r>
                </w:p>
              </w:tc>
              <w:tc>
                <w:tcPr>
                  <w:tcW w:w="1521" w:type="dxa"/>
                  <w:tcBorders>
                    <w:top w:val="single" w:sz="4" w:space="0" w:color="auto"/>
                    <w:left w:val="single" w:sz="4" w:space="0" w:color="auto"/>
                    <w:bottom w:val="single" w:sz="4" w:space="0" w:color="auto"/>
                    <w:right w:val="single" w:sz="4" w:space="0" w:color="auto"/>
                  </w:tcBorders>
                </w:tcPr>
                <w:p w14:paraId="5C24C4A0" w14:textId="77777777" w:rsidR="00466280" w:rsidRPr="0083129F" w:rsidRDefault="00466280" w:rsidP="004E24CE">
                  <w:pPr>
                    <w:jc w:val="center"/>
                    <w:rPr>
                      <w:rFonts w:eastAsia="Times New Roman" w:cs="Arial"/>
                      <w:szCs w:val="16"/>
                    </w:rPr>
                  </w:pPr>
                  <w:r>
                    <w:rPr>
                      <w:rFonts w:eastAsia="Times New Roman" w:cs="Arial"/>
                      <w:szCs w:val="16"/>
                    </w:rPr>
                    <w:t>£0.217m</w:t>
                  </w:r>
                </w:p>
              </w:tc>
              <w:tc>
                <w:tcPr>
                  <w:tcW w:w="1843" w:type="dxa"/>
                  <w:tcBorders>
                    <w:top w:val="single" w:sz="4" w:space="0" w:color="auto"/>
                    <w:left w:val="single" w:sz="4" w:space="0" w:color="auto"/>
                    <w:bottom w:val="single" w:sz="4" w:space="0" w:color="auto"/>
                    <w:right w:val="single" w:sz="4" w:space="0" w:color="auto"/>
                  </w:tcBorders>
                  <w:vAlign w:val="center"/>
                </w:tcPr>
                <w:p w14:paraId="09981BD3" w14:textId="77777777" w:rsidR="00466280" w:rsidRPr="0083129F" w:rsidRDefault="00466280" w:rsidP="004E24CE">
                  <w:pPr>
                    <w:jc w:val="center"/>
                    <w:rPr>
                      <w:rFonts w:eastAsia="Times New Roman" w:cs="Arial"/>
                      <w:szCs w:val="16"/>
                    </w:rPr>
                  </w:pPr>
                  <w:r>
                    <w:rPr>
                      <w:rFonts w:eastAsia="Times New Roman" w:cs="Arial"/>
                      <w:szCs w:val="16"/>
                    </w:rPr>
                    <w:t>£0.042</w:t>
                  </w:r>
                </w:p>
              </w:tc>
              <w:tc>
                <w:tcPr>
                  <w:tcW w:w="1559" w:type="dxa"/>
                  <w:tcBorders>
                    <w:top w:val="single" w:sz="4" w:space="0" w:color="auto"/>
                    <w:left w:val="single" w:sz="4" w:space="0" w:color="auto"/>
                    <w:bottom w:val="single" w:sz="4" w:space="0" w:color="auto"/>
                    <w:right w:val="single" w:sz="4" w:space="0" w:color="auto"/>
                  </w:tcBorders>
                  <w:vAlign w:val="center"/>
                </w:tcPr>
                <w:p w14:paraId="2B701E22" w14:textId="77777777" w:rsidR="00466280" w:rsidRPr="0083129F" w:rsidRDefault="00466280" w:rsidP="004E24CE">
                  <w:pPr>
                    <w:rPr>
                      <w:rFonts w:eastAsia="Times New Roman" w:cs="Arial"/>
                      <w:szCs w:val="16"/>
                    </w:rPr>
                  </w:pPr>
                  <w:r>
                    <w:rPr>
                      <w:rFonts w:eastAsia="Times New Roman" w:cs="Arial"/>
                      <w:szCs w:val="16"/>
                    </w:rPr>
                    <w:t>£0.035</w:t>
                  </w:r>
                </w:p>
              </w:tc>
              <w:tc>
                <w:tcPr>
                  <w:tcW w:w="1417" w:type="dxa"/>
                  <w:tcBorders>
                    <w:top w:val="single" w:sz="4" w:space="0" w:color="auto"/>
                    <w:left w:val="single" w:sz="4" w:space="0" w:color="auto"/>
                    <w:bottom w:val="single" w:sz="4" w:space="0" w:color="auto"/>
                    <w:right w:val="single" w:sz="4" w:space="0" w:color="auto"/>
                  </w:tcBorders>
                  <w:vAlign w:val="center"/>
                </w:tcPr>
                <w:p w14:paraId="0740C5D6" w14:textId="77777777" w:rsidR="00466280" w:rsidRPr="0083129F" w:rsidRDefault="00466280" w:rsidP="004E24CE">
                  <w:pPr>
                    <w:rPr>
                      <w:rFonts w:eastAsia="Times New Roman" w:cs="Arial"/>
                      <w:szCs w:val="16"/>
                    </w:rPr>
                  </w:pPr>
                  <w:r>
                    <w:rPr>
                      <w:rFonts w:eastAsia="Times New Roman" w:cs="Arial"/>
                      <w:szCs w:val="16"/>
                    </w:rPr>
                    <w:t>£0.021</w:t>
                  </w:r>
                </w:p>
              </w:tc>
              <w:tc>
                <w:tcPr>
                  <w:tcW w:w="1589" w:type="dxa"/>
                  <w:tcBorders>
                    <w:top w:val="single" w:sz="4" w:space="0" w:color="auto"/>
                    <w:left w:val="single" w:sz="4" w:space="0" w:color="auto"/>
                    <w:bottom w:val="single" w:sz="4" w:space="0" w:color="auto"/>
                    <w:right w:val="single" w:sz="4" w:space="0" w:color="auto"/>
                  </w:tcBorders>
                  <w:vAlign w:val="center"/>
                </w:tcPr>
                <w:p w14:paraId="5AF26128" w14:textId="77777777" w:rsidR="00466280" w:rsidRPr="0083129F" w:rsidRDefault="00466280" w:rsidP="004E24CE">
                  <w:pPr>
                    <w:jc w:val="center"/>
                    <w:rPr>
                      <w:rFonts w:eastAsia="Times New Roman" w:cs="Arial"/>
                      <w:szCs w:val="16"/>
                    </w:rPr>
                  </w:pPr>
                </w:p>
              </w:tc>
              <w:tc>
                <w:tcPr>
                  <w:tcW w:w="1118" w:type="dxa"/>
                  <w:tcBorders>
                    <w:top w:val="single" w:sz="4" w:space="0" w:color="auto"/>
                    <w:left w:val="single" w:sz="4" w:space="0" w:color="auto"/>
                    <w:bottom w:val="single" w:sz="4" w:space="0" w:color="auto"/>
                    <w:right w:val="single" w:sz="4" w:space="0" w:color="auto"/>
                  </w:tcBorders>
                </w:tcPr>
                <w:p w14:paraId="1F862123" w14:textId="77777777" w:rsidR="00466280" w:rsidRPr="0083129F" w:rsidRDefault="00466280" w:rsidP="004E24CE">
                  <w:pPr>
                    <w:jc w:val="center"/>
                    <w:rPr>
                      <w:rFonts w:eastAsia="Times New Roman" w:cs="Arial"/>
                      <w:szCs w:val="20"/>
                    </w:rPr>
                  </w:pPr>
                  <w:r>
                    <w:rPr>
                      <w:rFonts w:eastAsia="Times New Roman" w:cs="Arial"/>
                      <w:szCs w:val="20"/>
                    </w:rPr>
                    <w:t>£1.137m</w:t>
                  </w:r>
                </w:p>
              </w:tc>
            </w:tr>
            <w:bookmarkEnd w:id="1"/>
          </w:tbl>
          <w:p w14:paraId="01F2684D" w14:textId="77777777" w:rsidR="00466280" w:rsidRPr="0083129F" w:rsidRDefault="00466280" w:rsidP="004E24CE">
            <w:pPr>
              <w:contextualSpacing w:val="0"/>
              <w:rPr>
                <w:rFonts w:eastAsia="Times New Roman" w:cs="Arial"/>
                <w:sz w:val="18"/>
                <w:szCs w:val="18"/>
              </w:rPr>
            </w:pPr>
          </w:p>
        </w:tc>
      </w:tr>
      <w:tr w:rsidR="00466280" w:rsidRPr="00B144A7" w14:paraId="05683F7B" w14:textId="77777777" w:rsidTr="004E24CE">
        <w:tc>
          <w:tcPr>
            <w:tcW w:w="747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6ECEEF" w14:textId="77777777" w:rsidR="00466280" w:rsidRPr="00B144A7" w:rsidRDefault="00466280" w:rsidP="004E24CE">
            <w:pPr>
              <w:rPr>
                <w:b/>
                <w:sz w:val="24"/>
                <w:szCs w:val="24"/>
                <w:u w:val="single"/>
              </w:rPr>
            </w:pPr>
            <w:r w:rsidRPr="00B144A7">
              <w:rPr>
                <w:b/>
                <w:sz w:val="24"/>
                <w:szCs w:val="24"/>
                <w:u w:val="single"/>
              </w:rPr>
              <w:t>What have we done this month (Progress)</w:t>
            </w:r>
          </w:p>
        </w:tc>
        <w:tc>
          <w:tcPr>
            <w:tcW w:w="666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D05750C" w14:textId="77777777" w:rsidR="00466280" w:rsidRPr="00B144A7" w:rsidRDefault="00466280" w:rsidP="004E24CE">
            <w:pPr>
              <w:rPr>
                <w:b/>
                <w:sz w:val="24"/>
                <w:szCs w:val="24"/>
                <w:u w:val="single"/>
              </w:rPr>
            </w:pPr>
            <w:r w:rsidRPr="00B144A7">
              <w:rPr>
                <w:b/>
                <w:sz w:val="24"/>
                <w:szCs w:val="24"/>
                <w:u w:val="single"/>
              </w:rPr>
              <w:t>What do we need to do in the next 2 months (Actions)</w:t>
            </w:r>
          </w:p>
        </w:tc>
      </w:tr>
      <w:tr w:rsidR="00466280" w:rsidRPr="00B144A7" w14:paraId="277E2B92" w14:textId="77777777" w:rsidTr="004E24CE">
        <w:tc>
          <w:tcPr>
            <w:tcW w:w="7479" w:type="dxa"/>
            <w:tcBorders>
              <w:top w:val="single" w:sz="4" w:space="0" w:color="auto"/>
              <w:left w:val="single" w:sz="4" w:space="0" w:color="auto"/>
              <w:bottom w:val="single" w:sz="4" w:space="0" w:color="auto"/>
              <w:right w:val="single" w:sz="4" w:space="0" w:color="auto"/>
            </w:tcBorders>
            <w:shd w:val="clear" w:color="auto" w:fill="FFFFFF" w:themeFill="background1"/>
          </w:tcPr>
          <w:p w14:paraId="0B57F760" w14:textId="77777777" w:rsidR="00466280" w:rsidRDefault="00466280" w:rsidP="00466280">
            <w:pPr>
              <w:pStyle w:val="ListParagraph"/>
              <w:numPr>
                <w:ilvl w:val="0"/>
                <w:numId w:val="34"/>
              </w:numPr>
              <w:contextualSpacing w:val="0"/>
              <w:jc w:val="both"/>
            </w:pPr>
            <w:r>
              <w:t>Recently made partnership with the Graduate Talent Agency.  This is a collaboration of the 3 Higher Education Institutions in Bath with a focus on securing newly qualified graduates’ employment in the South West region.</w:t>
            </w:r>
          </w:p>
          <w:p w14:paraId="48B9DF5D" w14:textId="77777777" w:rsidR="00466280" w:rsidRDefault="00466280" w:rsidP="00466280">
            <w:pPr>
              <w:pStyle w:val="ListParagraph"/>
              <w:numPr>
                <w:ilvl w:val="0"/>
                <w:numId w:val="34"/>
              </w:numPr>
              <w:contextualSpacing w:val="0"/>
              <w:jc w:val="both"/>
            </w:pPr>
            <w:r>
              <w:t>Learning Hub is live hosting 160 Higher Education courses delivered by local and regional providers.  Interest continues to grow and the response from providers and businesses alike has been very positive.  There is now just one final site development action to carry out before promoting in full.  We have recently taken our first enquiry from a business having come across the platform.</w:t>
            </w:r>
          </w:p>
          <w:p w14:paraId="1DBAC330" w14:textId="77777777" w:rsidR="00466280" w:rsidRPr="00C20C72" w:rsidRDefault="00466280" w:rsidP="00466280">
            <w:pPr>
              <w:pStyle w:val="ListParagraph"/>
              <w:numPr>
                <w:ilvl w:val="0"/>
                <w:numId w:val="34"/>
              </w:numPr>
              <w:contextualSpacing w:val="0"/>
              <w:jc w:val="both"/>
            </w:pPr>
            <w:r>
              <w:t>3 new providers’ prospectus have now been added to the Learning Hub and we continue to source provision.</w:t>
            </w:r>
          </w:p>
          <w:p w14:paraId="20DEB818" w14:textId="77777777" w:rsidR="00466280" w:rsidRDefault="00466280" w:rsidP="00466280">
            <w:pPr>
              <w:pStyle w:val="ListParagraph"/>
              <w:numPr>
                <w:ilvl w:val="0"/>
                <w:numId w:val="34"/>
              </w:numPr>
              <w:contextualSpacing w:val="0"/>
              <w:jc w:val="both"/>
            </w:pPr>
            <w:r>
              <w:t>Business as usual services continue for Higher Futures provision with significant progress made through recent engagement activities and subsequent enrolment of Higher Education (and lower level) provision.</w:t>
            </w:r>
          </w:p>
          <w:p w14:paraId="1B493847" w14:textId="77777777" w:rsidR="00466280" w:rsidRPr="00CE1836" w:rsidRDefault="00466280" w:rsidP="00466280">
            <w:pPr>
              <w:pStyle w:val="ListParagraph"/>
              <w:numPr>
                <w:ilvl w:val="0"/>
                <w:numId w:val="34"/>
              </w:numPr>
              <w:contextualSpacing w:val="0"/>
              <w:jc w:val="both"/>
            </w:pPr>
            <w:r>
              <w:lastRenderedPageBreak/>
              <w:t>Mini MBA Sessions planning remains in progress, we have now secured a meeting date to discuss next steps with a view to launch in the spring of 2020.</w:t>
            </w:r>
          </w:p>
          <w:p w14:paraId="6300C12D" w14:textId="77777777" w:rsidR="00466280" w:rsidRDefault="00466280" w:rsidP="00466280">
            <w:pPr>
              <w:pStyle w:val="ListParagraph"/>
              <w:numPr>
                <w:ilvl w:val="0"/>
                <w:numId w:val="34"/>
              </w:numPr>
              <w:contextualSpacing w:val="0"/>
              <w:jc w:val="both"/>
            </w:pPr>
            <w:r>
              <w:t>Work continues with developing a Levy Transfer service, in the process of seeking employers prepared to transfer funds.  Some discussions have been had with businesses and Swindon Borough Council – they are researching the viability of their own EOI process.</w:t>
            </w:r>
          </w:p>
          <w:p w14:paraId="2EFFBCD5" w14:textId="77777777" w:rsidR="00466280" w:rsidRDefault="00466280" w:rsidP="00466280">
            <w:pPr>
              <w:pStyle w:val="ListParagraph"/>
              <w:numPr>
                <w:ilvl w:val="0"/>
                <w:numId w:val="34"/>
              </w:numPr>
              <w:contextualSpacing w:val="0"/>
              <w:jc w:val="both"/>
            </w:pPr>
            <w:r>
              <w:t xml:space="preserve">CS has been working in partnership with Swindon Borough Council in coordinating an ‘Enterprise Zone’ at </w:t>
            </w:r>
            <w:proofErr w:type="spellStart"/>
            <w:r>
              <w:t>Jobfest</w:t>
            </w:r>
            <w:proofErr w:type="spellEnd"/>
            <w:r>
              <w:t xml:space="preserve"> 2020.  Young entrepreneurs will have access to a wealth of business start-up information, advice and guidance.</w:t>
            </w:r>
          </w:p>
          <w:p w14:paraId="23FBF6EC" w14:textId="77777777" w:rsidR="00466280" w:rsidRDefault="00466280" w:rsidP="00466280">
            <w:pPr>
              <w:pStyle w:val="ListParagraph"/>
              <w:numPr>
                <w:ilvl w:val="0"/>
                <w:numId w:val="34"/>
              </w:numPr>
              <w:contextualSpacing w:val="0"/>
              <w:jc w:val="both"/>
            </w:pPr>
            <w:r>
              <w:t>Military engagement – work continues in this area with focus on re basing and providing information on employment, skills and development opportunities for ex-Armed Forces personnel and their spouses.  This includes some work in partnership with Wiltshire Council and Microsoft to provide a platform to upskill in digital areas. AP working with Building Heroes – an organisation that focuses on training service leavers interested in a career in the Construction sector.  AP also attends Allied Services Support Group meetings alongside coffee mornings held at B&amp;M bargains for spouses.</w:t>
            </w:r>
          </w:p>
          <w:p w14:paraId="143C7069" w14:textId="77777777" w:rsidR="00466280" w:rsidRDefault="00466280" w:rsidP="00466280">
            <w:pPr>
              <w:pStyle w:val="ListParagraph"/>
              <w:numPr>
                <w:ilvl w:val="0"/>
                <w:numId w:val="34"/>
              </w:numPr>
              <w:contextualSpacing w:val="0"/>
              <w:jc w:val="both"/>
            </w:pPr>
            <w:r>
              <w:t xml:space="preserve">Women </w:t>
            </w:r>
            <w:proofErr w:type="gramStart"/>
            <w:r>
              <w:t>On</w:t>
            </w:r>
            <w:proofErr w:type="gramEnd"/>
            <w:r>
              <w:t xml:space="preserve"> Wednesday (WOW) – AP attends weekly meetings and recently delivered a support offer to the group which consists of female owned micro businesses.</w:t>
            </w:r>
          </w:p>
          <w:p w14:paraId="6DB13A38" w14:textId="77777777" w:rsidR="00466280" w:rsidRDefault="00466280" w:rsidP="00466280">
            <w:pPr>
              <w:pStyle w:val="ListParagraph"/>
              <w:numPr>
                <w:ilvl w:val="0"/>
                <w:numId w:val="34"/>
              </w:numPr>
              <w:contextualSpacing w:val="0"/>
              <w:jc w:val="both"/>
            </w:pPr>
            <w:r>
              <w:t xml:space="preserve">Next YES (Young Enterprise Swindon) event on Dec 19th with a Christmas Market theme and being held at </w:t>
            </w:r>
            <w:proofErr w:type="spellStart"/>
            <w:r>
              <w:t>Workshed</w:t>
            </w:r>
            <w:proofErr w:type="spellEnd"/>
            <w:r>
              <w:t>, Swindon.  CS continues his role as Growth Hub/SWLEP Ambassador offering guidance and support with shaping the group and any business-related technicalities.  The development is such that YES is currently looking to incorporate as a legal entity in its’ own right.</w:t>
            </w:r>
          </w:p>
          <w:p w14:paraId="43135A86" w14:textId="77777777" w:rsidR="00466280" w:rsidRDefault="00466280" w:rsidP="00466280">
            <w:pPr>
              <w:pStyle w:val="ListParagraph"/>
              <w:numPr>
                <w:ilvl w:val="0"/>
                <w:numId w:val="34"/>
              </w:numPr>
              <w:contextualSpacing w:val="0"/>
              <w:jc w:val="both"/>
            </w:pPr>
            <w:r>
              <w:lastRenderedPageBreak/>
              <w:t xml:space="preserve">SFEDI L5 qualification </w:t>
            </w:r>
            <w:proofErr w:type="gramStart"/>
            <w:r>
              <w:t>-  AP</w:t>
            </w:r>
            <w:proofErr w:type="gramEnd"/>
            <w:r>
              <w:t xml:space="preserve"> has completed all coursework and awaiting final verification and sign off.</w:t>
            </w:r>
          </w:p>
          <w:p w14:paraId="58849AF9" w14:textId="77777777" w:rsidR="00466280" w:rsidRDefault="00466280" w:rsidP="00466280">
            <w:pPr>
              <w:pStyle w:val="ListParagraph"/>
              <w:numPr>
                <w:ilvl w:val="0"/>
                <w:numId w:val="34"/>
              </w:numPr>
              <w:contextualSpacing w:val="0"/>
              <w:jc w:val="both"/>
            </w:pPr>
            <w:r>
              <w:t>AP taking on L5 coaching qualification and joining the Coaching Pool at Wiltshire Council, now has been assigned an employee to mentor as part of her ongoing development.</w:t>
            </w:r>
          </w:p>
          <w:p w14:paraId="723A298E" w14:textId="77777777" w:rsidR="00466280" w:rsidRPr="00E3159B" w:rsidRDefault="00466280" w:rsidP="004E24CE">
            <w:pPr>
              <w:ind w:left="360"/>
              <w:contextualSpacing w:val="0"/>
              <w:jc w:val="both"/>
              <w:rPr>
                <w:color w:val="1F497D"/>
              </w:rPr>
            </w:pPr>
          </w:p>
        </w:tc>
        <w:tc>
          <w:tcPr>
            <w:tcW w:w="66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592A64" w14:textId="77777777" w:rsidR="00466280" w:rsidRDefault="00466280" w:rsidP="00466280">
            <w:pPr>
              <w:pStyle w:val="ListParagraph"/>
              <w:numPr>
                <w:ilvl w:val="0"/>
                <w:numId w:val="41"/>
              </w:numPr>
              <w:contextualSpacing w:val="0"/>
              <w:jc w:val="both"/>
            </w:pPr>
            <w:proofErr w:type="gramStart"/>
            <w:r>
              <w:lastRenderedPageBreak/>
              <w:t>Provide assistance</w:t>
            </w:r>
            <w:proofErr w:type="gramEnd"/>
            <w:r>
              <w:t xml:space="preserve"> and support as required to a collective Swindon &amp; Wiltshire bid in order to acquire funds to deliver the CITB ‘site ready’ construction employment programme/initiative.</w:t>
            </w:r>
          </w:p>
          <w:p w14:paraId="43BC1745" w14:textId="77777777" w:rsidR="00466280" w:rsidRDefault="00466280" w:rsidP="00466280">
            <w:pPr>
              <w:pStyle w:val="ListParagraph"/>
              <w:numPr>
                <w:ilvl w:val="0"/>
                <w:numId w:val="41"/>
              </w:numPr>
              <w:contextualSpacing w:val="0"/>
              <w:jc w:val="both"/>
            </w:pPr>
            <w:r>
              <w:t>CS to continue working closely with the Honda People, Skills &amp; Employment task group providing support where necessary with the Higher Futures offer and wider business support of the Growth Hub.</w:t>
            </w:r>
          </w:p>
          <w:p w14:paraId="21D57CD9" w14:textId="77777777" w:rsidR="00466280" w:rsidRDefault="00466280" w:rsidP="00466280">
            <w:pPr>
              <w:pStyle w:val="ListParagraph"/>
              <w:numPr>
                <w:ilvl w:val="0"/>
                <w:numId w:val="41"/>
              </w:numPr>
              <w:contextualSpacing w:val="0"/>
              <w:jc w:val="both"/>
            </w:pPr>
            <w:r>
              <w:t>Deliver Higher Futures business as usual activities to ensure the continued upwards trend of apprenticeship-related engagement and subsequent enrolment.</w:t>
            </w:r>
          </w:p>
          <w:p w14:paraId="16234EF3" w14:textId="77777777" w:rsidR="00466280" w:rsidRPr="003B4F6D" w:rsidRDefault="00466280" w:rsidP="00466280">
            <w:pPr>
              <w:pStyle w:val="ListParagraph"/>
              <w:numPr>
                <w:ilvl w:val="0"/>
                <w:numId w:val="41"/>
              </w:numPr>
              <w:contextualSpacing w:val="0"/>
              <w:jc w:val="both"/>
            </w:pPr>
            <w:r>
              <w:t xml:space="preserve">Oversee completion of the final build/development actions of Learning Hub ensuring full functionality and fluency of content management. </w:t>
            </w:r>
          </w:p>
          <w:p w14:paraId="63988A01" w14:textId="77777777" w:rsidR="00466280" w:rsidRDefault="00466280" w:rsidP="00466280">
            <w:pPr>
              <w:pStyle w:val="ListParagraph"/>
              <w:numPr>
                <w:ilvl w:val="0"/>
                <w:numId w:val="41"/>
              </w:numPr>
              <w:contextualSpacing w:val="0"/>
              <w:jc w:val="both"/>
            </w:pPr>
            <w:r>
              <w:t>Work with pipeline apprenticeship numbers with concentrated effort to convert to enrolments.</w:t>
            </w:r>
          </w:p>
          <w:p w14:paraId="6DF33E5F" w14:textId="77777777" w:rsidR="00466280" w:rsidRDefault="00466280" w:rsidP="00466280">
            <w:pPr>
              <w:pStyle w:val="ListParagraph"/>
              <w:numPr>
                <w:ilvl w:val="0"/>
                <w:numId w:val="41"/>
              </w:numPr>
              <w:contextualSpacing w:val="0"/>
              <w:jc w:val="both"/>
            </w:pPr>
            <w:r>
              <w:t>Attending Building Heroes ‘graduation’ ceremony.</w:t>
            </w:r>
          </w:p>
          <w:p w14:paraId="27ACC5F0" w14:textId="77777777" w:rsidR="00466280" w:rsidRDefault="00466280" w:rsidP="00466280">
            <w:pPr>
              <w:pStyle w:val="ListParagraph"/>
              <w:numPr>
                <w:ilvl w:val="0"/>
                <w:numId w:val="41"/>
              </w:numPr>
              <w:contextualSpacing w:val="0"/>
              <w:jc w:val="both"/>
            </w:pPr>
            <w:r>
              <w:lastRenderedPageBreak/>
              <w:t>AP is guest speaker at an Amesbury networking group in January.</w:t>
            </w:r>
          </w:p>
          <w:p w14:paraId="2A3252BE" w14:textId="77777777" w:rsidR="00466280" w:rsidRDefault="00466280" w:rsidP="00466280">
            <w:pPr>
              <w:pStyle w:val="ListParagraph"/>
              <w:numPr>
                <w:ilvl w:val="0"/>
                <w:numId w:val="41"/>
              </w:numPr>
              <w:contextualSpacing w:val="0"/>
              <w:jc w:val="both"/>
            </w:pPr>
            <w:r>
              <w:t>Assisting local authorities with the recruitment of Enterprise Advisers within the Careers Enterprise contract.</w:t>
            </w:r>
          </w:p>
          <w:p w14:paraId="679D1298" w14:textId="77777777" w:rsidR="00466280" w:rsidRPr="004D2A8E" w:rsidRDefault="00466280" w:rsidP="004E24CE">
            <w:pPr>
              <w:pStyle w:val="ListParagraph"/>
              <w:contextualSpacing w:val="0"/>
              <w:jc w:val="both"/>
            </w:pPr>
          </w:p>
          <w:p w14:paraId="0FDF4DAE" w14:textId="77777777" w:rsidR="00466280" w:rsidRDefault="00466280" w:rsidP="004E24CE">
            <w:pPr>
              <w:pStyle w:val="ListParagraph"/>
              <w:contextualSpacing w:val="0"/>
              <w:jc w:val="both"/>
            </w:pPr>
          </w:p>
          <w:p w14:paraId="04B3B460" w14:textId="77777777" w:rsidR="00466280" w:rsidRPr="005709D2" w:rsidRDefault="00466280" w:rsidP="004E24CE">
            <w:pPr>
              <w:pStyle w:val="ListParagraph"/>
              <w:contextualSpacing w:val="0"/>
              <w:jc w:val="both"/>
            </w:pPr>
          </w:p>
          <w:p w14:paraId="7D1B8822" w14:textId="77777777" w:rsidR="00466280" w:rsidRPr="00B067E1" w:rsidRDefault="00466280" w:rsidP="004E24CE">
            <w:pPr>
              <w:pStyle w:val="ListParagraph"/>
              <w:contextualSpacing w:val="0"/>
              <w:jc w:val="both"/>
            </w:pPr>
          </w:p>
          <w:p w14:paraId="24428893" w14:textId="77777777" w:rsidR="00466280" w:rsidRPr="00B144A7" w:rsidRDefault="00466280" w:rsidP="004E24CE">
            <w:pPr>
              <w:pStyle w:val="ListParagraph"/>
              <w:contextualSpacing w:val="0"/>
              <w:jc w:val="both"/>
              <w:rPr>
                <w:u w:val="single"/>
              </w:rPr>
            </w:pPr>
          </w:p>
        </w:tc>
      </w:tr>
    </w:tbl>
    <w:tbl>
      <w:tblPr>
        <w:tblStyle w:val="TableGrid116"/>
        <w:tblW w:w="14142" w:type="dxa"/>
        <w:tblInd w:w="-5" w:type="dxa"/>
        <w:tblLayout w:type="fixed"/>
        <w:tblLook w:val="0680" w:firstRow="0" w:lastRow="0" w:firstColumn="1" w:lastColumn="0" w:noHBand="1" w:noVBand="1"/>
      </w:tblPr>
      <w:tblGrid>
        <w:gridCol w:w="14142"/>
      </w:tblGrid>
      <w:tr w:rsidR="00466280" w:rsidRPr="00B144A7" w14:paraId="5A6507DA" w14:textId="77777777" w:rsidTr="004E24CE">
        <w:tc>
          <w:tcPr>
            <w:tcW w:w="1414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E5A5469" w14:textId="77777777" w:rsidR="00466280" w:rsidRPr="00B144A7" w:rsidRDefault="00466280" w:rsidP="004E24CE">
            <w:pPr>
              <w:contextualSpacing w:val="0"/>
              <w:rPr>
                <w:u w:val="single"/>
              </w:rPr>
            </w:pPr>
            <w:r w:rsidRPr="00B144A7">
              <w:rPr>
                <w:b/>
                <w:u w:val="single"/>
              </w:rPr>
              <w:lastRenderedPageBreak/>
              <w:t>Change Control Notification History</w:t>
            </w:r>
          </w:p>
        </w:tc>
      </w:tr>
      <w:tr w:rsidR="00466280" w:rsidRPr="00B144A7" w14:paraId="1E69FCAE" w14:textId="77777777" w:rsidTr="004E24CE">
        <w:tc>
          <w:tcPr>
            <w:tcW w:w="14142" w:type="dxa"/>
            <w:tcBorders>
              <w:top w:val="single" w:sz="4" w:space="0" w:color="auto"/>
              <w:left w:val="single" w:sz="4" w:space="0" w:color="auto"/>
              <w:bottom w:val="single" w:sz="4" w:space="0" w:color="auto"/>
              <w:right w:val="single" w:sz="4" w:space="0" w:color="auto"/>
            </w:tcBorders>
            <w:shd w:val="clear" w:color="auto" w:fill="auto"/>
          </w:tcPr>
          <w:p w14:paraId="70EB0983" w14:textId="77777777" w:rsidR="00466280" w:rsidRPr="00454951" w:rsidRDefault="00466280" w:rsidP="004E24CE">
            <w:r w:rsidRPr="00454951">
              <w:t xml:space="preserve">Change Control 1 </w:t>
            </w:r>
          </w:p>
          <w:p w14:paraId="03D8E632" w14:textId="77777777" w:rsidR="00466280" w:rsidRPr="00454951" w:rsidRDefault="00466280" w:rsidP="004E24CE">
            <w:r w:rsidRPr="00454951">
              <w:t>Agreed in July 2017</w:t>
            </w:r>
          </w:p>
          <w:p w14:paraId="3303CC87" w14:textId="77777777" w:rsidR="00466280" w:rsidRPr="00454951" w:rsidRDefault="00466280" w:rsidP="004E24CE">
            <w:r w:rsidRPr="00454951">
              <w:t>Change of programme outputs as agreed by SWLEP Board in May 2017.</w:t>
            </w:r>
          </w:p>
          <w:p w14:paraId="33CA3202" w14:textId="77777777" w:rsidR="00466280" w:rsidRPr="00454951" w:rsidRDefault="00466280" w:rsidP="004E24CE"/>
          <w:p w14:paraId="6EED3DD5" w14:textId="77777777" w:rsidR="00466280" w:rsidRPr="00B144A7" w:rsidRDefault="00466280" w:rsidP="004E24CE">
            <w:pPr>
              <w:rPr>
                <w:rFonts w:cs="Arial"/>
                <w:u w:val="single"/>
              </w:rPr>
            </w:pPr>
          </w:p>
        </w:tc>
      </w:tr>
    </w:tbl>
    <w:p w14:paraId="4B46FDAC" w14:textId="77777777" w:rsidR="00400823" w:rsidRDefault="00400823">
      <w:pPr>
        <w:spacing w:line="276" w:lineRule="auto"/>
        <w:contextualSpacing w:val="0"/>
        <w:rPr>
          <w:i/>
        </w:rPr>
      </w:pPr>
      <w:r>
        <w:rPr>
          <w:i/>
        </w:rPr>
        <w:br w:type="page"/>
      </w:r>
    </w:p>
    <w:p w14:paraId="4B46FDAD" w14:textId="77777777" w:rsidR="00557F03" w:rsidRDefault="00557F03" w:rsidP="005B456E">
      <w:pPr>
        <w:rPr>
          <w:i/>
        </w:rPr>
      </w:pPr>
    </w:p>
    <w:p w14:paraId="4B46FDAE" w14:textId="77777777" w:rsidR="00083AAE" w:rsidRDefault="00083AAE" w:rsidP="005B456E">
      <w:pPr>
        <w:rPr>
          <w:i/>
        </w:rPr>
      </w:pPr>
    </w:p>
    <w:p w14:paraId="4B46FDAF" w14:textId="77777777" w:rsidR="00083AAE" w:rsidRDefault="00083AAE" w:rsidP="005B456E">
      <w:pPr>
        <w:rPr>
          <w:i/>
        </w:rPr>
      </w:pPr>
    </w:p>
    <w:p w14:paraId="4B46FDB0" w14:textId="77777777" w:rsidR="00083AAE" w:rsidRDefault="00083AAE" w:rsidP="005B456E">
      <w:pPr>
        <w:rPr>
          <w:i/>
        </w:rPr>
      </w:pPr>
    </w:p>
    <w:p w14:paraId="4B46FDB1" w14:textId="77777777" w:rsidR="00083AAE" w:rsidRDefault="00083AAE" w:rsidP="005B456E">
      <w:pPr>
        <w:rPr>
          <w:i/>
        </w:rPr>
      </w:pPr>
    </w:p>
    <w:p w14:paraId="4B46FDB2" w14:textId="77777777" w:rsidR="00083AAE" w:rsidRDefault="00083AAE" w:rsidP="005B456E">
      <w:pPr>
        <w:rPr>
          <w:i/>
        </w:rPr>
      </w:pPr>
    </w:p>
    <w:p w14:paraId="4B46FDB3" w14:textId="77777777" w:rsidR="00083AAE" w:rsidRDefault="00083AAE" w:rsidP="005B456E">
      <w:pPr>
        <w:rPr>
          <w:i/>
        </w:rPr>
      </w:pPr>
    </w:p>
    <w:p w14:paraId="4B46FDB4" w14:textId="77777777" w:rsidR="00083AAE" w:rsidRDefault="00083AAE" w:rsidP="005B456E">
      <w:pPr>
        <w:rPr>
          <w:i/>
        </w:rPr>
      </w:pPr>
    </w:p>
    <w:p w14:paraId="4B46FDB5" w14:textId="77777777" w:rsidR="00083AAE" w:rsidRDefault="00083AAE" w:rsidP="005B456E">
      <w:pPr>
        <w:rPr>
          <w:i/>
        </w:rPr>
      </w:pPr>
    </w:p>
    <w:p w14:paraId="4B46FDB6" w14:textId="77777777" w:rsidR="00C927B2" w:rsidRDefault="00C927B2" w:rsidP="005B456E">
      <w:pPr>
        <w:rPr>
          <w:i/>
        </w:rPr>
      </w:pPr>
    </w:p>
    <w:p w14:paraId="4B46FDB7" w14:textId="77777777" w:rsidR="00C927B2" w:rsidRDefault="00C927B2" w:rsidP="005B456E">
      <w:pPr>
        <w:rPr>
          <w:i/>
        </w:rPr>
      </w:pPr>
    </w:p>
    <w:p w14:paraId="4B46FDB8" w14:textId="77777777" w:rsidR="00C927B2" w:rsidRDefault="00C927B2" w:rsidP="005B456E">
      <w:pPr>
        <w:rPr>
          <w:i/>
        </w:rPr>
      </w:pPr>
    </w:p>
    <w:p w14:paraId="4B46FDB9" w14:textId="77777777" w:rsidR="00C927B2" w:rsidRDefault="00C927B2" w:rsidP="005B456E">
      <w:pPr>
        <w:rPr>
          <w:i/>
        </w:rPr>
      </w:pPr>
    </w:p>
    <w:p w14:paraId="4B46FDBA" w14:textId="77777777" w:rsidR="00557F03" w:rsidRDefault="00557F03" w:rsidP="005B456E">
      <w:pPr>
        <w:rPr>
          <w:i/>
        </w:rPr>
      </w:pPr>
    </w:p>
    <w:tbl>
      <w:tblPr>
        <w:tblStyle w:val="TableGrid"/>
        <w:tblW w:w="0" w:type="auto"/>
        <w:tblLook w:val="04A0" w:firstRow="1" w:lastRow="0" w:firstColumn="1" w:lastColumn="0" w:noHBand="0" w:noVBand="1"/>
      </w:tblPr>
      <w:tblGrid>
        <w:gridCol w:w="13948"/>
      </w:tblGrid>
      <w:tr w:rsidR="00CA3432" w14:paraId="4B46FDBC" w14:textId="77777777" w:rsidTr="001E1EC1">
        <w:trPr>
          <w:trHeight w:val="844"/>
        </w:trPr>
        <w:tc>
          <w:tcPr>
            <w:tcW w:w="14174" w:type="dxa"/>
            <w:shd w:val="clear" w:color="auto" w:fill="8DB3E2" w:themeFill="text2" w:themeFillTint="66"/>
            <w:vAlign w:val="center"/>
          </w:tcPr>
          <w:p w14:paraId="4B46FDBB" w14:textId="77777777" w:rsidR="00CA3432" w:rsidRPr="0052784D" w:rsidRDefault="00CA3432" w:rsidP="001E1EC1">
            <w:pPr>
              <w:spacing w:line="276" w:lineRule="auto"/>
              <w:contextualSpacing w:val="0"/>
              <w:jc w:val="center"/>
              <w:rPr>
                <w:b/>
                <w:sz w:val="28"/>
                <w:szCs w:val="28"/>
              </w:rPr>
            </w:pPr>
            <w:r>
              <w:rPr>
                <w:b/>
                <w:sz w:val="36"/>
                <w:szCs w:val="28"/>
              </w:rPr>
              <w:t>Careers and Enterprise Company (CEC)</w:t>
            </w:r>
          </w:p>
        </w:tc>
      </w:tr>
    </w:tbl>
    <w:p w14:paraId="4B46FDBD" w14:textId="77777777" w:rsidR="00CA3432" w:rsidRDefault="00CA3432" w:rsidP="005B456E">
      <w:pPr>
        <w:rPr>
          <w:i/>
        </w:rPr>
      </w:pPr>
    </w:p>
    <w:p w14:paraId="4B46FDBE" w14:textId="77777777" w:rsidR="00CA3432" w:rsidRDefault="00CA3432" w:rsidP="005B456E">
      <w:pPr>
        <w:rPr>
          <w:i/>
        </w:rPr>
      </w:pPr>
    </w:p>
    <w:p w14:paraId="4B46FDBF" w14:textId="77777777" w:rsidR="00CA3432" w:rsidRDefault="00CA3432" w:rsidP="005B456E">
      <w:pPr>
        <w:rPr>
          <w:i/>
        </w:rPr>
      </w:pPr>
    </w:p>
    <w:p w14:paraId="4B46FDC0" w14:textId="77777777" w:rsidR="00CA3432" w:rsidRDefault="00CA3432" w:rsidP="005B456E">
      <w:pPr>
        <w:rPr>
          <w:i/>
        </w:rPr>
      </w:pPr>
    </w:p>
    <w:p w14:paraId="4B46FDC1" w14:textId="77777777" w:rsidR="00CA3432" w:rsidRDefault="00CA3432" w:rsidP="005B456E">
      <w:pPr>
        <w:rPr>
          <w:i/>
        </w:rPr>
      </w:pPr>
    </w:p>
    <w:p w14:paraId="4B46FDC2" w14:textId="77777777" w:rsidR="00CA3432" w:rsidRDefault="00CA3432" w:rsidP="005B456E">
      <w:pPr>
        <w:rPr>
          <w:i/>
        </w:rPr>
      </w:pPr>
    </w:p>
    <w:p w14:paraId="4B46FDC3" w14:textId="77777777" w:rsidR="00CA3432" w:rsidRDefault="00CA3432" w:rsidP="005B456E">
      <w:pPr>
        <w:rPr>
          <w:i/>
        </w:rPr>
      </w:pPr>
    </w:p>
    <w:p w14:paraId="4B46FDC4" w14:textId="77777777" w:rsidR="00CA3432" w:rsidRDefault="00CA3432" w:rsidP="005B456E">
      <w:pPr>
        <w:rPr>
          <w:i/>
        </w:rPr>
      </w:pPr>
    </w:p>
    <w:p w14:paraId="4B46FDC5" w14:textId="77777777" w:rsidR="006E0B7C" w:rsidRDefault="006E0B7C">
      <w:pPr>
        <w:spacing w:line="276" w:lineRule="auto"/>
        <w:contextualSpacing w:val="0"/>
        <w:rPr>
          <w:i/>
        </w:rPr>
      </w:pPr>
      <w:r>
        <w:rPr>
          <w: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3184"/>
        <w:gridCol w:w="2052"/>
        <w:gridCol w:w="2442"/>
        <w:gridCol w:w="1224"/>
        <w:gridCol w:w="1255"/>
        <w:gridCol w:w="1234"/>
      </w:tblGrid>
      <w:tr w:rsidR="001250C4" w:rsidRPr="005D78D6" w14:paraId="4B46FDCD" w14:textId="77777777" w:rsidTr="0077712F">
        <w:tc>
          <w:tcPr>
            <w:tcW w:w="2582" w:type="dxa"/>
            <w:shd w:val="clear" w:color="auto" w:fill="8DB3E2" w:themeFill="text2" w:themeFillTint="66"/>
          </w:tcPr>
          <w:p w14:paraId="4B46FDC6" w14:textId="77777777" w:rsidR="001250C4" w:rsidRPr="00232F68" w:rsidRDefault="001250C4" w:rsidP="003F15BD">
            <w:pPr>
              <w:rPr>
                <w:b/>
                <w:bCs/>
              </w:rPr>
            </w:pPr>
            <w:r w:rsidRPr="007F04E5">
              <w:rPr>
                <w:b/>
                <w:bCs/>
              </w:rPr>
              <w:lastRenderedPageBreak/>
              <w:t>Project Ref</w:t>
            </w:r>
          </w:p>
        </w:tc>
        <w:tc>
          <w:tcPr>
            <w:tcW w:w="3273" w:type="dxa"/>
            <w:shd w:val="clear" w:color="auto" w:fill="8DB3E2" w:themeFill="text2" w:themeFillTint="66"/>
          </w:tcPr>
          <w:p w14:paraId="4B46FDC7" w14:textId="77777777" w:rsidR="001250C4" w:rsidRPr="00232F68" w:rsidRDefault="001250C4" w:rsidP="003F15BD">
            <w:pPr>
              <w:rPr>
                <w:b/>
                <w:bCs/>
              </w:rPr>
            </w:pPr>
            <w:r w:rsidRPr="007F04E5">
              <w:rPr>
                <w:b/>
                <w:bCs/>
              </w:rPr>
              <w:t>Project Name</w:t>
            </w:r>
          </w:p>
        </w:tc>
        <w:tc>
          <w:tcPr>
            <w:tcW w:w="2091" w:type="dxa"/>
            <w:shd w:val="clear" w:color="auto" w:fill="8DB3E2" w:themeFill="text2" w:themeFillTint="66"/>
          </w:tcPr>
          <w:p w14:paraId="4B46FDC8" w14:textId="77777777" w:rsidR="001250C4" w:rsidRPr="00232F68" w:rsidRDefault="001250C4" w:rsidP="003F15BD">
            <w:pPr>
              <w:rPr>
                <w:b/>
                <w:bCs/>
              </w:rPr>
            </w:pPr>
            <w:r w:rsidRPr="007F04E5">
              <w:rPr>
                <w:b/>
                <w:bCs/>
              </w:rPr>
              <w:t>Project Manager</w:t>
            </w:r>
          </w:p>
        </w:tc>
        <w:tc>
          <w:tcPr>
            <w:tcW w:w="2499" w:type="dxa"/>
            <w:shd w:val="clear" w:color="auto" w:fill="8DB3E2" w:themeFill="text2" w:themeFillTint="66"/>
          </w:tcPr>
          <w:p w14:paraId="4B46FDC9" w14:textId="77777777" w:rsidR="001250C4" w:rsidRPr="00232F68" w:rsidRDefault="001250C4" w:rsidP="003F15BD">
            <w:pPr>
              <w:rPr>
                <w:b/>
                <w:bCs/>
              </w:rPr>
            </w:pPr>
            <w:r w:rsidRPr="007F04E5">
              <w:rPr>
                <w:b/>
                <w:bCs/>
              </w:rPr>
              <w:t>Lead Delivery Partner</w:t>
            </w:r>
          </w:p>
        </w:tc>
        <w:tc>
          <w:tcPr>
            <w:tcW w:w="1227" w:type="dxa"/>
            <w:tcBorders>
              <w:bottom w:val="single" w:sz="4" w:space="0" w:color="auto"/>
            </w:tcBorders>
            <w:shd w:val="clear" w:color="auto" w:fill="8DB3E2" w:themeFill="text2" w:themeFillTint="66"/>
          </w:tcPr>
          <w:p w14:paraId="4B46FDCA" w14:textId="77777777" w:rsidR="001250C4" w:rsidRPr="00232F68" w:rsidRDefault="001250C4" w:rsidP="003F15BD">
            <w:pPr>
              <w:jc w:val="center"/>
              <w:rPr>
                <w:b/>
                <w:bCs/>
              </w:rPr>
            </w:pPr>
            <w:r w:rsidRPr="007F04E5">
              <w:rPr>
                <w:b/>
                <w:bCs/>
              </w:rPr>
              <w:t>Previous</w:t>
            </w:r>
          </w:p>
        </w:tc>
        <w:tc>
          <w:tcPr>
            <w:tcW w:w="1265" w:type="dxa"/>
            <w:tcBorders>
              <w:bottom w:val="single" w:sz="4" w:space="0" w:color="auto"/>
            </w:tcBorders>
            <w:shd w:val="clear" w:color="auto" w:fill="8DB3E2" w:themeFill="text2" w:themeFillTint="66"/>
          </w:tcPr>
          <w:p w14:paraId="4B46FDCB" w14:textId="77777777" w:rsidR="001250C4" w:rsidRPr="00232F68" w:rsidRDefault="001250C4" w:rsidP="003F15BD">
            <w:pPr>
              <w:jc w:val="center"/>
              <w:rPr>
                <w:b/>
                <w:bCs/>
              </w:rPr>
            </w:pPr>
            <w:r w:rsidRPr="007F04E5">
              <w:rPr>
                <w:b/>
                <w:bCs/>
              </w:rPr>
              <w:t>Current</w:t>
            </w:r>
          </w:p>
        </w:tc>
        <w:tc>
          <w:tcPr>
            <w:tcW w:w="1237" w:type="dxa"/>
            <w:shd w:val="clear" w:color="auto" w:fill="8DB3E2" w:themeFill="text2" w:themeFillTint="66"/>
          </w:tcPr>
          <w:p w14:paraId="4B46FDCC" w14:textId="77777777" w:rsidR="001250C4" w:rsidRPr="00232F68" w:rsidRDefault="001250C4" w:rsidP="003F15BD">
            <w:pPr>
              <w:jc w:val="center"/>
              <w:rPr>
                <w:b/>
                <w:bCs/>
              </w:rPr>
            </w:pPr>
            <w:r w:rsidRPr="007F04E5">
              <w:rPr>
                <w:b/>
                <w:bCs/>
              </w:rPr>
              <w:t>Direction</w:t>
            </w:r>
          </w:p>
        </w:tc>
      </w:tr>
      <w:tr w:rsidR="001250C4" w:rsidRPr="005D78D6" w14:paraId="4B46FDD5" w14:textId="77777777" w:rsidTr="0077712F">
        <w:trPr>
          <w:trHeight w:val="504"/>
        </w:trPr>
        <w:tc>
          <w:tcPr>
            <w:tcW w:w="2582" w:type="dxa"/>
          </w:tcPr>
          <w:p w14:paraId="4B46FDCE" w14:textId="77777777" w:rsidR="001250C4" w:rsidRPr="005D78D6" w:rsidRDefault="001250C4" w:rsidP="003F15BD">
            <w:r w:rsidRPr="009C013E">
              <w:rPr>
                <w:sz w:val="20"/>
                <w:szCs w:val="20"/>
              </w:rPr>
              <w:t>LEP/GEN/001/CEC</w:t>
            </w:r>
          </w:p>
        </w:tc>
        <w:tc>
          <w:tcPr>
            <w:tcW w:w="3273" w:type="dxa"/>
          </w:tcPr>
          <w:p w14:paraId="4B46FDCF" w14:textId="77777777" w:rsidR="001250C4" w:rsidRPr="005D78D6" w:rsidRDefault="001250C4" w:rsidP="003F15BD">
            <w:r w:rsidRPr="005D78D6">
              <w:t>Swindon &amp; Wilt</w:t>
            </w:r>
            <w:r>
              <w:t>shire Careers Hub</w:t>
            </w:r>
          </w:p>
        </w:tc>
        <w:tc>
          <w:tcPr>
            <w:tcW w:w="2091" w:type="dxa"/>
          </w:tcPr>
          <w:p w14:paraId="4B46FDD0" w14:textId="77777777" w:rsidR="001250C4" w:rsidRPr="005D78D6" w:rsidRDefault="001250C4" w:rsidP="003F15BD">
            <w:r>
              <w:t xml:space="preserve">Shona Taylor </w:t>
            </w:r>
            <w:r w:rsidRPr="005B68F0">
              <w:t>(Careers Hub Lead)</w:t>
            </w:r>
          </w:p>
        </w:tc>
        <w:tc>
          <w:tcPr>
            <w:tcW w:w="2499" w:type="dxa"/>
          </w:tcPr>
          <w:p w14:paraId="4B46FDD1" w14:textId="77777777" w:rsidR="001250C4" w:rsidRPr="005D78D6" w:rsidRDefault="001250C4" w:rsidP="003F15BD">
            <w:r w:rsidRPr="005D78D6">
              <w:t>Wiltshire Council &amp; Swindon Borough Council</w:t>
            </w:r>
          </w:p>
        </w:tc>
        <w:tc>
          <w:tcPr>
            <w:tcW w:w="1227" w:type="dxa"/>
            <w:shd w:val="clear" w:color="auto" w:fill="92D050"/>
            <w:vAlign w:val="center"/>
          </w:tcPr>
          <w:p w14:paraId="4B46FDD2" w14:textId="3D6031D8" w:rsidR="001250C4" w:rsidRPr="00232F68" w:rsidRDefault="001250C4" w:rsidP="003F15BD">
            <w:pPr>
              <w:jc w:val="center"/>
              <w:rPr>
                <w:b/>
                <w:bCs/>
              </w:rPr>
            </w:pPr>
            <w:r w:rsidRPr="007F04E5">
              <w:rPr>
                <w:b/>
                <w:bCs/>
              </w:rPr>
              <w:t>G</w:t>
            </w:r>
          </w:p>
        </w:tc>
        <w:tc>
          <w:tcPr>
            <w:tcW w:w="1265" w:type="dxa"/>
            <w:shd w:val="clear" w:color="auto" w:fill="92D050"/>
            <w:vAlign w:val="center"/>
          </w:tcPr>
          <w:p w14:paraId="4B46FDD3" w14:textId="2E650CA7" w:rsidR="001250C4" w:rsidRPr="00232F68" w:rsidRDefault="001250C4" w:rsidP="003F15BD">
            <w:pPr>
              <w:jc w:val="center"/>
              <w:rPr>
                <w:b/>
                <w:bCs/>
              </w:rPr>
            </w:pPr>
            <w:r>
              <w:rPr>
                <w:b/>
                <w:bCs/>
              </w:rPr>
              <w:t>G</w:t>
            </w:r>
          </w:p>
        </w:tc>
        <w:tc>
          <w:tcPr>
            <w:tcW w:w="1237" w:type="dxa"/>
            <w:shd w:val="clear" w:color="auto" w:fill="auto"/>
          </w:tcPr>
          <w:p w14:paraId="4B46FDD4" w14:textId="77777777" w:rsidR="001250C4" w:rsidRPr="005D78D6" w:rsidRDefault="001250C4" w:rsidP="003F15BD">
            <w:pPr>
              <w:jc w:val="center"/>
              <w:rPr>
                <w:b/>
              </w:rPr>
            </w:pPr>
            <w:r>
              <w:rPr>
                <w:b/>
                <w:noProof/>
                <w:lang w:eastAsia="en-GB"/>
              </w:rPr>
              <mc:AlternateContent>
                <mc:Choice Requires="wps">
                  <w:drawing>
                    <wp:anchor distT="0" distB="0" distL="114300" distR="114300" simplePos="0" relativeHeight="251660288" behindDoc="0" locked="0" layoutInCell="1" allowOverlap="1" wp14:anchorId="4B470091" wp14:editId="4B470092">
                      <wp:simplePos x="0" y="0"/>
                      <wp:positionH relativeFrom="column">
                        <wp:posOffset>113147</wp:posOffset>
                      </wp:positionH>
                      <wp:positionV relativeFrom="paragraph">
                        <wp:posOffset>44984</wp:posOffset>
                      </wp:positionV>
                      <wp:extent cx="366372" cy="372829"/>
                      <wp:effectExtent l="0" t="22543" r="30798" b="30797"/>
                      <wp:wrapNone/>
                      <wp:docPr id="49" name="Arrow: Down 1"/>
                      <wp:cNvGraphicFramePr/>
                      <a:graphic xmlns:a="http://schemas.openxmlformats.org/drawingml/2006/main">
                        <a:graphicData uri="http://schemas.microsoft.com/office/word/2010/wordprocessingShape">
                          <wps:wsp>
                            <wps:cNvSpPr/>
                            <wps:spPr>
                              <a:xfrm rot="16200000">
                                <a:off x="0" y="0"/>
                                <a:ext cx="366372" cy="37282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6EC09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8.9pt;margin-top:3.55pt;width:28.85pt;height:29.3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" adj="10987" fillcolor="#4f81bd [3204]" strokecolor="#243f60 [1604]" strokeweight="2pt"/>
                  </w:pict>
                </mc:Fallback>
              </mc:AlternateContent>
            </w:r>
          </w:p>
        </w:tc>
      </w:tr>
    </w:tbl>
    <w:p w14:paraId="4B46FDD6" w14:textId="77777777" w:rsidR="001250C4" w:rsidRDefault="001250C4" w:rsidP="001250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466280" w:rsidRPr="00466280" w14:paraId="3860E865" w14:textId="77777777" w:rsidTr="00466280">
        <w:tc>
          <w:tcPr>
            <w:tcW w:w="14174" w:type="dxa"/>
            <w:shd w:val="clear" w:color="auto" w:fill="8DB3E2"/>
          </w:tcPr>
          <w:p w14:paraId="03499189" w14:textId="77777777" w:rsidR="00466280" w:rsidRPr="00466280" w:rsidRDefault="00466280" w:rsidP="00466280">
            <w:pPr>
              <w:spacing w:after="0"/>
              <w:rPr>
                <w:rFonts w:eastAsia="Calibri" w:cs="Times New Roman"/>
                <w:b/>
                <w:bCs/>
              </w:rPr>
            </w:pPr>
            <w:r w:rsidRPr="00466280">
              <w:rPr>
                <w:rFonts w:eastAsia="Calibri" w:cs="Times New Roman"/>
                <w:b/>
                <w:bCs/>
              </w:rPr>
              <w:t>Project Description</w:t>
            </w:r>
          </w:p>
        </w:tc>
      </w:tr>
      <w:tr w:rsidR="00466280" w:rsidRPr="00466280" w14:paraId="365C4D78" w14:textId="77777777" w:rsidTr="004E24CE">
        <w:tc>
          <w:tcPr>
            <w:tcW w:w="14174" w:type="dxa"/>
          </w:tcPr>
          <w:p w14:paraId="78C04A4D" w14:textId="77777777" w:rsidR="00466280" w:rsidRPr="00466280" w:rsidRDefault="00466280" w:rsidP="00466280">
            <w:pPr>
              <w:tabs>
                <w:tab w:val="num" w:pos="0"/>
              </w:tabs>
              <w:autoSpaceDE w:val="0"/>
              <w:autoSpaceDN w:val="0"/>
              <w:adjustRightInd w:val="0"/>
              <w:spacing w:after="0" w:line="276" w:lineRule="auto"/>
              <w:rPr>
                <w:rFonts w:eastAsia="Calibri" w:cs="Arial"/>
              </w:rPr>
            </w:pPr>
            <w:r w:rsidRPr="00466280">
              <w:rPr>
                <w:rFonts w:eastAsia="Calibri" w:cs="Arial"/>
              </w:rPr>
              <w:t xml:space="preserve">The Swindon and Wiltshire Careers Hub has brought together two elements of work. The first being the original Swindon and Wiltshire Enterprise Adviser Network (SWEAN) which originally built and coordinated lasting connections between business, schools and colleges across the SWLEP area. Volunteer Enterprise Advisers (EAs) from business work directly with school and college Senior Leadership Teams or Career Leaders, to develop effective employer engagement plans ensuring young people have the skills they need to excel in education and life. The original work of the SWEAN now forms a part of the Careers Hub activity. </w:t>
            </w:r>
          </w:p>
          <w:p w14:paraId="03EF5421" w14:textId="77777777" w:rsidR="00466280" w:rsidRPr="00466280" w:rsidRDefault="00466280" w:rsidP="00466280">
            <w:pPr>
              <w:tabs>
                <w:tab w:val="num" w:pos="0"/>
              </w:tabs>
              <w:autoSpaceDE w:val="0"/>
              <w:autoSpaceDN w:val="0"/>
              <w:adjustRightInd w:val="0"/>
              <w:spacing w:after="0" w:line="276" w:lineRule="auto"/>
              <w:rPr>
                <w:rFonts w:eastAsia="Calibri" w:cs="Arial"/>
              </w:rPr>
            </w:pPr>
          </w:p>
          <w:p w14:paraId="0F7B15B0" w14:textId="77777777" w:rsidR="00466280" w:rsidRPr="00466280" w:rsidRDefault="00466280" w:rsidP="00466280">
            <w:pPr>
              <w:tabs>
                <w:tab w:val="num" w:pos="0"/>
              </w:tabs>
              <w:autoSpaceDE w:val="0"/>
              <w:autoSpaceDN w:val="0"/>
              <w:adjustRightInd w:val="0"/>
              <w:spacing w:after="0" w:line="276" w:lineRule="auto"/>
              <w:rPr>
                <w:rFonts w:eastAsia="Calibri" w:cs="Arial"/>
              </w:rPr>
            </w:pPr>
            <w:r w:rsidRPr="00466280">
              <w:rPr>
                <w:rFonts w:eastAsia="Calibri" w:cs="Arial"/>
              </w:rPr>
              <w:t>The Swindon and Wiltshire Careers Hub pilot is now in its 2</w:t>
            </w:r>
            <w:r w:rsidRPr="00466280">
              <w:rPr>
                <w:rFonts w:eastAsia="Calibri" w:cs="Arial"/>
                <w:vertAlign w:val="superscript"/>
              </w:rPr>
              <w:t>nd</w:t>
            </w:r>
            <w:r w:rsidRPr="00466280">
              <w:rPr>
                <w:rFonts w:eastAsia="Calibri" w:cs="Arial"/>
              </w:rPr>
              <w:t xml:space="preserve"> year, running from 2018-2020. Having extended its reach in 2019 to include Wave 2 institutions, it now works with 57 schools and colleges to improve the area’s rating on Gatsby Benchmarks, a framework which defines good careers guidance, from 1.9 to 6. This activity will support all institutions to develop and deliver effective careers education plans in partnership with employers, HEIs, training providers and charitable organisations. The overall aim is to improve the progression outcomes for young people, ensure that they are better informed of the opportunities available and better prepared for the world of work. </w:t>
            </w:r>
          </w:p>
          <w:p w14:paraId="7FFBAE0A" w14:textId="77777777" w:rsidR="00466280" w:rsidRPr="00466280" w:rsidRDefault="00466280" w:rsidP="00466280">
            <w:pPr>
              <w:tabs>
                <w:tab w:val="num" w:pos="0"/>
              </w:tabs>
              <w:autoSpaceDE w:val="0"/>
              <w:autoSpaceDN w:val="0"/>
              <w:adjustRightInd w:val="0"/>
              <w:spacing w:after="0" w:line="276" w:lineRule="auto"/>
              <w:rPr>
                <w:rFonts w:eastAsia="Calibri" w:cs="Arial"/>
              </w:rPr>
            </w:pPr>
          </w:p>
          <w:p w14:paraId="7550C32B" w14:textId="77777777" w:rsidR="00466280" w:rsidRPr="00466280" w:rsidRDefault="00466280" w:rsidP="00466280">
            <w:pPr>
              <w:tabs>
                <w:tab w:val="num" w:pos="0"/>
              </w:tabs>
              <w:autoSpaceDE w:val="0"/>
              <w:autoSpaceDN w:val="0"/>
              <w:adjustRightInd w:val="0"/>
              <w:spacing w:after="0" w:line="276" w:lineRule="auto"/>
              <w:rPr>
                <w:rFonts w:eastAsia="Calibri" w:cs="Arial"/>
              </w:rPr>
            </w:pPr>
            <w:r w:rsidRPr="00466280">
              <w:rPr>
                <w:rFonts w:eastAsia="Calibri" w:cs="Arial"/>
              </w:rPr>
              <w:t xml:space="preserve">The team consists of a Careers Hub Lead, a Senior Enterprise Coordinator (SEC) and 3 x Enterprise Coordinator (ECs) based in Swindon, north Wiltshire and south Wiltshire. </w:t>
            </w:r>
          </w:p>
        </w:tc>
      </w:tr>
    </w:tbl>
    <w:p w14:paraId="0E14D062" w14:textId="77777777" w:rsidR="00466280" w:rsidRPr="00466280" w:rsidRDefault="00466280" w:rsidP="00466280">
      <w:pPr>
        <w:rPr>
          <w:rFonts w:eastAsia="Calibri" w:cs="Times New Roman"/>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8784"/>
        <w:gridCol w:w="5358"/>
      </w:tblGrid>
      <w:tr w:rsidR="00466280" w:rsidRPr="00466280" w14:paraId="0D19210B" w14:textId="77777777" w:rsidTr="00466280">
        <w:tc>
          <w:tcPr>
            <w:tcW w:w="8784" w:type="dxa"/>
            <w:tcBorders>
              <w:top w:val="single" w:sz="4" w:space="0" w:color="auto"/>
              <w:left w:val="single" w:sz="4" w:space="0" w:color="auto"/>
              <w:bottom w:val="single" w:sz="4" w:space="0" w:color="auto"/>
              <w:right w:val="single" w:sz="4" w:space="0" w:color="auto"/>
            </w:tcBorders>
            <w:shd w:val="clear" w:color="auto" w:fill="8DB3E2"/>
            <w:hideMark/>
          </w:tcPr>
          <w:p w14:paraId="4F8B06A2" w14:textId="77777777" w:rsidR="00466280" w:rsidRPr="00466280" w:rsidRDefault="00466280" w:rsidP="00466280">
            <w:pPr>
              <w:spacing w:after="0"/>
              <w:rPr>
                <w:rFonts w:eastAsia="Calibri" w:cs="Times New Roman"/>
                <w:b/>
                <w:bCs/>
                <w:sz w:val="24"/>
                <w:szCs w:val="24"/>
              </w:rPr>
            </w:pPr>
            <w:r w:rsidRPr="00466280">
              <w:rPr>
                <w:rFonts w:eastAsia="Calibri" w:cs="Times New Roman"/>
                <w:b/>
                <w:bCs/>
                <w:sz w:val="24"/>
                <w:szCs w:val="24"/>
              </w:rPr>
              <w:t>What does our path look like? (Milestones)</w:t>
            </w:r>
          </w:p>
        </w:tc>
        <w:tc>
          <w:tcPr>
            <w:tcW w:w="5358" w:type="dxa"/>
            <w:tcBorders>
              <w:top w:val="single" w:sz="4" w:space="0" w:color="auto"/>
              <w:left w:val="single" w:sz="4" w:space="0" w:color="auto"/>
              <w:bottom w:val="single" w:sz="4" w:space="0" w:color="auto"/>
              <w:right w:val="single" w:sz="4" w:space="0" w:color="auto"/>
            </w:tcBorders>
            <w:shd w:val="clear" w:color="auto" w:fill="8DB3E2"/>
            <w:hideMark/>
          </w:tcPr>
          <w:p w14:paraId="238A562F" w14:textId="77777777" w:rsidR="00466280" w:rsidRPr="00466280" w:rsidRDefault="00466280" w:rsidP="00466280">
            <w:pPr>
              <w:spacing w:after="0"/>
              <w:rPr>
                <w:rFonts w:eastAsia="Calibri" w:cs="Times New Roman"/>
                <w:b/>
                <w:bCs/>
                <w:sz w:val="24"/>
                <w:szCs w:val="24"/>
              </w:rPr>
            </w:pPr>
            <w:r w:rsidRPr="00466280">
              <w:rPr>
                <w:rFonts w:eastAsia="Calibri" w:cs="Times New Roman"/>
                <w:b/>
                <w:bCs/>
                <w:sz w:val="24"/>
                <w:szCs w:val="24"/>
              </w:rPr>
              <w:t>Are we on track? (Issues/Risks)</w:t>
            </w:r>
          </w:p>
        </w:tc>
      </w:tr>
      <w:tr w:rsidR="00466280" w:rsidRPr="00466280" w14:paraId="719CD51A" w14:textId="77777777" w:rsidTr="004E24CE">
        <w:trPr>
          <w:trHeight w:val="909"/>
        </w:trPr>
        <w:tc>
          <w:tcPr>
            <w:tcW w:w="8784" w:type="dxa"/>
            <w:tcBorders>
              <w:top w:val="single" w:sz="4" w:space="0" w:color="auto"/>
              <w:left w:val="single" w:sz="4" w:space="0" w:color="auto"/>
              <w:bottom w:val="single" w:sz="4" w:space="0" w:color="auto"/>
              <w:right w:val="single" w:sz="4" w:space="0" w:color="auto"/>
            </w:tcBorders>
          </w:tcPr>
          <w:p w14:paraId="18155FEA" w14:textId="77777777" w:rsidR="00466280" w:rsidRPr="00466280" w:rsidRDefault="00466280" w:rsidP="00466280">
            <w:pPr>
              <w:spacing w:after="0"/>
              <w:rPr>
                <w:rFonts w:eastAsia="Calibri" w:cs="Times New Roman"/>
              </w:rPr>
            </w:pPr>
          </w:p>
          <w:tbl>
            <w:tblPr>
              <w:tblW w:w="8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559"/>
              <w:gridCol w:w="1276"/>
              <w:gridCol w:w="3008"/>
            </w:tblGrid>
            <w:tr w:rsidR="00466280" w:rsidRPr="00466280" w14:paraId="7630CD3C" w14:textId="77777777" w:rsidTr="00466280">
              <w:trPr>
                <w:trHeight w:val="691"/>
                <w:tblHeader/>
              </w:trPr>
              <w:tc>
                <w:tcPr>
                  <w:tcW w:w="2547" w:type="dxa"/>
                  <w:tcBorders>
                    <w:top w:val="single" w:sz="4" w:space="0" w:color="auto"/>
                    <w:left w:val="single" w:sz="4" w:space="0" w:color="auto"/>
                    <w:bottom w:val="single" w:sz="4" w:space="0" w:color="auto"/>
                    <w:right w:val="single" w:sz="4" w:space="0" w:color="auto"/>
                  </w:tcBorders>
                  <w:shd w:val="clear" w:color="auto" w:fill="D9D9D9"/>
                  <w:hideMark/>
                </w:tcPr>
                <w:p w14:paraId="070D6156" w14:textId="77777777" w:rsidR="00466280" w:rsidRPr="00466280" w:rsidRDefault="00466280" w:rsidP="00466280">
                  <w:pPr>
                    <w:spacing w:line="276" w:lineRule="auto"/>
                    <w:rPr>
                      <w:rFonts w:eastAsia="Calibri" w:cs="Arial"/>
                      <w:sz w:val="20"/>
                      <w:szCs w:val="20"/>
                    </w:rPr>
                  </w:pPr>
                  <w:r w:rsidRPr="00466280">
                    <w:rPr>
                      <w:rFonts w:eastAsia="Calibri" w:cs="Arial"/>
                      <w:sz w:val="20"/>
                      <w:szCs w:val="20"/>
                    </w:rPr>
                    <w:lastRenderedPageBreak/>
                    <w:t>Milestone</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275BE51A" w14:textId="77777777" w:rsidR="00466280" w:rsidRPr="00466280" w:rsidRDefault="00466280" w:rsidP="00466280">
                  <w:pPr>
                    <w:spacing w:line="276" w:lineRule="auto"/>
                    <w:rPr>
                      <w:rFonts w:eastAsia="Calibri" w:cs="Arial"/>
                      <w:sz w:val="20"/>
                      <w:szCs w:val="20"/>
                    </w:rPr>
                  </w:pPr>
                  <w:r w:rsidRPr="00466280">
                    <w:rPr>
                      <w:rFonts w:eastAsia="Calibri" w:cs="Arial"/>
                      <w:sz w:val="20"/>
                      <w:szCs w:val="20"/>
                    </w:rPr>
                    <w:t>Baseline</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0B70ED84" w14:textId="77777777" w:rsidR="00466280" w:rsidRPr="00466280" w:rsidRDefault="00466280" w:rsidP="00466280">
                  <w:pPr>
                    <w:spacing w:line="276" w:lineRule="auto"/>
                    <w:rPr>
                      <w:rFonts w:eastAsia="Calibri" w:cs="Arial"/>
                      <w:sz w:val="20"/>
                      <w:szCs w:val="20"/>
                    </w:rPr>
                  </w:pPr>
                  <w:r w:rsidRPr="00466280">
                    <w:rPr>
                      <w:rFonts w:eastAsia="Calibri" w:cs="Arial"/>
                      <w:sz w:val="20"/>
                      <w:szCs w:val="20"/>
                    </w:rPr>
                    <w:t>Revised Baseline (if applicable)</w:t>
                  </w:r>
                </w:p>
              </w:tc>
              <w:tc>
                <w:tcPr>
                  <w:tcW w:w="3008" w:type="dxa"/>
                  <w:tcBorders>
                    <w:top w:val="single" w:sz="4" w:space="0" w:color="auto"/>
                    <w:left w:val="single" w:sz="4" w:space="0" w:color="auto"/>
                    <w:bottom w:val="single" w:sz="4" w:space="0" w:color="auto"/>
                    <w:right w:val="single" w:sz="4" w:space="0" w:color="auto"/>
                  </w:tcBorders>
                  <w:shd w:val="clear" w:color="auto" w:fill="D9D9D9"/>
                </w:tcPr>
                <w:p w14:paraId="065496FB" w14:textId="77777777" w:rsidR="00466280" w:rsidRPr="00466280" w:rsidRDefault="00466280" w:rsidP="00466280">
                  <w:pPr>
                    <w:spacing w:line="276" w:lineRule="auto"/>
                    <w:rPr>
                      <w:rFonts w:eastAsia="Calibri" w:cs="Arial"/>
                      <w:sz w:val="20"/>
                      <w:szCs w:val="20"/>
                    </w:rPr>
                  </w:pPr>
                  <w:r w:rsidRPr="00466280">
                    <w:rPr>
                      <w:rFonts w:eastAsia="Calibri" w:cs="Arial"/>
                      <w:sz w:val="20"/>
                      <w:szCs w:val="20"/>
                    </w:rPr>
                    <w:t>Forecast/Actual</w:t>
                  </w:r>
                </w:p>
              </w:tc>
            </w:tr>
            <w:tr w:rsidR="00466280" w:rsidRPr="00466280" w14:paraId="28F0EEF8" w14:textId="77777777" w:rsidTr="00466280">
              <w:tc>
                <w:tcPr>
                  <w:tcW w:w="2547" w:type="dxa"/>
                  <w:tcBorders>
                    <w:top w:val="single" w:sz="4" w:space="0" w:color="auto"/>
                    <w:left w:val="single" w:sz="4" w:space="0" w:color="auto"/>
                    <w:bottom w:val="single" w:sz="4" w:space="0" w:color="auto"/>
                    <w:right w:val="single" w:sz="4" w:space="0" w:color="auto"/>
                  </w:tcBorders>
                </w:tcPr>
                <w:p w14:paraId="493E5D86" w14:textId="77777777" w:rsidR="00466280" w:rsidRPr="00466280" w:rsidRDefault="00466280" w:rsidP="00466280">
                  <w:pPr>
                    <w:spacing w:line="276" w:lineRule="auto"/>
                    <w:rPr>
                      <w:rFonts w:eastAsia="Calibri" w:cs="Arial"/>
                      <w:sz w:val="20"/>
                      <w:szCs w:val="20"/>
                    </w:rPr>
                  </w:pPr>
                  <w:proofErr w:type="spellStart"/>
                  <w:r w:rsidRPr="00466280">
                    <w:rPr>
                      <w:rFonts w:eastAsia="Calibri" w:cs="Arial"/>
                      <w:sz w:val="20"/>
                      <w:szCs w:val="20"/>
                    </w:rPr>
                    <w:t>Yr</w:t>
                  </w:r>
                  <w:proofErr w:type="spellEnd"/>
                  <w:r w:rsidRPr="00466280">
                    <w:rPr>
                      <w:rFonts w:eastAsia="Calibri" w:cs="Arial"/>
                      <w:sz w:val="20"/>
                      <w:szCs w:val="20"/>
                    </w:rPr>
                    <w:t xml:space="preserve"> 3 Q4 (July – August 2019) grant claim submission</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896B8B7" w14:textId="77777777" w:rsidR="00466280" w:rsidRPr="00466280" w:rsidRDefault="00466280" w:rsidP="00466280">
                  <w:pPr>
                    <w:spacing w:line="276" w:lineRule="auto"/>
                    <w:jc w:val="center"/>
                    <w:rPr>
                      <w:rFonts w:eastAsia="Calibri"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3938EB" w14:textId="77777777" w:rsidR="00466280" w:rsidRPr="00466280" w:rsidRDefault="00466280" w:rsidP="00466280">
                  <w:pPr>
                    <w:spacing w:line="276" w:lineRule="auto"/>
                    <w:jc w:val="center"/>
                    <w:rPr>
                      <w:rFonts w:eastAsia="Calibri" w:cs="Arial"/>
                      <w:sz w:val="20"/>
                    </w:rPr>
                  </w:pPr>
                </w:p>
              </w:tc>
              <w:tc>
                <w:tcPr>
                  <w:tcW w:w="3008" w:type="dxa"/>
                  <w:tcBorders>
                    <w:top w:val="single" w:sz="4" w:space="0" w:color="auto"/>
                    <w:left w:val="single" w:sz="4" w:space="0" w:color="auto"/>
                    <w:bottom w:val="single" w:sz="4" w:space="0" w:color="auto"/>
                    <w:right w:val="single" w:sz="4" w:space="0" w:color="auto"/>
                  </w:tcBorders>
                  <w:shd w:val="clear" w:color="auto" w:fill="92D050"/>
                </w:tcPr>
                <w:p w14:paraId="334973B4" w14:textId="77777777" w:rsidR="00466280" w:rsidRPr="00466280" w:rsidRDefault="00466280" w:rsidP="00466280">
                  <w:pPr>
                    <w:spacing w:line="276" w:lineRule="auto"/>
                    <w:jc w:val="center"/>
                    <w:rPr>
                      <w:rFonts w:eastAsia="Calibri" w:cs="Arial"/>
                      <w:sz w:val="20"/>
                      <w:szCs w:val="20"/>
                    </w:rPr>
                  </w:pPr>
                  <w:r w:rsidRPr="00466280">
                    <w:rPr>
                      <w:rFonts w:eastAsia="Calibri" w:cs="Arial"/>
                      <w:sz w:val="20"/>
                      <w:szCs w:val="20"/>
                    </w:rPr>
                    <w:t>Submitted</w:t>
                  </w:r>
                </w:p>
                <w:p w14:paraId="23E87C2F" w14:textId="77777777" w:rsidR="00466280" w:rsidRPr="00466280" w:rsidRDefault="00466280" w:rsidP="00466280">
                  <w:pPr>
                    <w:spacing w:line="276" w:lineRule="auto"/>
                    <w:jc w:val="center"/>
                    <w:rPr>
                      <w:rFonts w:eastAsia="Calibri" w:cs="Arial"/>
                      <w:sz w:val="20"/>
                      <w:szCs w:val="20"/>
                    </w:rPr>
                  </w:pPr>
                </w:p>
              </w:tc>
            </w:tr>
            <w:tr w:rsidR="00466280" w:rsidRPr="00466280" w14:paraId="6D1BFEDC" w14:textId="77777777" w:rsidTr="00466280">
              <w:tc>
                <w:tcPr>
                  <w:tcW w:w="2547" w:type="dxa"/>
                  <w:tcBorders>
                    <w:top w:val="single" w:sz="4" w:space="0" w:color="auto"/>
                    <w:left w:val="single" w:sz="4" w:space="0" w:color="auto"/>
                    <w:bottom w:val="single" w:sz="4" w:space="0" w:color="auto"/>
                    <w:right w:val="single" w:sz="4" w:space="0" w:color="auto"/>
                  </w:tcBorders>
                </w:tcPr>
                <w:p w14:paraId="3E0C560B" w14:textId="77777777" w:rsidR="00466280" w:rsidRPr="00466280" w:rsidRDefault="00466280" w:rsidP="00466280">
                  <w:pPr>
                    <w:spacing w:line="276" w:lineRule="auto"/>
                    <w:rPr>
                      <w:rFonts w:eastAsia="Calibri" w:cs="Arial"/>
                      <w:sz w:val="20"/>
                      <w:szCs w:val="20"/>
                    </w:rPr>
                  </w:pPr>
                  <w:r w:rsidRPr="00466280">
                    <w:rPr>
                      <w:rFonts w:eastAsia="Calibri" w:cs="Arial"/>
                      <w:sz w:val="20"/>
                      <w:szCs w:val="20"/>
                    </w:rPr>
                    <w:t>All institutions within the Careers Hub to have completed Compass 3 times per year by 31</w:t>
                  </w:r>
                  <w:r w:rsidRPr="00466280">
                    <w:rPr>
                      <w:rFonts w:eastAsia="Calibri" w:cs="Arial"/>
                      <w:sz w:val="20"/>
                      <w:szCs w:val="20"/>
                      <w:vertAlign w:val="superscript"/>
                    </w:rPr>
                    <w:t>st</w:t>
                  </w:r>
                  <w:r w:rsidRPr="00466280">
                    <w:rPr>
                      <w:rFonts w:eastAsia="Calibri" w:cs="Arial"/>
                      <w:sz w:val="20"/>
                      <w:szCs w:val="20"/>
                    </w:rPr>
                    <w:t xml:space="preserve"> July 2019 and again by 31st July 2020.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A4DB571" w14:textId="77777777" w:rsidR="00466280" w:rsidRPr="00466280" w:rsidRDefault="00466280" w:rsidP="00466280">
                  <w:pPr>
                    <w:spacing w:line="276" w:lineRule="auto"/>
                    <w:jc w:val="center"/>
                    <w:rPr>
                      <w:rFonts w:eastAsia="Calibri" w:cs="Arial"/>
                      <w:sz w:val="20"/>
                      <w:szCs w:val="20"/>
                    </w:rPr>
                  </w:pPr>
                  <w:r w:rsidRPr="00466280">
                    <w:rPr>
                      <w:rFonts w:eastAsia="Calibri" w:cs="Arial"/>
                      <w:sz w:val="20"/>
                      <w:szCs w:val="20"/>
                    </w:rPr>
                    <w:t>95% of institutions in the Careers Hub completed Compass by 31</w:t>
                  </w:r>
                  <w:r w:rsidRPr="00466280">
                    <w:rPr>
                      <w:rFonts w:eastAsia="Calibri" w:cs="Arial"/>
                      <w:sz w:val="20"/>
                      <w:szCs w:val="20"/>
                      <w:vertAlign w:val="superscript"/>
                    </w:rPr>
                    <w:t>st</w:t>
                  </w:r>
                  <w:r w:rsidRPr="00466280">
                    <w:rPr>
                      <w:rFonts w:eastAsia="Calibri" w:cs="Arial"/>
                      <w:sz w:val="20"/>
                      <w:szCs w:val="20"/>
                    </w:rPr>
                    <w:t xml:space="preserve"> December 2018.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369AE7" w14:textId="77777777" w:rsidR="00466280" w:rsidRPr="00466280" w:rsidRDefault="00466280" w:rsidP="00466280">
                  <w:pPr>
                    <w:spacing w:line="276" w:lineRule="auto"/>
                    <w:jc w:val="center"/>
                    <w:rPr>
                      <w:rFonts w:eastAsia="Calibri" w:cs="Arial"/>
                      <w:sz w:val="20"/>
                    </w:rPr>
                  </w:pPr>
                  <w:r w:rsidRPr="00466280">
                    <w:rPr>
                      <w:rFonts w:eastAsia="Calibri" w:cs="Arial"/>
                      <w:sz w:val="20"/>
                    </w:rPr>
                    <w:t xml:space="preserve"> </w:t>
                  </w:r>
                </w:p>
              </w:tc>
              <w:tc>
                <w:tcPr>
                  <w:tcW w:w="3008" w:type="dxa"/>
                  <w:tcBorders>
                    <w:top w:val="single" w:sz="4" w:space="0" w:color="auto"/>
                    <w:left w:val="single" w:sz="4" w:space="0" w:color="auto"/>
                    <w:bottom w:val="single" w:sz="4" w:space="0" w:color="auto"/>
                    <w:right w:val="single" w:sz="4" w:space="0" w:color="auto"/>
                  </w:tcBorders>
                  <w:shd w:val="clear" w:color="auto" w:fill="92D050"/>
                </w:tcPr>
                <w:p w14:paraId="53E1444B" w14:textId="77777777" w:rsidR="00466280" w:rsidRPr="00466280" w:rsidRDefault="00466280" w:rsidP="00466280">
                  <w:pPr>
                    <w:spacing w:line="276" w:lineRule="auto"/>
                    <w:rPr>
                      <w:rFonts w:eastAsia="Calibri" w:cs="Arial"/>
                      <w:sz w:val="20"/>
                      <w:szCs w:val="20"/>
                    </w:rPr>
                  </w:pPr>
                  <w:r w:rsidRPr="00466280">
                    <w:rPr>
                      <w:rFonts w:eastAsia="Calibri" w:cs="Arial"/>
                      <w:sz w:val="20"/>
                      <w:szCs w:val="20"/>
                    </w:rPr>
                    <w:t>97.5% of institutions in the Careers Hub completed Compass by 31</w:t>
                  </w:r>
                  <w:r w:rsidRPr="00466280">
                    <w:rPr>
                      <w:rFonts w:eastAsia="Calibri" w:cs="Arial"/>
                      <w:sz w:val="20"/>
                      <w:szCs w:val="20"/>
                      <w:vertAlign w:val="superscript"/>
                    </w:rPr>
                    <w:t>st</w:t>
                  </w:r>
                  <w:r w:rsidRPr="00466280">
                    <w:rPr>
                      <w:rFonts w:eastAsia="Calibri" w:cs="Arial"/>
                      <w:sz w:val="20"/>
                      <w:szCs w:val="20"/>
                    </w:rPr>
                    <w:t xml:space="preserve"> July 2019, NA is 93%.</w:t>
                  </w:r>
                </w:p>
                <w:p w14:paraId="0405C9D1" w14:textId="77777777" w:rsidR="00466280" w:rsidRPr="00466280" w:rsidRDefault="00466280" w:rsidP="00466280">
                  <w:pPr>
                    <w:spacing w:line="276" w:lineRule="auto"/>
                    <w:rPr>
                      <w:rFonts w:eastAsia="Calibri" w:cs="Arial"/>
                      <w:sz w:val="20"/>
                      <w:szCs w:val="20"/>
                    </w:rPr>
                  </w:pPr>
                  <w:r w:rsidRPr="00466280">
                    <w:rPr>
                      <w:rFonts w:eastAsia="Calibri" w:cs="Arial"/>
                      <w:sz w:val="20"/>
                      <w:szCs w:val="20"/>
                    </w:rPr>
                    <w:t>Institutions are working towards the next deadline of December 31</w:t>
                  </w:r>
                  <w:r w:rsidRPr="00466280">
                    <w:rPr>
                      <w:rFonts w:eastAsia="Calibri" w:cs="Arial"/>
                      <w:sz w:val="20"/>
                      <w:szCs w:val="20"/>
                      <w:vertAlign w:val="superscript"/>
                    </w:rPr>
                    <w:t>st</w:t>
                  </w:r>
                  <w:r w:rsidRPr="00466280">
                    <w:rPr>
                      <w:rFonts w:eastAsia="Calibri" w:cs="Arial"/>
                      <w:sz w:val="20"/>
                      <w:szCs w:val="20"/>
                    </w:rPr>
                    <w:t xml:space="preserve">. </w:t>
                  </w:r>
                </w:p>
              </w:tc>
            </w:tr>
            <w:tr w:rsidR="00466280" w:rsidRPr="00466280" w14:paraId="2372FAC5" w14:textId="77777777" w:rsidTr="00466280">
              <w:tc>
                <w:tcPr>
                  <w:tcW w:w="2547" w:type="dxa"/>
                  <w:tcBorders>
                    <w:top w:val="single" w:sz="4" w:space="0" w:color="auto"/>
                    <w:left w:val="single" w:sz="4" w:space="0" w:color="auto"/>
                    <w:bottom w:val="single" w:sz="4" w:space="0" w:color="auto"/>
                    <w:right w:val="single" w:sz="4" w:space="0" w:color="auto"/>
                  </w:tcBorders>
                </w:tcPr>
                <w:p w14:paraId="660D3701" w14:textId="77777777" w:rsidR="00466280" w:rsidRPr="00466280" w:rsidRDefault="00466280" w:rsidP="00466280">
                  <w:pPr>
                    <w:spacing w:after="0"/>
                    <w:contextualSpacing w:val="0"/>
                    <w:rPr>
                      <w:rFonts w:eastAsia="Times New Roman" w:cs="Times New Roman"/>
                      <w:sz w:val="20"/>
                      <w:szCs w:val="20"/>
                    </w:rPr>
                  </w:pPr>
                  <w:r w:rsidRPr="00466280">
                    <w:rPr>
                      <w:rFonts w:eastAsia="Times New Roman" w:cs="Times New Roman"/>
                      <w:sz w:val="20"/>
                      <w:szCs w:val="20"/>
                    </w:rPr>
                    <w:t>40 schools/colleges to have joined the Careers Hub by December 2018 and 17 to have joined Wave 2 by 1</w:t>
                  </w:r>
                  <w:r w:rsidRPr="00466280">
                    <w:rPr>
                      <w:rFonts w:eastAsia="Times New Roman" w:cs="Times New Roman"/>
                      <w:sz w:val="20"/>
                      <w:szCs w:val="20"/>
                      <w:vertAlign w:val="superscript"/>
                    </w:rPr>
                    <w:t>st</w:t>
                  </w:r>
                  <w:r w:rsidRPr="00466280">
                    <w:rPr>
                      <w:rFonts w:eastAsia="Times New Roman" w:cs="Times New Roman"/>
                      <w:sz w:val="20"/>
                      <w:szCs w:val="20"/>
                    </w:rPr>
                    <w:t xml:space="preserve"> September 2019.</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4040F96" w14:textId="77777777" w:rsidR="00466280" w:rsidRPr="00466280" w:rsidRDefault="00466280" w:rsidP="00466280">
                  <w:pPr>
                    <w:spacing w:line="276" w:lineRule="auto"/>
                    <w:jc w:val="center"/>
                    <w:rPr>
                      <w:rFonts w:eastAsia="Calibri" w:cs="Arial"/>
                      <w:sz w:val="20"/>
                      <w:szCs w:val="20"/>
                    </w:rPr>
                  </w:pPr>
                  <w:proofErr w:type="spellStart"/>
                  <w:r w:rsidRPr="00466280">
                    <w:rPr>
                      <w:rFonts w:eastAsia="Calibri" w:cs="Arial"/>
                      <w:sz w:val="20"/>
                      <w:szCs w:val="20"/>
                    </w:rPr>
                    <w:t>MoUs</w:t>
                  </w:r>
                  <w:proofErr w:type="spellEnd"/>
                  <w:r w:rsidRPr="00466280">
                    <w:rPr>
                      <w:rFonts w:eastAsia="Calibri" w:cs="Arial"/>
                      <w:sz w:val="20"/>
                      <w:szCs w:val="20"/>
                    </w:rPr>
                    <w:t xml:space="preserve"> issued in September 2018 (Wave 1) and June 2019 (Wave 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D6A863" w14:textId="77777777" w:rsidR="00466280" w:rsidRPr="00466280" w:rsidRDefault="00466280" w:rsidP="00466280">
                  <w:pPr>
                    <w:spacing w:line="276" w:lineRule="auto"/>
                    <w:jc w:val="center"/>
                    <w:rPr>
                      <w:rFonts w:eastAsia="Calibri" w:cs="Arial"/>
                      <w:sz w:val="20"/>
                    </w:rPr>
                  </w:pPr>
                </w:p>
              </w:tc>
              <w:tc>
                <w:tcPr>
                  <w:tcW w:w="3008" w:type="dxa"/>
                  <w:tcBorders>
                    <w:top w:val="single" w:sz="4" w:space="0" w:color="auto"/>
                    <w:left w:val="single" w:sz="4" w:space="0" w:color="auto"/>
                    <w:bottom w:val="single" w:sz="4" w:space="0" w:color="auto"/>
                    <w:right w:val="single" w:sz="4" w:space="0" w:color="auto"/>
                  </w:tcBorders>
                  <w:shd w:val="clear" w:color="auto" w:fill="92D050"/>
                </w:tcPr>
                <w:p w14:paraId="2806AEF7" w14:textId="77777777" w:rsidR="00466280" w:rsidRPr="00466280" w:rsidRDefault="00466280" w:rsidP="00466280">
                  <w:pPr>
                    <w:spacing w:line="276" w:lineRule="auto"/>
                    <w:jc w:val="center"/>
                    <w:rPr>
                      <w:rFonts w:eastAsia="Calibri" w:cs="Arial"/>
                      <w:sz w:val="20"/>
                      <w:szCs w:val="20"/>
                    </w:rPr>
                  </w:pPr>
                  <w:r w:rsidRPr="00466280">
                    <w:rPr>
                      <w:rFonts w:eastAsia="Calibri" w:cs="Arial"/>
                      <w:sz w:val="20"/>
                      <w:szCs w:val="20"/>
                    </w:rPr>
                    <w:t xml:space="preserve">All </w:t>
                  </w:r>
                  <w:proofErr w:type="spellStart"/>
                  <w:r w:rsidRPr="00466280">
                    <w:rPr>
                      <w:rFonts w:eastAsia="Calibri" w:cs="Arial"/>
                      <w:sz w:val="20"/>
                      <w:szCs w:val="20"/>
                    </w:rPr>
                    <w:t>MoUs</w:t>
                  </w:r>
                  <w:proofErr w:type="spellEnd"/>
                  <w:r w:rsidRPr="00466280">
                    <w:rPr>
                      <w:rFonts w:eastAsia="Calibri" w:cs="Arial"/>
                      <w:sz w:val="20"/>
                      <w:szCs w:val="20"/>
                    </w:rPr>
                    <w:t xml:space="preserve"> signed and returned</w:t>
                  </w:r>
                </w:p>
              </w:tc>
            </w:tr>
            <w:tr w:rsidR="00466280" w:rsidRPr="00466280" w14:paraId="6F428844" w14:textId="77777777" w:rsidTr="00466280">
              <w:tc>
                <w:tcPr>
                  <w:tcW w:w="2547" w:type="dxa"/>
                  <w:tcBorders>
                    <w:top w:val="single" w:sz="4" w:space="0" w:color="auto"/>
                    <w:left w:val="single" w:sz="4" w:space="0" w:color="auto"/>
                    <w:bottom w:val="single" w:sz="4" w:space="0" w:color="auto"/>
                    <w:right w:val="single" w:sz="4" w:space="0" w:color="auto"/>
                  </w:tcBorders>
                </w:tcPr>
                <w:p w14:paraId="0D0B2485" w14:textId="77777777" w:rsidR="00466280" w:rsidRPr="00466280" w:rsidRDefault="00466280" w:rsidP="00466280">
                  <w:pPr>
                    <w:spacing w:after="0"/>
                    <w:contextualSpacing w:val="0"/>
                    <w:rPr>
                      <w:rFonts w:eastAsia="Times New Roman" w:cs="Times New Roman"/>
                      <w:sz w:val="20"/>
                      <w:szCs w:val="20"/>
                    </w:rPr>
                  </w:pPr>
                  <w:r w:rsidRPr="00466280">
                    <w:rPr>
                      <w:rFonts w:eastAsia="Times New Roman" w:cs="Times New Roman"/>
                      <w:sz w:val="20"/>
                      <w:szCs w:val="20"/>
                    </w:rPr>
                    <w:t>Hub institutions to have achieved an average of 4 BMs in Year 1 and 6 in Year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F84CAB2" w14:textId="77777777" w:rsidR="00466280" w:rsidRPr="00466280" w:rsidRDefault="00466280" w:rsidP="00466280">
                  <w:pPr>
                    <w:spacing w:line="276" w:lineRule="auto"/>
                    <w:jc w:val="center"/>
                    <w:rPr>
                      <w:rFonts w:eastAsia="Calibri" w:cs="Arial"/>
                      <w:sz w:val="20"/>
                      <w:szCs w:val="20"/>
                    </w:rPr>
                  </w:pPr>
                  <w:r w:rsidRPr="00466280">
                    <w:rPr>
                      <w:rFonts w:eastAsia="Calibri" w:cs="Arial"/>
                      <w:sz w:val="20"/>
                      <w:szCs w:val="20"/>
                    </w:rPr>
                    <w:t>September 2018 average = 1.9 (NA 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460FA57" w14:textId="77777777" w:rsidR="00466280" w:rsidRPr="00466280" w:rsidRDefault="00466280" w:rsidP="00466280">
                  <w:pPr>
                    <w:spacing w:line="276" w:lineRule="auto"/>
                    <w:jc w:val="center"/>
                    <w:rPr>
                      <w:rFonts w:eastAsia="Calibri" w:cs="Arial"/>
                      <w:sz w:val="20"/>
                    </w:rPr>
                  </w:pPr>
                </w:p>
              </w:tc>
              <w:tc>
                <w:tcPr>
                  <w:tcW w:w="3008" w:type="dxa"/>
                  <w:tcBorders>
                    <w:top w:val="single" w:sz="4" w:space="0" w:color="auto"/>
                    <w:left w:val="single" w:sz="4" w:space="0" w:color="auto"/>
                    <w:bottom w:val="single" w:sz="4" w:space="0" w:color="auto"/>
                    <w:right w:val="single" w:sz="4" w:space="0" w:color="auto"/>
                  </w:tcBorders>
                  <w:shd w:val="clear" w:color="auto" w:fill="FFC000"/>
                </w:tcPr>
                <w:p w14:paraId="37708FD5" w14:textId="77777777" w:rsidR="00466280" w:rsidRPr="00466280" w:rsidRDefault="00466280" w:rsidP="00466280">
                  <w:pPr>
                    <w:spacing w:line="276" w:lineRule="auto"/>
                    <w:rPr>
                      <w:rFonts w:eastAsia="Calibri" w:cs="Arial"/>
                      <w:sz w:val="20"/>
                      <w:szCs w:val="20"/>
                    </w:rPr>
                  </w:pPr>
                  <w:r w:rsidRPr="00466280">
                    <w:rPr>
                      <w:rFonts w:eastAsia="Calibri" w:cs="Arial"/>
                      <w:sz w:val="20"/>
                      <w:szCs w:val="20"/>
                    </w:rPr>
                    <w:t>By 31</w:t>
                  </w:r>
                  <w:r w:rsidRPr="00466280">
                    <w:rPr>
                      <w:rFonts w:eastAsia="Calibri" w:cs="Arial"/>
                      <w:sz w:val="20"/>
                      <w:szCs w:val="20"/>
                      <w:vertAlign w:val="superscript"/>
                    </w:rPr>
                    <w:t>st</w:t>
                  </w:r>
                  <w:r w:rsidRPr="00466280">
                    <w:rPr>
                      <w:rFonts w:eastAsia="Calibri" w:cs="Arial"/>
                      <w:sz w:val="20"/>
                      <w:szCs w:val="20"/>
                    </w:rPr>
                    <w:t xml:space="preserve"> July 2019 the average BM achieved by Hub institutions was 3.1 from a NA of 3.9</w:t>
                  </w:r>
                </w:p>
                <w:p w14:paraId="744AA901" w14:textId="77777777" w:rsidR="00466280" w:rsidRPr="00466280" w:rsidRDefault="00466280" w:rsidP="00466280">
                  <w:pPr>
                    <w:spacing w:line="276" w:lineRule="auto"/>
                    <w:rPr>
                      <w:rFonts w:eastAsia="Calibri" w:cs="Arial"/>
                      <w:sz w:val="20"/>
                      <w:szCs w:val="20"/>
                    </w:rPr>
                  </w:pPr>
                  <w:r w:rsidRPr="00466280">
                    <w:rPr>
                      <w:rFonts w:eastAsia="Calibri" w:cs="Arial"/>
                      <w:sz w:val="20"/>
                      <w:szCs w:val="20"/>
                    </w:rPr>
                    <w:t xml:space="preserve">50% of Hub institutions have achieved 4 BMs.  </w:t>
                  </w:r>
                  <w:r w:rsidRPr="00466280">
                    <w:rPr>
                      <w:rFonts w:eastAsia="Calibri" w:cs="Arial"/>
                      <w:sz w:val="20"/>
                      <w:szCs w:val="20"/>
                    </w:rPr>
                    <w:br/>
                    <w:t>Next return is due on December 31</w:t>
                  </w:r>
                  <w:r w:rsidRPr="00466280">
                    <w:rPr>
                      <w:rFonts w:eastAsia="Calibri" w:cs="Arial"/>
                      <w:sz w:val="20"/>
                      <w:szCs w:val="20"/>
                      <w:vertAlign w:val="superscript"/>
                    </w:rPr>
                    <w:t>st</w:t>
                  </w:r>
                  <w:r w:rsidRPr="00466280">
                    <w:rPr>
                      <w:rFonts w:eastAsia="Calibri" w:cs="Arial"/>
                      <w:sz w:val="20"/>
                      <w:szCs w:val="20"/>
                    </w:rPr>
                    <w:t xml:space="preserve"> which will give the updated picture. </w:t>
                  </w:r>
                </w:p>
              </w:tc>
            </w:tr>
            <w:tr w:rsidR="00466280" w:rsidRPr="00466280" w14:paraId="61C0A9BF" w14:textId="77777777" w:rsidTr="00466280">
              <w:tc>
                <w:tcPr>
                  <w:tcW w:w="2547" w:type="dxa"/>
                  <w:tcBorders>
                    <w:top w:val="single" w:sz="4" w:space="0" w:color="auto"/>
                    <w:left w:val="single" w:sz="4" w:space="0" w:color="auto"/>
                    <w:bottom w:val="single" w:sz="4" w:space="0" w:color="auto"/>
                    <w:right w:val="single" w:sz="4" w:space="0" w:color="auto"/>
                  </w:tcBorders>
                </w:tcPr>
                <w:p w14:paraId="6672911C" w14:textId="77777777" w:rsidR="00466280" w:rsidRPr="00466280" w:rsidRDefault="00466280" w:rsidP="00466280">
                  <w:pPr>
                    <w:spacing w:after="0"/>
                    <w:contextualSpacing w:val="0"/>
                    <w:rPr>
                      <w:rFonts w:eastAsia="Times New Roman" w:cs="Times New Roman"/>
                      <w:sz w:val="20"/>
                      <w:szCs w:val="20"/>
                    </w:rPr>
                  </w:pPr>
                  <w:r w:rsidRPr="00466280">
                    <w:rPr>
                      <w:rFonts w:eastAsia="Times New Roman" w:cs="Times New Roman"/>
                      <w:sz w:val="20"/>
                      <w:szCs w:val="20"/>
                    </w:rPr>
                    <w:t xml:space="preserve">BM 5: 55% of Hub institutions fully achieve </w:t>
                  </w:r>
                  <w:r w:rsidRPr="00466280">
                    <w:rPr>
                      <w:rFonts w:eastAsia="Times New Roman" w:cs="Times New Roman"/>
                      <w:sz w:val="20"/>
                      <w:szCs w:val="20"/>
                    </w:rPr>
                    <w:lastRenderedPageBreak/>
                    <w:t>the benchmark by end of Year 1 and 75% by end of Year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435DB7A" w14:textId="77777777" w:rsidR="00466280" w:rsidRPr="00466280" w:rsidRDefault="00466280" w:rsidP="00466280">
                  <w:pPr>
                    <w:spacing w:line="276" w:lineRule="auto"/>
                    <w:jc w:val="center"/>
                    <w:rPr>
                      <w:rFonts w:eastAsia="Calibri" w:cs="Arial"/>
                      <w:sz w:val="20"/>
                      <w:szCs w:val="20"/>
                    </w:rPr>
                  </w:pPr>
                  <w:r w:rsidRPr="00466280">
                    <w:rPr>
                      <w:rFonts w:eastAsia="Calibri" w:cs="Arial"/>
                      <w:sz w:val="20"/>
                      <w:szCs w:val="20"/>
                    </w:rPr>
                    <w:lastRenderedPageBreak/>
                    <w:t>September 2018</w:t>
                  </w:r>
                </w:p>
                <w:p w14:paraId="3131BE46" w14:textId="77777777" w:rsidR="00466280" w:rsidRPr="00466280" w:rsidRDefault="00466280" w:rsidP="00466280">
                  <w:pPr>
                    <w:spacing w:line="276" w:lineRule="auto"/>
                    <w:jc w:val="center"/>
                    <w:rPr>
                      <w:rFonts w:eastAsia="Calibri" w:cs="Arial"/>
                      <w:sz w:val="20"/>
                      <w:szCs w:val="20"/>
                    </w:rPr>
                  </w:pPr>
                  <w:r w:rsidRPr="00466280">
                    <w:rPr>
                      <w:rFonts w:eastAsia="Calibri" w:cs="Arial"/>
                      <w:sz w:val="20"/>
                      <w:szCs w:val="20"/>
                    </w:rPr>
                    <w:lastRenderedPageBreak/>
                    <w:t xml:space="preserve">56%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5D4CEF" w14:textId="77777777" w:rsidR="00466280" w:rsidRPr="00466280" w:rsidRDefault="00466280" w:rsidP="00466280">
                  <w:pPr>
                    <w:spacing w:line="276" w:lineRule="auto"/>
                    <w:jc w:val="center"/>
                    <w:rPr>
                      <w:rFonts w:eastAsia="Calibri" w:cs="Arial"/>
                      <w:sz w:val="20"/>
                    </w:rPr>
                  </w:pPr>
                </w:p>
              </w:tc>
              <w:tc>
                <w:tcPr>
                  <w:tcW w:w="3008" w:type="dxa"/>
                  <w:tcBorders>
                    <w:top w:val="single" w:sz="4" w:space="0" w:color="auto"/>
                    <w:left w:val="single" w:sz="4" w:space="0" w:color="auto"/>
                    <w:bottom w:val="single" w:sz="4" w:space="0" w:color="auto"/>
                    <w:right w:val="single" w:sz="4" w:space="0" w:color="auto"/>
                  </w:tcBorders>
                  <w:shd w:val="clear" w:color="auto" w:fill="92D050"/>
                </w:tcPr>
                <w:p w14:paraId="025D4DEF" w14:textId="77777777" w:rsidR="00466280" w:rsidRPr="00466280" w:rsidRDefault="00466280" w:rsidP="00466280">
                  <w:pPr>
                    <w:spacing w:line="276" w:lineRule="auto"/>
                    <w:rPr>
                      <w:rFonts w:eastAsia="Calibri" w:cs="Arial"/>
                      <w:sz w:val="20"/>
                      <w:szCs w:val="20"/>
                    </w:rPr>
                  </w:pPr>
                  <w:r w:rsidRPr="00466280">
                    <w:rPr>
                      <w:rFonts w:eastAsia="Calibri" w:cs="Arial"/>
                      <w:sz w:val="20"/>
                      <w:szCs w:val="20"/>
                    </w:rPr>
                    <w:t xml:space="preserve">59% of Hub institutions have fully achieved BM5, +5pp </w:t>
                  </w:r>
                  <w:r w:rsidRPr="00466280">
                    <w:rPr>
                      <w:rFonts w:eastAsia="Calibri" w:cs="Arial"/>
                      <w:sz w:val="20"/>
                      <w:szCs w:val="20"/>
                    </w:rPr>
                    <w:lastRenderedPageBreak/>
                    <w:t xml:space="preserve">above target from a NA of 67%. </w:t>
                  </w:r>
                </w:p>
                <w:p w14:paraId="50838CE2" w14:textId="77777777" w:rsidR="00466280" w:rsidRPr="00466280" w:rsidRDefault="00466280" w:rsidP="00466280">
                  <w:pPr>
                    <w:spacing w:line="276" w:lineRule="auto"/>
                    <w:rPr>
                      <w:rFonts w:eastAsia="Calibri" w:cs="Arial"/>
                      <w:sz w:val="20"/>
                      <w:szCs w:val="20"/>
                    </w:rPr>
                  </w:pPr>
                  <w:r w:rsidRPr="00466280">
                    <w:rPr>
                      <w:rFonts w:eastAsia="Calibri" w:cs="Arial"/>
                      <w:sz w:val="20"/>
                      <w:szCs w:val="20"/>
                    </w:rPr>
                    <w:t>Next return is due on December 31st which will give the updated picture.</w:t>
                  </w:r>
                </w:p>
              </w:tc>
            </w:tr>
            <w:tr w:rsidR="00466280" w:rsidRPr="00466280" w14:paraId="38E0F8FB" w14:textId="77777777" w:rsidTr="00466280">
              <w:tc>
                <w:tcPr>
                  <w:tcW w:w="2547" w:type="dxa"/>
                  <w:tcBorders>
                    <w:top w:val="single" w:sz="4" w:space="0" w:color="auto"/>
                    <w:left w:val="single" w:sz="4" w:space="0" w:color="auto"/>
                    <w:bottom w:val="single" w:sz="4" w:space="0" w:color="auto"/>
                    <w:right w:val="single" w:sz="4" w:space="0" w:color="auto"/>
                  </w:tcBorders>
                </w:tcPr>
                <w:p w14:paraId="373CE798" w14:textId="77777777" w:rsidR="00466280" w:rsidRPr="00466280" w:rsidRDefault="00466280" w:rsidP="00466280">
                  <w:pPr>
                    <w:spacing w:after="0"/>
                    <w:contextualSpacing w:val="0"/>
                    <w:rPr>
                      <w:rFonts w:eastAsia="Times New Roman" w:cs="Times New Roman"/>
                      <w:sz w:val="20"/>
                      <w:szCs w:val="20"/>
                    </w:rPr>
                  </w:pPr>
                  <w:r w:rsidRPr="00466280">
                    <w:rPr>
                      <w:rFonts w:eastAsia="Times New Roman" w:cs="Times New Roman"/>
                      <w:sz w:val="20"/>
                      <w:szCs w:val="20"/>
                    </w:rPr>
                    <w:lastRenderedPageBreak/>
                    <w:t>BM 6 50% of Hub institutions fully achieve the benchmark by end of Year 1 and 60% by end of Year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68D7894" w14:textId="77777777" w:rsidR="00466280" w:rsidRPr="00466280" w:rsidRDefault="00466280" w:rsidP="00466280">
                  <w:pPr>
                    <w:spacing w:line="276" w:lineRule="auto"/>
                    <w:jc w:val="center"/>
                    <w:rPr>
                      <w:rFonts w:eastAsia="Calibri" w:cs="Arial"/>
                      <w:sz w:val="20"/>
                      <w:szCs w:val="20"/>
                    </w:rPr>
                  </w:pPr>
                  <w:r w:rsidRPr="00466280">
                    <w:rPr>
                      <w:rFonts w:eastAsia="Calibri" w:cs="Arial"/>
                      <w:sz w:val="20"/>
                      <w:szCs w:val="20"/>
                    </w:rPr>
                    <w:t>September 2018</w:t>
                  </w:r>
                </w:p>
                <w:p w14:paraId="6C578EBE" w14:textId="77777777" w:rsidR="00466280" w:rsidRPr="00466280" w:rsidRDefault="00466280" w:rsidP="00466280">
                  <w:pPr>
                    <w:spacing w:line="276" w:lineRule="auto"/>
                    <w:jc w:val="center"/>
                    <w:rPr>
                      <w:rFonts w:eastAsia="Calibri" w:cs="Arial"/>
                      <w:sz w:val="20"/>
                      <w:szCs w:val="20"/>
                    </w:rPr>
                  </w:pPr>
                  <w:r w:rsidRPr="00466280">
                    <w:rPr>
                      <w:rFonts w:eastAsia="Calibri" w:cs="Arial"/>
                      <w:sz w:val="20"/>
                      <w:szCs w:val="20"/>
                    </w:rPr>
                    <w:t>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0C0C13" w14:textId="77777777" w:rsidR="00466280" w:rsidRPr="00466280" w:rsidRDefault="00466280" w:rsidP="00466280">
                  <w:pPr>
                    <w:spacing w:line="276" w:lineRule="auto"/>
                    <w:jc w:val="center"/>
                    <w:rPr>
                      <w:rFonts w:eastAsia="Calibri" w:cs="Arial"/>
                      <w:sz w:val="20"/>
                    </w:rPr>
                  </w:pPr>
                </w:p>
              </w:tc>
              <w:tc>
                <w:tcPr>
                  <w:tcW w:w="3008" w:type="dxa"/>
                  <w:tcBorders>
                    <w:top w:val="single" w:sz="4" w:space="0" w:color="auto"/>
                    <w:left w:val="single" w:sz="4" w:space="0" w:color="auto"/>
                    <w:bottom w:val="single" w:sz="4" w:space="0" w:color="auto"/>
                    <w:right w:val="single" w:sz="4" w:space="0" w:color="auto"/>
                  </w:tcBorders>
                  <w:shd w:val="clear" w:color="auto" w:fill="FFC000"/>
                </w:tcPr>
                <w:p w14:paraId="47383B40" w14:textId="77777777" w:rsidR="00466280" w:rsidRPr="00466280" w:rsidRDefault="00466280" w:rsidP="00466280">
                  <w:pPr>
                    <w:spacing w:line="276" w:lineRule="auto"/>
                    <w:rPr>
                      <w:rFonts w:eastAsia="Calibri" w:cs="Arial"/>
                      <w:sz w:val="20"/>
                      <w:szCs w:val="20"/>
                    </w:rPr>
                  </w:pPr>
                  <w:r w:rsidRPr="00466280">
                    <w:rPr>
                      <w:rFonts w:eastAsia="Calibri" w:cs="Arial"/>
                      <w:sz w:val="20"/>
                      <w:szCs w:val="20"/>
                    </w:rPr>
                    <w:t>49% of Hub institutions have fully achieved BM6, -1pp below target, from a NA of 58%.</w:t>
                  </w:r>
                </w:p>
                <w:p w14:paraId="5345D3F3" w14:textId="77777777" w:rsidR="00466280" w:rsidRPr="00466280" w:rsidRDefault="00466280" w:rsidP="00466280">
                  <w:pPr>
                    <w:spacing w:line="276" w:lineRule="auto"/>
                    <w:rPr>
                      <w:rFonts w:eastAsia="Calibri" w:cs="Arial"/>
                      <w:sz w:val="20"/>
                      <w:szCs w:val="20"/>
                    </w:rPr>
                  </w:pPr>
                  <w:r w:rsidRPr="00466280">
                    <w:rPr>
                      <w:rFonts w:eastAsia="Calibri" w:cs="Arial"/>
                      <w:sz w:val="20"/>
                      <w:szCs w:val="20"/>
                    </w:rPr>
                    <w:t>Next return is due on December 31st which will give the updated picture.</w:t>
                  </w:r>
                </w:p>
              </w:tc>
            </w:tr>
          </w:tbl>
          <w:p w14:paraId="29BC77A6" w14:textId="77777777" w:rsidR="00466280" w:rsidRPr="00466280" w:rsidRDefault="00466280" w:rsidP="00466280">
            <w:pPr>
              <w:spacing w:after="0"/>
              <w:rPr>
                <w:rFonts w:eastAsia="Calibri" w:cs="Times New Roman"/>
              </w:rPr>
            </w:pPr>
          </w:p>
        </w:tc>
        <w:tc>
          <w:tcPr>
            <w:tcW w:w="5358" w:type="dxa"/>
            <w:tcBorders>
              <w:top w:val="single" w:sz="4" w:space="0" w:color="auto"/>
              <w:left w:val="single" w:sz="4" w:space="0" w:color="auto"/>
              <w:bottom w:val="single" w:sz="4" w:space="0" w:color="auto"/>
              <w:right w:val="single" w:sz="4" w:space="0" w:color="auto"/>
            </w:tcBorders>
          </w:tcPr>
          <w:p w14:paraId="3E46D334" w14:textId="77777777" w:rsidR="00466280" w:rsidRPr="00466280" w:rsidRDefault="00466280" w:rsidP="00466280">
            <w:pPr>
              <w:contextualSpacing w:val="0"/>
              <w:rPr>
                <w:rFonts w:eastAsia="Arial" w:cs="Arial"/>
                <w:color w:val="000000"/>
                <w:sz w:val="20"/>
                <w:szCs w:val="20"/>
              </w:rPr>
            </w:pPr>
            <w:r w:rsidRPr="00466280">
              <w:rPr>
                <w:rFonts w:eastAsia="Arial" w:cs="Arial"/>
                <w:b/>
                <w:bCs/>
                <w:color w:val="92D050"/>
                <w:sz w:val="20"/>
                <w:szCs w:val="20"/>
              </w:rPr>
              <w:lastRenderedPageBreak/>
              <w:t>G</w:t>
            </w:r>
            <w:r w:rsidRPr="00466280">
              <w:rPr>
                <w:rFonts w:eastAsia="Arial" w:cs="Arial"/>
                <w:b/>
                <w:bCs/>
                <w:color w:val="FF0000"/>
                <w:sz w:val="20"/>
                <w:szCs w:val="20"/>
              </w:rPr>
              <w:t xml:space="preserve"> </w:t>
            </w:r>
            <w:r w:rsidRPr="00466280">
              <w:rPr>
                <w:rFonts w:eastAsia="Arial" w:cs="Arial"/>
                <w:color w:val="000000"/>
                <w:sz w:val="20"/>
                <w:szCs w:val="20"/>
              </w:rPr>
              <w:t xml:space="preserve">– </w:t>
            </w:r>
            <w:r w:rsidRPr="00466280">
              <w:rPr>
                <w:rFonts w:eastAsia="Arial" w:cs="Arial"/>
                <w:b/>
                <w:bCs/>
                <w:color w:val="000000"/>
                <w:sz w:val="20"/>
                <w:szCs w:val="20"/>
              </w:rPr>
              <w:t>Programme:</w:t>
            </w:r>
            <w:r w:rsidRPr="00466280">
              <w:rPr>
                <w:rFonts w:eastAsia="Arial" w:cs="Arial"/>
                <w:color w:val="000000"/>
                <w:sz w:val="20"/>
                <w:szCs w:val="20"/>
              </w:rPr>
              <w:t xml:space="preserve"> </w:t>
            </w:r>
          </w:p>
          <w:p w14:paraId="3E2138B3" w14:textId="77777777" w:rsidR="00466280" w:rsidRPr="00466280" w:rsidRDefault="00466280" w:rsidP="00466280">
            <w:pPr>
              <w:contextualSpacing w:val="0"/>
              <w:rPr>
                <w:rFonts w:eastAsia="Arial" w:cs="Arial"/>
                <w:color w:val="000000"/>
              </w:rPr>
            </w:pPr>
            <w:r w:rsidRPr="00466280">
              <w:rPr>
                <w:rFonts w:eastAsia="Arial" w:cs="Arial"/>
                <w:color w:val="000000"/>
              </w:rPr>
              <w:t xml:space="preserve">To date of the 57 schools and colleges and 55 Enterprise Advisers (EAs) in the network, all are matched with a local school/college. </w:t>
            </w:r>
          </w:p>
          <w:p w14:paraId="1B88F775" w14:textId="77777777" w:rsidR="00466280" w:rsidRPr="00466280" w:rsidRDefault="00466280" w:rsidP="00466280">
            <w:pPr>
              <w:contextualSpacing w:val="0"/>
              <w:rPr>
                <w:rFonts w:eastAsia="Arial" w:cs="Arial"/>
                <w:color w:val="000000"/>
              </w:rPr>
            </w:pPr>
            <w:r w:rsidRPr="00466280">
              <w:rPr>
                <w:rFonts w:eastAsia="Arial" w:cs="Arial"/>
                <w:color w:val="000000"/>
              </w:rPr>
              <w:lastRenderedPageBreak/>
              <w:t>Work is currently underway to recruit for the schools who currently do not have an Enterprise Adviser volunteer, currently there are 10 vacancies across the region. The team are working with locally based employers and the CIPD to fill the vacancies.</w:t>
            </w:r>
          </w:p>
          <w:p w14:paraId="708A0178" w14:textId="77777777" w:rsidR="00466280" w:rsidRPr="00466280" w:rsidRDefault="00466280" w:rsidP="00466280">
            <w:pPr>
              <w:spacing w:after="0"/>
              <w:contextualSpacing w:val="0"/>
              <w:rPr>
                <w:rFonts w:eastAsia="Arial" w:cs="Arial"/>
                <w:color w:val="000000"/>
              </w:rPr>
            </w:pPr>
            <w:r w:rsidRPr="00466280">
              <w:rPr>
                <w:rFonts w:eastAsia="Arial" w:cs="Arial"/>
                <w:color w:val="000000"/>
              </w:rPr>
              <w:t>The network coverage is 100% of mainstream schools and colleges.</w:t>
            </w:r>
          </w:p>
          <w:p w14:paraId="79673ABF" w14:textId="77777777" w:rsidR="00466280" w:rsidRPr="00466280" w:rsidRDefault="00466280" w:rsidP="00466280">
            <w:pPr>
              <w:spacing w:after="0"/>
              <w:contextualSpacing w:val="0"/>
              <w:rPr>
                <w:rFonts w:eastAsia="Arial" w:cs="Arial"/>
                <w:color w:val="000000"/>
              </w:rPr>
            </w:pPr>
          </w:p>
          <w:p w14:paraId="0845AFCB" w14:textId="77777777" w:rsidR="00466280" w:rsidRPr="00466280" w:rsidRDefault="00466280" w:rsidP="00466280">
            <w:pPr>
              <w:spacing w:after="0"/>
              <w:contextualSpacing w:val="0"/>
              <w:rPr>
                <w:rFonts w:eastAsia="Arial" w:cs="Arial"/>
                <w:color w:val="000000"/>
              </w:rPr>
            </w:pPr>
            <w:r w:rsidRPr="00466280">
              <w:rPr>
                <w:rFonts w:eastAsia="Arial" w:cs="Arial"/>
                <w:color w:val="000000"/>
              </w:rPr>
              <w:t>As well as the work carried out by the EAs, there is a programme of ongoing support being provide to all Careers Leaders and Careers Leads via EC team.</w:t>
            </w:r>
          </w:p>
          <w:p w14:paraId="7475C2B4" w14:textId="77777777" w:rsidR="00466280" w:rsidRPr="00466280" w:rsidRDefault="00466280" w:rsidP="00466280">
            <w:pPr>
              <w:spacing w:after="0"/>
              <w:contextualSpacing w:val="0"/>
              <w:rPr>
                <w:rFonts w:eastAsia="Arial" w:cs="Arial"/>
                <w:color w:val="000000"/>
              </w:rPr>
            </w:pPr>
          </w:p>
          <w:p w14:paraId="64BB69ED" w14:textId="77777777" w:rsidR="00466280" w:rsidRPr="00466280" w:rsidRDefault="00466280" w:rsidP="00466280">
            <w:pPr>
              <w:spacing w:after="0"/>
              <w:contextualSpacing w:val="0"/>
              <w:rPr>
                <w:rFonts w:eastAsia="Arial" w:cs="Arial"/>
                <w:color w:val="000000"/>
              </w:rPr>
            </w:pPr>
            <w:r w:rsidRPr="00466280">
              <w:rPr>
                <w:rFonts w:eastAsia="Arial" w:cs="Arial"/>
                <w:color w:val="000000"/>
              </w:rPr>
              <w:t>The second wave of funding was secured in 2019, which allows all schools and colleges in the Swindon and Wiltshire area, to now be part of the Careers Hub. The funding has also provided a Senior Enterprise Coordinator role, effective from 21</w:t>
            </w:r>
            <w:r w:rsidRPr="00466280">
              <w:rPr>
                <w:rFonts w:eastAsia="Arial" w:cs="Arial"/>
                <w:color w:val="000000"/>
                <w:vertAlign w:val="superscript"/>
              </w:rPr>
              <w:t>st</w:t>
            </w:r>
            <w:r w:rsidRPr="00466280">
              <w:rPr>
                <w:rFonts w:eastAsia="Arial" w:cs="Arial"/>
                <w:color w:val="000000"/>
              </w:rPr>
              <w:t xml:space="preserve"> October 2019, with a focus on the promotion of SEND careers guidance as well as take an operational management role within the Careers Hub.  </w:t>
            </w:r>
          </w:p>
          <w:p w14:paraId="04DB90BA" w14:textId="77777777" w:rsidR="00466280" w:rsidRPr="00466280" w:rsidRDefault="00466280" w:rsidP="00466280">
            <w:pPr>
              <w:spacing w:after="0"/>
              <w:contextualSpacing w:val="0"/>
              <w:rPr>
                <w:rFonts w:eastAsia="Arial" w:cs="Arial"/>
                <w:color w:val="000000"/>
              </w:rPr>
            </w:pPr>
          </w:p>
          <w:p w14:paraId="764BEB0F" w14:textId="77777777" w:rsidR="00466280" w:rsidRPr="00466280" w:rsidRDefault="00466280" w:rsidP="00466280">
            <w:pPr>
              <w:spacing w:after="0"/>
              <w:contextualSpacing w:val="0"/>
              <w:rPr>
                <w:rFonts w:eastAsia="Arial" w:cs="Arial"/>
                <w:color w:val="000000"/>
              </w:rPr>
            </w:pPr>
            <w:r w:rsidRPr="00466280">
              <w:rPr>
                <w:rFonts w:eastAsia="Arial" w:cs="Arial"/>
                <w:color w:val="000000"/>
              </w:rPr>
              <w:t>Overall progress has been reduced to Amber on the following points:</w:t>
            </w:r>
          </w:p>
          <w:p w14:paraId="5985A731" w14:textId="77777777" w:rsidR="00466280" w:rsidRPr="00466280" w:rsidRDefault="00466280" w:rsidP="00466280">
            <w:pPr>
              <w:spacing w:after="0"/>
              <w:contextualSpacing w:val="0"/>
              <w:rPr>
                <w:rFonts w:eastAsia="Arial" w:cs="Arial"/>
                <w:color w:val="000000"/>
              </w:rPr>
            </w:pPr>
          </w:p>
          <w:p w14:paraId="776BEFAB" w14:textId="77777777" w:rsidR="00466280" w:rsidRPr="00466280" w:rsidRDefault="00466280" w:rsidP="00466280">
            <w:pPr>
              <w:numPr>
                <w:ilvl w:val="0"/>
                <w:numId w:val="40"/>
              </w:numPr>
              <w:spacing w:after="0"/>
              <w:contextualSpacing w:val="0"/>
              <w:rPr>
                <w:rFonts w:eastAsia="Arial" w:cs="Arial"/>
                <w:color w:val="000000"/>
              </w:rPr>
            </w:pPr>
            <w:r w:rsidRPr="00466280">
              <w:rPr>
                <w:rFonts w:eastAsia="Arial" w:cs="Arial"/>
                <w:color w:val="000000"/>
              </w:rPr>
              <w:t>The number of EA vacancies across the region (10)</w:t>
            </w:r>
          </w:p>
          <w:p w14:paraId="02D67068" w14:textId="77777777" w:rsidR="00466280" w:rsidRPr="00466280" w:rsidRDefault="00466280" w:rsidP="00466280">
            <w:pPr>
              <w:spacing w:after="0"/>
              <w:ind w:left="720"/>
              <w:contextualSpacing w:val="0"/>
              <w:rPr>
                <w:rFonts w:eastAsia="Arial" w:cs="Arial"/>
                <w:color w:val="000000"/>
              </w:rPr>
            </w:pPr>
          </w:p>
          <w:p w14:paraId="77A2EDDD" w14:textId="77777777" w:rsidR="00466280" w:rsidRPr="00466280" w:rsidRDefault="00466280" w:rsidP="00466280">
            <w:pPr>
              <w:numPr>
                <w:ilvl w:val="0"/>
                <w:numId w:val="40"/>
              </w:numPr>
              <w:spacing w:after="0"/>
              <w:contextualSpacing w:val="0"/>
              <w:rPr>
                <w:rFonts w:eastAsia="Arial" w:cs="Arial"/>
                <w:color w:val="000000"/>
              </w:rPr>
            </w:pPr>
            <w:r w:rsidRPr="00466280">
              <w:rPr>
                <w:rFonts w:eastAsia="Arial" w:cs="Arial"/>
                <w:color w:val="000000"/>
              </w:rPr>
              <w:t>The overall no of benchmarks achieved was 0.9 less than the target for Year 1.</w:t>
            </w:r>
          </w:p>
          <w:p w14:paraId="408C3E4F" w14:textId="77777777" w:rsidR="00466280" w:rsidRPr="00466280" w:rsidRDefault="00466280" w:rsidP="00466280">
            <w:pPr>
              <w:spacing w:after="0"/>
              <w:contextualSpacing w:val="0"/>
              <w:rPr>
                <w:rFonts w:eastAsia="Arial" w:cs="Arial"/>
                <w:color w:val="000000"/>
              </w:rPr>
            </w:pPr>
          </w:p>
          <w:p w14:paraId="5F3F3364" w14:textId="77777777" w:rsidR="00466280" w:rsidRPr="00466280" w:rsidRDefault="00466280" w:rsidP="00466280">
            <w:pPr>
              <w:numPr>
                <w:ilvl w:val="0"/>
                <w:numId w:val="40"/>
              </w:numPr>
              <w:spacing w:after="0"/>
              <w:contextualSpacing w:val="0"/>
              <w:rPr>
                <w:rFonts w:eastAsia="Arial" w:cs="Arial"/>
                <w:color w:val="000000"/>
              </w:rPr>
            </w:pPr>
            <w:r w:rsidRPr="00466280">
              <w:rPr>
                <w:rFonts w:eastAsia="Arial" w:cs="Arial"/>
                <w:color w:val="000000"/>
              </w:rPr>
              <w:lastRenderedPageBreak/>
              <w:t xml:space="preserve">The target for BM6 was -1pp below the target for year 1. </w:t>
            </w:r>
          </w:p>
          <w:p w14:paraId="16A3633D" w14:textId="77777777" w:rsidR="00466280" w:rsidRPr="00466280" w:rsidRDefault="00466280" w:rsidP="00466280">
            <w:pPr>
              <w:spacing w:after="0"/>
              <w:contextualSpacing w:val="0"/>
              <w:rPr>
                <w:rFonts w:eastAsia="Arial" w:cs="Arial"/>
                <w:color w:val="000000"/>
              </w:rPr>
            </w:pPr>
          </w:p>
          <w:p w14:paraId="1522E1D2" w14:textId="77777777" w:rsidR="00466280" w:rsidRPr="00466280" w:rsidRDefault="00466280" w:rsidP="00466280">
            <w:pPr>
              <w:spacing w:after="0"/>
              <w:contextualSpacing w:val="0"/>
              <w:rPr>
                <w:rFonts w:eastAsia="Arial" w:cs="Arial"/>
                <w:color w:val="000000"/>
              </w:rPr>
            </w:pPr>
          </w:p>
          <w:p w14:paraId="763DF3C7" w14:textId="77777777" w:rsidR="00466280" w:rsidRPr="00466280" w:rsidRDefault="00466280" w:rsidP="00466280">
            <w:pPr>
              <w:spacing w:after="0"/>
              <w:contextualSpacing w:val="0"/>
              <w:rPr>
                <w:rFonts w:eastAsia="+mn-ea" w:cs="Arial"/>
                <w:color w:val="000000"/>
                <w:kern w:val="24"/>
              </w:rPr>
            </w:pPr>
          </w:p>
          <w:p w14:paraId="41BE05DD" w14:textId="77777777" w:rsidR="00466280" w:rsidRPr="00466280" w:rsidRDefault="00466280" w:rsidP="00466280">
            <w:pPr>
              <w:spacing w:after="0"/>
              <w:contextualSpacing w:val="0"/>
              <w:rPr>
                <w:rFonts w:eastAsia="+mn-ea" w:cs="Arial"/>
                <w:color w:val="000000"/>
                <w:kern w:val="24"/>
              </w:rPr>
            </w:pPr>
          </w:p>
          <w:p w14:paraId="31F3D0C5" w14:textId="77777777" w:rsidR="00466280" w:rsidRPr="00466280" w:rsidRDefault="00466280" w:rsidP="00466280">
            <w:pPr>
              <w:spacing w:after="0"/>
              <w:contextualSpacing w:val="0"/>
              <w:rPr>
                <w:rFonts w:eastAsia="+mn-ea" w:cs="Arial"/>
                <w:color w:val="000000"/>
                <w:kern w:val="24"/>
              </w:rPr>
            </w:pPr>
          </w:p>
        </w:tc>
      </w:tr>
      <w:tr w:rsidR="00466280" w:rsidRPr="00466280" w14:paraId="5AD91DFB" w14:textId="77777777" w:rsidTr="00466280">
        <w:tc>
          <w:tcPr>
            <w:tcW w:w="14142" w:type="dxa"/>
            <w:gridSpan w:val="2"/>
            <w:tcBorders>
              <w:top w:val="single" w:sz="4" w:space="0" w:color="auto"/>
              <w:left w:val="single" w:sz="4" w:space="0" w:color="auto"/>
              <w:bottom w:val="single" w:sz="4" w:space="0" w:color="auto"/>
              <w:right w:val="single" w:sz="4" w:space="0" w:color="auto"/>
            </w:tcBorders>
            <w:shd w:val="clear" w:color="auto" w:fill="95B3D7"/>
          </w:tcPr>
          <w:p w14:paraId="28A847D9" w14:textId="77777777" w:rsidR="00466280" w:rsidRPr="00466280" w:rsidRDefault="00466280" w:rsidP="00466280">
            <w:pPr>
              <w:spacing w:after="0"/>
              <w:rPr>
                <w:rFonts w:eastAsia="Calibri" w:cs="Times New Roman"/>
                <w:sz w:val="24"/>
                <w:szCs w:val="24"/>
              </w:rPr>
            </w:pPr>
            <w:r w:rsidRPr="00466280">
              <w:rPr>
                <w:rFonts w:eastAsia="Calibri" w:cs="Times New Roman"/>
                <w:b/>
                <w:bCs/>
                <w:sz w:val="24"/>
                <w:szCs w:val="24"/>
              </w:rPr>
              <w:lastRenderedPageBreak/>
              <w:t>What are we spending?</w:t>
            </w:r>
          </w:p>
        </w:tc>
      </w:tr>
      <w:tr w:rsidR="00466280" w:rsidRPr="00466280" w14:paraId="49C49DA4" w14:textId="77777777" w:rsidTr="004E24CE">
        <w:trPr>
          <w:trHeight w:val="1560"/>
        </w:trPr>
        <w:tc>
          <w:tcPr>
            <w:tcW w:w="14142" w:type="dxa"/>
            <w:gridSpan w:val="2"/>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Y="-1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410"/>
              <w:gridCol w:w="1417"/>
              <w:gridCol w:w="1418"/>
              <w:gridCol w:w="992"/>
              <w:gridCol w:w="1276"/>
              <w:gridCol w:w="1134"/>
              <w:gridCol w:w="1276"/>
            </w:tblGrid>
            <w:tr w:rsidR="00466280" w:rsidRPr="00466280" w14:paraId="329AC1F3" w14:textId="77777777" w:rsidTr="00466280">
              <w:tc>
                <w:tcPr>
                  <w:tcW w:w="3544" w:type="dxa"/>
                  <w:tcBorders>
                    <w:top w:val="nil"/>
                    <w:left w:val="nil"/>
                    <w:bottom w:val="nil"/>
                    <w:right w:val="single" w:sz="4" w:space="0" w:color="auto"/>
                  </w:tcBorders>
                </w:tcPr>
                <w:p w14:paraId="56601154" w14:textId="77777777" w:rsidR="00466280" w:rsidRPr="00466280" w:rsidRDefault="00466280" w:rsidP="00466280">
                  <w:pPr>
                    <w:spacing w:after="0"/>
                    <w:rPr>
                      <w:rFonts w:eastAsia="Times New Roman" w:cs="Arial"/>
                      <w:b/>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14:paraId="3E85B9FA" w14:textId="77777777" w:rsidR="00466280" w:rsidRPr="00466280" w:rsidRDefault="00466280" w:rsidP="00466280">
                  <w:pPr>
                    <w:spacing w:after="0"/>
                    <w:jc w:val="center"/>
                    <w:rPr>
                      <w:rFonts w:eastAsia="Times New Roman" w:cs="Arial"/>
                      <w:b/>
                      <w:bCs/>
                      <w:sz w:val="24"/>
                      <w:szCs w:val="24"/>
                    </w:rPr>
                  </w:pPr>
                  <w:r w:rsidRPr="00466280">
                    <w:rPr>
                      <w:rFonts w:eastAsia="Times New Roman" w:cs="Arial"/>
                      <w:b/>
                      <w:bCs/>
                      <w:sz w:val="24"/>
                      <w:szCs w:val="24"/>
                    </w:rPr>
                    <w:t>2015/2017</w:t>
                  </w:r>
                </w:p>
              </w:tc>
              <w:tc>
                <w:tcPr>
                  <w:tcW w:w="5103" w:type="dxa"/>
                  <w:gridSpan w:val="4"/>
                  <w:tcBorders>
                    <w:top w:val="single" w:sz="4" w:space="0" w:color="auto"/>
                    <w:left w:val="single" w:sz="4" w:space="0" w:color="auto"/>
                    <w:bottom w:val="single" w:sz="4" w:space="0" w:color="auto"/>
                    <w:right w:val="single" w:sz="4" w:space="0" w:color="auto"/>
                  </w:tcBorders>
                  <w:hideMark/>
                </w:tcPr>
                <w:p w14:paraId="2B3C8C54" w14:textId="77777777" w:rsidR="00466280" w:rsidRPr="00466280" w:rsidRDefault="00466280" w:rsidP="00466280">
                  <w:pPr>
                    <w:spacing w:after="0"/>
                    <w:jc w:val="center"/>
                    <w:rPr>
                      <w:rFonts w:eastAsia="Times New Roman" w:cs="Arial"/>
                      <w:b/>
                      <w:bCs/>
                      <w:sz w:val="24"/>
                      <w:szCs w:val="24"/>
                    </w:rPr>
                  </w:pPr>
                  <w:r w:rsidRPr="00466280">
                    <w:rPr>
                      <w:rFonts w:eastAsia="Times New Roman" w:cs="Arial"/>
                      <w:b/>
                      <w:bCs/>
                      <w:sz w:val="24"/>
                      <w:szCs w:val="24"/>
                    </w:rPr>
                    <w:t>2017/2018</w:t>
                  </w:r>
                </w:p>
              </w:tc>
              <w:tc>
                <w:tcPr>
                  <w:tcW w:w="1134" w:type="dxa"/>
                  <w:tcBorders>
                    <w:top w:val="single" w:sz="4" w:space="0" w:color="auto"/>
                    <w:left w:val="single" w:sz="4" w:space="0" w:color="auto"/>
                    <w:bottom w:val="single" w:sz="4" w:space="0" w:color="auto"/>
                    <w:right w:val="single" w:sz="4" w:space="0" w:color="auto"/>
                  </w:tcBorders>
                </w:tcPr>
                <w:p w14:paraId="4CE04A8E" w14:textId="77777777" w:rsidR="00466280" w:rsidRPr="00466280" w:rsidRDefault="00466280" w:rsidP="00466280">
                  <w:pPr>
                    <w:spacing w:after="0"/>
                    <w:jc w:val="center"/>
                    <w:rPr>
                      <w:rFonts w:eastAsia="Times New Roman" w:cs="Arial"/>
                      <w:b/>
                      <w:bCs/>
                      <w:sz w:val="24"/>
                      <w:szCs w:val="24"/>
                    </w:rPr>
                  </w:pPr>
                  <w:r w:rsidRPr="00466280">
                    <w:rPr>
                      <w:rFonts w:eastAsia="Times New Roman" w:cs="Arial"/>
                      <w:b/>
                      <w:bCs/>
                      <w:sz w:val="24"/>
                      <w:szCs w:val="24"/>
                    </w:rPr>
                    <w:t>2017/18</w:t>
                  </w:r>
                </w:p>
              </w:tc>
              <w:tc>
                <w:tcPr>
                  <w:tcW w:w="1276" w:type="dxa"/>
                  <w:tcBorders>
                    <w:top w:val="single" w:sz="4" w:space="0" w:color="auto"/>
                    <w:left w:val="single" w:sz="4" w:space="0" w:color="auto"/>
                    <w:bottom w:val="single" w:sz="4" w:space="0" w:color="auto"/>
                    <w:right w:val="single" w:sz="4" w:space="0" w:color="auto"/>
                  </w:tcBorders>
                </w:tcPr>
                <w:p w14:paraId="539913D5" w14:textId="77777777" w:rsidR="00466280" w:rsidRPr="00466280" w:rsidRDefault="00466280" w:rsidP="00466280">
                  <w:pPr>
                    <w:spacing w:after="0"/>
                    <w:jc w:val="center"/>
                    <w:rPr>
                      <w:rFonts w:eastAsia="Times New Roman" w:cs="Arial"/>
                      <w:b/>
                      <w:bCs/>
                      <w:sz w:val="24"/>
                      <w:szCs w:val="24"/>
                    </w:rPr>
                  </w:pPr>
                  <w:r w:rsidRPr="00466280">
                    <w:rPr>
                      <w:rFonts w:eastAsia="Times New Roman" w:cs="Arial"/>
                      <w:b/>
                      <w:bCs/>
                      <w:sz w:val="24"/>
                      <w:szCs w:val="24"/>
                    </w:rPr>
                    <w:t>Total</w:t>
                  </w:r>
                </w:p>
              </w:tc>
            </w:tr>
            <w:tr w:rsidR="00466280" w:rsidRPr="00466280" w14:paraId="69A1BCC7" w14:textId="77777777" w:rsidTr="00466280">
              <w:tc>
                <w:tcPr>
                  <w:tcW w:w="3544" w:type="dxa"/>
                  <w:tcBorders>
                    <w:top w:val="nil"/>
                    <w:left w:val="nil"/>
                    <w:bottom w:val="single" w:sz="4" w:space="0" w:color="auto"/>
                    <w:right w:val="single" w:sz="4" w:space="0" w:color="auto"/>
                  </w:tcBorders>
                  <w:hideMark/>
                </w:tcPr>
                <w:p w14:paraId="760F4C82" w14:textId="77777777" w:rsidR="00466280" w:rsidRPr="00466280" w:rsidRDefault="00466280" w:rsidP="00466280">
                  <w:pPr>
                    <w:spacing w:after="0"/>
                    <w:jc w:val="center"/>
                    <w:rPr>
                      <w:rFonts w:eastAsia="Times New Roman" w:cs="Arial"/>
                      <w:b/>
                      <w:bCs/>
                      <w:sz w:val="24"/>
                      <w:szCs w:val="24"/>
                    </w:rPr>
                  </w:pPr>
                  <w:r w:rsidRPr="00466280">
                    <w:rPr>
                      <w:rFonts w:eastAsia="Times New Roman" w:cs="Arial"/>
                      <w:b/>
                      <w:bCs/>
                      <w:sz w:val="24"/>
                      <w:szCs w:val="24"/>
                    </w:rPr>
                    <w:t>£k</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43F71123" w14:textId="77777777" w:rsidR="00466280" w:rsidRPr="00466280" w:rsidRDefault="00466280" w:rsidP="00466280">
                  <w:pPr>
                    <w:spacing w:after="0"/>
                    <w:jc w:val="center"/>
                    <w:rPr>
                      <w:rFonts w:eastAsia="Times New Roman" w:cs="Arial"/>
                      <w:b/>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78593391" w14:textId="77777777" w:rsidR="00466280" w:rsidRPr="00466280" w:rsidRDefault="00466280" w:rsidP="00466280">
                  <w:pPr>
                    <w:spacing w:after="0"/>
                    <w:jc w:val="center"/>
                    <w:rPr>
                      <w:rFonts w:eastAsia="Times New Roman" w:cs="Arial"/>
                      <w:b/>
                      <w:bCs/>
                      <w:sz w:val="24"/>
                      <w:szCs w:val="24"/>
                    </w:rPr>
                  </w:pPr>
                  <w:r w:rsidRPr="00466280">
                    <w:rPr>
                      <w:rFonts w:eastAsia="Times New Roman" w:cs="Arial"/>
                      <w:b/>
                      <w:bCs/>
                      <w:sz w:val="24"/>
                      <w:szCs w:val="24"/>
                    </w:rPr>
                    <w:t>Q1</w:t>
                  </w:r>
                </w:p>
              </w:tc>
              <w:tc>
                <w:tcPr>
                  <w:tcW w:w="1418" w:type="dxa"/>
                  <w:tcBorders>
                    <w:top w:val="single" w:sz="4" w:space="0" w:color="auto"/>
                    <w:left w:val="single" w:sz="4" w:space="0" w:color="auto"/>
                    <w:bottom w:val="single" w:sz="4" w:space="0" w:color="auto"/>
                    <w:right w:val="single" w:sz="4" w:space="0" w:color="auto"/>
                  </w:tcBorders>
                  <w:hideMark/>
                </w:tcPr>
                <w:p w14:paraId="111C494D" w14:textId="77777777" w:rsidR="00466280" w:rsidRPr="00466280" w:rsidRDefault="00466280" w:rsidP="00466280">
                  <w:pPr>
                    <w:spacing w:after="0"/>
                    <w:jc w:val="center"/>
                    <w:rPr>
                      <w:rFonts w:eastAsia="Times New Roman" w:cs="Arial"/>
                      <w:b/>
                      <w:bCs/>
                      <w:sz w:val="24"/>
                      <w:szCs w:val="24"/>
                    </w:rPr>
                  </w:pPr>
                  <w:r w:rsidRPr="00466280">
                    <w:rPr>
                      <w:rFonts w:eastAsia="Times New Roman" w:cs="Arial"/>
                      <w:b/>
                      <w:bCs/>
                      <w:sz w:val="24"/>
                      <w:szCs w:val="24"/>
                    </w:rPr>
                    <w:t>Q2</w:t>
                  </w:r>
                </w:p>
              </w:tc>
              <w:tc>
                <w:tcPr>
                  <w:tcW w:w="992" w:type="dxa"/>
                  <w:tcBorders>
                    <w:top w:val="single" w:sz="4" w:space="0" w:color="auto"/>
                    <w:left w:val="single" w:sz="4" w:space="0" w:color="auto"/>
                    <w:bottom w:val="single" w:sz="4" w:space="0" w:color="auto"/>
                    <w:right w:val="single" w:sz="4" w:space="0" w:color="auto"/>
                  </w:tcBorders>
                  <w:hideMark/>
                </w:tcPr>
                <w:p w14:paraId="0534B9C3" w14:textId="77777777" w:rsidR="00466280" w:rsidRPr="00466280" w:rsidRDefault="00466280" w:rsidP="00466280">
                  <w:pPr>
                    <w:spacing w:after="0"/>
                    <w:jc w:val="center"/>
                    <w:rPr>
                      <w:rFonts w:eastAsia="Times New Roman" w:cs="Arial"/>
                      <w:b/>
                      <w:bCs/>
                      <w:sz w:val="24"/>
                      <w:szCs w:val="24"/>
                    </w:rPr>
                  </w:pPr>
                  <w:r w:rsidRPr="00466280">
                    <w:rPr>
                      <w:rFonts w:eastAsia="Times New Roman" w:cs="Arial"/>
                      <w:b/>
                      <w:bCs/>
                      <w:sz w:val="24"/>
                      <w:szCs w:val="24"/>
                    </w:rPr>
                    <w:t>Q3</w:t>
                  </w:r>
                </w:p>
              </w:tc>
              <w:tc>
                <w:tcPr>
                  <w:tcW w:w="1276" w:type="dxa"/>
                  <w:tcBorders>
                    <w:top w:val="single" w:sz="4" w:space="0" w:color="auto"/>
                    <w:left w:val="single" w:sz="4" w:space="0" w:color="auto"/>
                    <w:bottom w:val="single" w:sz="4" w:space="0" w:color="auto"/>
                    <w:right w:val="single" w:sz="4" w:space="0" w:color="auto"/>
                  </w:tcBorders>
                  <w:hideMark/>
                </w:tcPr>
                <w:p w14:paraId="52C71673" w14:textId="77777777" w:rsidR="00466280" w:rsidRPr="00466280" w:rsidRDefault="00466280" w:rsidP="00466280">
                  <w:pPr>
                    <w:spacing w:after="0"/>
                    <w:jc w:val="center"/>
                    <w:rPr>
                      <w:rFonts w:eastAsia="Times New Roman" w:cs="Arial"/>
                      <w:b/>
                      <w:bCs/>
                      <w:sz w:val="24"/>
                      <w:szCs w:val="24"/>
                    </w:rPr>
                  </w:pPr>
                  <w:r w:rsidRPr="00466280">
                    <w:rPr>
                      <w:rFonts w:eastAsia="Times New Roman" w:cs="Arial"/>
                      <w:b/>
                      <w:bCs/>
                      <w:sz w:val="24"/>
                      <w:szCs w:val="24"/>
                    </w:rPr>
                    <w:t>Q4</w:t>
                  </w:r>
                </w:p>
              </w:tc>
              <w:tc>
                <w:tcPr>
                  <w:tcW w:w="1134" w:type="dxa"/>
                  <w:tcBorders>
                    <w:top w:val="single" w:sz="4" w:space="0" w:color="auto"/>
                    <w:left w:val="single" w:sz="4" w:space="0" w:color="auto"/>
                    <w:bottom w:val="single" w:sz="4" w:space="0" w:color="auto"/>
                    <w:right w:val="single" w:sz="4" w:space="0" w:color="auto"/>
                  </w:tcBorders>
                </w:tcPr>
                <w:p w14:paraId="3AB524DA" w14:textId="77777777" w:rsidR="00466280" w:rsidRPr="00466280" w:rsidRDefault="00466280" w:rsidP="00466280">
                  <w:pPr>
                    <w:spacing w:after="0"/>
                    <w:jc w:val="center"/>
                    <w:rPr>
                      <w:rFonts w:eastAsia="Times New Roman" w:cs="Arial"/>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2538853" w14:textId="77777777" w:rsidR="00466280" w:rsidRPr="00466280" w:rsidRDefault="00466280" w:rsidP="00466280">
                  <w:pPr>
                    <w:spacing w:after="0"/>
                    <w:jc w:val="center"/>
                    <w:rPr>
                      <w:rFonts w:eastAsia="Times New Roman" w:cs="Arial"/>
                      <w:b/>
                      <w:sz w:val="24"/>
                      <w:szCs w:val="24"/>
                    </w:rPr>
                  </w:pPr>
                </w:p>
              </w:tc>
            </w:tr>
            <w:tr w:rsidR="00466280" w:rsidRPr="00466280" w14:paraId="654ED4F5" w14:textId="77777777" w:rsidTr="004E24CE">
              <w:tc>
                <w:tcPr>
                  <w:tcW w:w="3544" w:type="dxa"/>
                  <w:tcBorders>
                    <w:top w:val="single" w:sz="4" w:space="0" w:color="auto"/>
                    <w:left w:val="single" w:sz="4" w:space="0" w:color="auto"/>
                    <w:bottom w:val="single" w:sz="4" w:space="0" w:color="auto"/>
                    <w:right w:val="single" w:sz="4" w:space="0" w:color="auto"/>
                  </w:tcBorders>
                  <w:vAlign w:val="center"/>
                  <w:hideMark/>
                </w:tcPr>
                <w:p w14:paraId="7CD41C52" w14:textId="77777777" w:rsidR="00466280" w:rsidRPr="00466280" w:rsidRDefault="00466280" w:rsidP="00466280">
                  <w:pPr>
                    <w:spacing w:after="0"/>
                    <w:jc w:val="center"/>
                    <w:rPr>
                      <w:rFonts w:eastAsia="Times New Roman" w:cs="Arial"/>
                      <w:b/>
                      <w:bCs/>
                      <w:sz w:val="24"/>
                      <w:szCs w:val="24"/>
                    </w:rPr>
                  </w:pPr>
                  <w:r w:rsidRPr="00466280">
                    <w:rPr>
                      <w:rFonts w:eastAsia="Times New Roman" w:cs="Arial"/>
                      <w:b/>
                      <w:bCs/>
                      <w:sz w:val="24"/>
                      <w:szCs w:val="24"/>
                    </w:rPr>
                    <w:t xml:space="preserve">Profile </w:t>
                  </w:r>
                </w:p>
              </w:tc>
              <w:tc>
                <w:tcPr>
                  <w:tcW w:w="2410" w:type="dxa"/>
                  <w:tcBorders>
                    <w:top w:val="single" w:sz="4" w:space="0" w:color="auto"/>
                    <w:left w:val="single" w:sz="4" w:space="0" w:color="auto"/>
                    <w:bottom w:val="single" w:sz="4" w:space="0" w:color="auto"/>
                    <w:right w:val="single" w:sz="4" w:space="0" w:color="auto"/>
                  </w:tcBorders>
                  <w:vAlign w:val="center"/>
                </w:tcPr>
                <w:p w14:paraId="704F638E" w14:textId="77777777" w:rsidR="00466280" w:rsidRPr="00466280" w:rsidRDefault="00466280" w:rsidP="00466280">
                  <w:pPr>
                    <w:spacing w:after="0"/>
                    <w:jc w:val="center"/>
                    <w:rPr>
                      <w:rFonts w:eastAsia="Times New Roman" w:cs="Arial"/>
                      <w:sz w:val="20"/>
                      <w:szCs w:val="20"/>
                    </w:rPr>
                  </w:pPr>
                  <w:r w:rsidRPr="00466280">
                    <w:rPr>
                      <w:rFonts w:eastAsia="Times New Roman" w:cs="Arial"/>
                      <w:sz w:val="20"/>
                      <w:szCs w:val="20"/>
                    </w:rPr>
                    <w:t>220</w:t>
                  </w:r>
                </w:p>
              </w:tc>
              <w:tc>
                <w:tcPr>
                  <w:tcW w:w="1417" w:type="dxa"/>
                  <w:tcBorders>
                    <w:top w:val="single" w:sz="4" w:space="0" w:color="auto"/>
                    <w:left w:val="single" w:sz="4" w:space="0" w:color="auto"/>
                    <w:bottom w:val="single" w:sz="4" w:space="0" w:color="auto"/>
                    <w:right w:val="single" w:sz="4" w:space="0" w:color="auto"/>
                  </w:tcBorders>
                  <w:vAlign w:val="center"/>
                </w:tcPr>
                <w:p w14:paraId="30AB42D6" w14:textId="77777777" w:rsidR="00466280" w:rsidRPr="00466280" w:rsidRDefault="00466280" w:rsidP="00466280">
                  <w:pPr>
                    <w:spacing w:after="0"/>
                    <w:jc w:val="center"/>
                    <w:rPr>
                      <w:rFonts w:eastAsia="Times New Roman" w:cs="Arial"/>
                      <w:sz w:val="20"/>
                      <w:szCs w:val="20"/>
                    </w:rPr>
                  </w:pPr>
                  <w:r w:rsidRPr="00466280">
                    <w:rPr>
                      <w:rFonts w:eastAsia="Times New Roman" w:cs="Arial"/>
                      <w:sz w:val="20"/>
                      <w:szCs w:val="20"/>
                    </w:rPr>
                    <w:t>25</w:t>
                  </w:r>
                </w:p>
              </w:tc>
              <w:tc>
                <w:tcPr>
                  <w:tcW w:w="1418" w:type="dxa"/>
                  <w:tcBorders>
                    <w:top w:val="single" w:sz="4" w:space="0" w:color="auto"/>
                    <w:left w:val="single" w:sz="4" w:space="0" w:color="auto"/>
                    <w:bottom w:val="single" w:sz="4" w:space="0" w:color="auto"/>
                    <w:right w:val="single" w:sz="4" w:space="0" w:color="auto"/>
                  </w:tcBorders>
                  <w:vAlign w:val="center"/>
                </w:tcPr>
                <w:p w14:paraId="352FD626" w14:textId="77777777" w:rsidR="00466280" w:rsidRPr="00466280" w:rsidRDefault="00466280" w:rsidP="00466280">
                  <w:pPr>
                    <w:spacing w:after="0"/>
                    <w:jc w:val="center"/>
                    <w:rPr>
                      <w:rFonts w:eastAsia="Times New Roman" w:cs="Arial"/>
                      <w:sz w:val="20"/>
                      <w:szCs w:val="20"/>
                    </w:rPr>
                  </w:pPr>
                  <w:r w:rsidRPr="00466280">
                    <w:rPr>
                      <w:rFonts w:eastAsia="Times New Roman" w:cs="Arial"/>
                      <w:sz w:val="20"/>
                      <w:szCs w:val="20"/>
                    </w:rPr>
                    <w:t>18.75</w:t>
                  </w:r>
                </w:p>
              </w:tc>
              <w:tc>
                <w:tcPr>
                  <w:tcW w:w="992" w:type="dxa"/>
                  <w:tcBorders>
                    <w:top w:val="single" w:sz="4" w:space="0" w:color="auto"/>
                    <w:left w:val="single" w:sz="4" w:space="0" w:color="auto"/>
                    <w:bottom w:val="single" w:sz="4" w:space="0" w:color="auto"/>
                    <w:right w:val="single" w:sz="4" w:space="0" w:color="auto"/>
                  </w:tcBorders>
                  <w:vAlign w:val="center"/>
                </w:tcPr>
                <w:p w14:paraId="07373172" w14:textId="77777777" w:rsidR="00466280" w:rsidRPr="00466280" w:rsidRDefault="00466280" w:rsidP="00466280">
                  <w:pPr>
                    <w:spacing w:after="0"/>
                    <w:jc w:val="center"/>
                    <w:rPr>
                      <w:rFonts w:eastAsia="Times New Roman" w:cs="Arial"/>
                      <w:sz w:val="20"/>
                      <w:szCs w:val="20"/>
                    </w:rPr>
                  </w:pPr>
                  <w:r w:rsidRPr="00466280">
                    <w:rPr>
                      <w:rFonts w:eastAsia="Times New Roman" w:cs="Arial"/>
                      <w:sz w:val="20"/>
                      <w:szCs w:val="20"/>
                    </w:rPr>
                    <w:t>18.75</w:t>
                  </w:r>
                </w:p>
              </w:tc>
              <w:tc>
                <w:tcPr>
                  <w:tcW w:w="1276" w:type="dxa"/>
                  <w:tcBorders>
                    <w:top w:val="single" w:sz="4" w:space="0" w:color="auto"/>
                    <w:left w:val="single" w:sz="4" w:space="0" w:color="auto"/>
                    <w:bottom w:val="single" w:sz="4" w:space="0" w:color="auto"/>
                    <w:right w:val="single" w:sz="4" w:space="0" w:color="auto"/>
                  </w:tcBorders>
                  <w:vAlign w:val="center"/>
                </w:tcPr>
                <w:p w14:paraId="6B709A62" w14:textId="77777777" w:rsidR="00466280" w:rsidRPr="00466280" w:rsidRDefault="00466280" w:rsidP="00466280">
                  <w:pPr>
                    <w:spacing w:after="0"/>
                    <w:jc w:val="center"/>
                    <w:rPr>
                      <w:rFonts w:eastAsia="Times New Roman" w:cs="Arial"/>
                      <w:sz w:val="20"/>
                      <w:szCs w:val="20"/>
                    </w:rPr>
                  </w:pPr>
                  <w:r w:rsidRPr="00466280">
                    <w:rPr>
                      <w:rFonts w:eastAsia="Times New Roman" w:cs="Arial"/>
                      <w:sz w:val="20"/>
                      <w:szCs w:val="20"/>
                    </w:rPr>
                    <w:t>12.5</w:t>
                  </w:r>
                </w:p>
              </w:tc>
              <w:tc>
                <w:tcPr>
                  <w:tcW w:w="1134" w:type="dxa"/>
                  <w:tcBorders>
                    <w:top w:val="single" w:sz="4" w:space="0" w:color="auto"/>
                    <w:left w:val="single" w:sz="4" w:space="0" w:color="auto"/>
                    <w:bottom w:val="single" w:sz="4" w:space="0" w:color="auto"/>
                    <w:right w:val="single" w:sz="4" w:space="0" w:color="auto"/>
                  </w:tcBorders>
                </w:tcPr>
                <w:p w14:paraId="59DF95BD" w14:textId="77777777" w:rsidR="00466280" w:rsidRPr="00466280" w:rsidRDefault="00466280" w:rsidP="00466280">
                  <w:pPr>
                    <w:spacing w:after="0"/>
                    <w:jc w:val="center"/>
                    <w:rPr>
                      <w:rFonts w:eastAsia="Times New Roman" w:cs="Arial"/>
                      <w:sz w:val="20"/>
                      <w:szCs w:val="20"/>
                    </w:rPr>
                  </w:pPr>
                  <w:r w:rsidRPr="00466280">
                    <w:rPr>
                      <w:rFonts w:eastAsia="Times New Roman" w:cs="Arial"/>
                      <w:sz w:val="20"/>
                      <w:szCs w:val="20"/>
                    </w:rPr>
                    <w:t>75</w:t>
                  </w:r>
                </w:p>
              </w:tc>
              <w:tc>
                <w:tcPr>
                  <w:tcW w:w="1276" w:type="dxa"/>
                  <w:tcBorders>
                    <w:top w:val="single" w:sz="4" w:space="0" w:color="auto"/>
                    <w:left w:val="single" w:sz="4" w:space="0" w:color="auto"/>
                    <w:bottom w:val="single" w:sz="4" w:space="0" w:color="auto"/>
                    <w:right w:val="single" w:sz="4" w:space="0" w:color="auto"/>
                  </w:tcBorders>
                </w:tcPr>
                <w:p w14:paraId="7180627A" w14:textId="77777777" w:rsidR="00466280" w:rsidRPr="00466280" w:rsidRDefault="00466280" w:rsidP="00466280">
                  <w:pPr>
                    <w:spacing w:after="0" w:line="259" w:lineRule="auto"/>
                    <w:jc w:val="center"/>
                    <w:rPr>
                      <w:rFonts w:eastAsia="Times New Roman" w:cs="Arial"/>
                      <w:b/>
                      <w:bCs/>
                      <w:sz w:val="20"/>
                      <w:szCs w:val="20"/>
                    </w:rPr>
                  </w:pPr>
                  <w:r w:rsidRPr="00466280">
                    <w:rPr>
                      <w:rFonts w:eastAsia="Times New Roman" w:cs="Arial"/>
                      <w:b/>
                      <w:bCs/>
                      <w:sz w:val="20"/>
                      <w:szCs w:val="20"/>
                    </w:rPr>
                    <w:t>75</w:t>
                  </w:r>
                </w:p>
              </w:tc>
            </w:tr>
            <w:tr w:rsidR="00466280" w:rsidRPr="00466280" w14:paraId="25438D6F" w14:textId="77777777" w:rsidTr="004E24CE">
              <w:tc>
                <w:tcPr>
                  <w:tcW w:w="3544" w:type="dxa"/>
                  <w:tcBorders>
                    <w:top w:val="single" w:sz="4" w:space="0" w:color="auto"/>
                    <w:left w:val="single" w:sz="4" w:space="0" w:color="auto"/>
                    <w:bottom w:val="single" w:sz="4" w:space="0" w:color="auto"/>
                    <w:right w:val="single" w:sz="4" w:space="0" w:color="auto"/>
                  </w:tcBorders>
                  <w:vAlign w:val="center"/>
                  <w:hideMark/>
                </w:tcPr>
                <w:p w14:paraId="1C4CB7E9" w14:textId="77777777" w:rsidR="00466280" w:rsidRPr="00466280" w:rsidRDefault="00466280" w:rsidP="00466280">
                  <w:pPr>
                    <w:spacing w:after="0"/>
                    <w:jc w:val="center"/>
                    <w:rPr>
                      <w:rFonts w:eastAsia="Times New Roman" w:cs="Arial"/>
                      <w:b/>
                      <w:bCs/>
                      <w:sz w:val="24"/>
                      <w:szCs w:val="24"/>
                    </w:rPr>
                  </w:pPr>
                  <w:r w:rsidRPr="00466280">
                    <w:rPr>
                      <w:rFonts w:eastAsia="Times New Roman" w:cs="Arial"/>
                      <w:b/>
                      <w:bCs/>
                      <w:sz w:val="24"/>
                      <w:szCs w:val="24"/>
                    </w:rPr>
                    <w:t>Actual</w:t>
                  </w:r>
                </w:p>
              </w:tc>
              <w:tc>
                <w:tcPr>
                  <w:tcW w:w="2410" w:type="dxa"/>
                  <w:tcBorders>
                    <w:top w:val="single" w:sz="4" w:space="0" w:color="auto"/>
                    <w:left w:val="single" w:sz="4" w:space="0" w:color="auto"/>
                    <w:bottom w:val="single" w:sz="4" w:space="0" w:color="auto"/>
                    <w:right w:val="single" w:sz="4" w:space="0" w:color="auto"/>
                  </w:tcBorders>
                  <w:vAlign w:val="center"/>
                </w:tcPr>
                <w:p w14:paraId="4638379E" w14:textId="77777777" w:rsidR="00466280" w:rsidRPr="00466280" w:rsidRDefault="00466280" w:rsidP="00466280">
                  <w:pPr>
                    <w:spacing w:after="0"/>
                    <w:jc w:val="center"/>
                    <w:rPr>
                      <w:rFonts w:eastAsia="Times New Roman" w:cs="Arial"/>
                      <w:sz w:val="20"/>
                      <w:szCs w:val="20"/>
                    </w:rPr>
                  </w:pPr>
                  <w:r w:rsidRPr="00466280">
                    <w:rPr>
                      <w:rFonts w:eastAsia="Times New Roman" w:cs="Arial"/>
                      <w:sz w:val="20"/>
                      <w:szCs w:val="20"/>
                    </w:rPr>
                    <w:t>215.8</w:t>
                  </w:r>
                </w:p>
              </w:tc>
              <w:tc>
                <w:tcPr>
                  <w:tcW w:w="1417" w:type="dxa"/>
                  <w:tcBorders>
                    <w:top w:val="single" w:sz="4" w:space="0" w:color="auto"/>
                    <w:left w:val="single" w:sz="4" w:space="0" w:color="auto"/>
                    <w:bottom w:val="single" w:sz="4" w:space="0" w:color="auto"/>
                    <w:right w:val="single" w:sz="4" w:space="0" w:color="auto"/>
                  </w:tcBorders>
                  <w:vAlign w:val="center"/>
                </w:tcPr>
                <w:p w14:paraId="75BA774C" w14:textId="77777777" w:rsidR="00466280" w:rsidRPr="00466280" w:rsidRDefault="00466280" w:rsidP="00466280">
                  <w:pPr>
                    <w:spacing w:after="0"/>
                    <w:jc w:val="center"/>
                    <w:rPr>
                      <w:rFonts w:eastAsia="Times New Roman" w:cs="Arial"/>
                      <w:sz w:val="20"/>
                      <w:szCs w:val="20"/>
                    </w:rPr>
                  </w:pPr>
                  <w:r w:rsidRPr="00466280">
                    <w:rPr>
                      <w:rFonts w:eastAsia="Times New Roman" w:cs="Arial"/>
                      <w:sz w:val="20"/>
                      <w:szCs w:val="20"/>
                    </w:rPr>
                    <w:t>24.9</w:t>
                  </w:r>
                </w:p>
              </w:tc>
              <w:tc>
                <w:tcPr>
                  <w:tcW w:w="1418" w:type="dxa"/>
                  <w:tcBorders>
                    <w:top w:val="single" w:sz="4" w:space="0" w:color="auto"/>
                    <w:left w:val="single" w:sz="4" w:space="0" w:color="auto"/>
                    <w:bottom w:val="single" w:sz="4" w:space="0" w:color="auto"/>
                    <w:right w:val="single" w:sz="4" w:space="0" w:color="auto"/>
                  </w:tcBorders>
                  <w:vAlign w:val="center"/>
                </w:tcPr>
                <w:p w14:paraId="0D7F82B8" w14:textId="77777777" w:rsidR="00466280" w:rsidRPr="00466280" w:rsidRDefault="00466280" w:rsidP="00466280">
                  <w:pPr>
                    <w:spacing w:after="0"/>
                    <w:jc w:val="center"/>
                    <w:rPr>
                      <w:rFonts w:eastAsia="Times New Roman" w:cs="Arial"/>
                      <w:sz w:val="20"/>
                      <w:szCs w:val="20"/>
                    </w:rPr>
                  </w:pPr>
                  <w:r w:rsidRPr="00466280">
                    <w:rPr>
                      <w:rFonts w:eastAsia="Times New Roman" w:cs="Arial"/>
                      <w:sz w:val="20"/>
                      <w:szCs w:val="20"/>
                    </w:rPr>
                    <w:t>18.7</w:t>
                  </w:r>
                </w:p>
              </w:tc>
              <w:tc>
                <w:tcPr>
                  <w:tcW w:w="992" w:type="dxa"/>
                  <w:tcBorders>
                    <w:top w:val="single" w:sz="4" w:space="0" w:color="auto"/>
                    <w:left w:val="single" w:sz="4" w:space="0" w:color="auto"/>
                    <w:bottom w:val="single" w:sz="4" w:space="0" w:color="auto"/>
                    <w:right w:val="single" w:sz="4" w:space="0" w:color="auto"/>
                  </w:tcBorders>
                  <w:vAlign w:val="center"/>
                </w:tcPr>
                <w:p w14:paraId="6FC673BB" w14:textId="77777777" w:rsidR="00466280" w:rsidRPr="00466280" w:rsidRDefault="00466280" w:rsidP="00466280">
                  <w:pPr>
                    <w:spacing w:after="0"/>
                    <w:jc w:val="center"/>
                    <w:rPr>
                      <w:rFonts w:eastAsia="Times New Roman" w:cs="Arial"/>
                      <w:sz w:val="20"/>
                      <w:szCs w:val="20"/>
                    </w:rPr>
                  </w:pPr>
                  <w:r w:rsidRPr="00466280">
                    <w:rPr>
                      <w:rFonts w:eastAsia="Times New Roman" w:cs="Arial"/>
                      <w:sz w:val="20"/>
                      <w:szCs w:val="20"/>
                    </w:rPr>
                    <w:t>18.75</w:t>
                  </w:r>
                </w:p>
              </w:tc>
              <w:tc>
                <w:tcPr>
                  <w:tcW w:w="1276" w:type="dxa"/>
                  <w:tcBorders>
                    <w:top w:val="single" w:sz="4" w:space="0" w:color="auto"/>
                    <w:left w:val="single" w:sz="4" w:space="0" w:color="auto"/>
                    <w:bottom w:val="single" w:sz="4" w:space="0" w:color="auto"/>
                    <w:right w:val="single" w:sz="4" w:space="0" w:color="auto"/>
                  </w:tcBorders>
                  <w:vAlign w:val="center"/>
                </w:tcPr>
                <w:p w14:paraId="2B52B130" w14:textId="77777777" w:rsidR="00466280" w:rsidRPr="00466280" w:rsidRDefault="00466280" w:rsidP="00466280">
                  <w:pPr>
                    <w:spacing w:after="0"/>
                    <w:jc w:val="center"/>
                    <w:rPr>
                      <w:rFonts w:eastAsia="Times New Roman" w:cs="Arial"/>
                      <w:sz w:val="20"/>
                      <w:szCs w:val="20"/>
                    </w:rPr>
                  </w:pPr>
                  <w:r w:rsidRPr="00466280">
                    <w:rPr>
                      <w:rFonts w:eastAsia="Times New Roman" w:cs="Arial"/>
                      <w:sz w:val="20"/>
                      <w:szCs w:val="20"/>
                    </w:rPr>
                    <w:t>12.5</w:t>
                  </w:r>
                </w:p>
              </w:tc>
              <w:tc>
                <w:tcPr>
                  <w:tcW w:w="1134" w:type="dxa"/>
                  <w:tcBorders>
                    <w:top w:val="single" w:sz="4" w:space="0" w:color="auto"/>
                    <w:left w:val="single" w:sz="4" w:space="0" w:color="auto"/>
                    <w:bottom w:val="single" w:sz="4" w:space="0" w:color="auto"/>
                    <w:right w:val="single" w:sz="4" w:space="0" w:color="auto"/>
                  </w:tcBorders>
                </w:tcPr>
                <w:p w14:paraId="1E6459C7" w14:textId="77777777" w:rsidR="00466280" w:rsidRPr="00466280" w:rsidRDefault="00466280" w:rsidP="00466280">
                  <w:pPr>
                    <w:spacing w:after="0"/>
                    <w:jc w:val="center"/>
                    <w:rPr>
                      <w:rFonts w:eastAsia="Times New Roman" w:cs="Arial"/>
                      <w:sz w:val="20"/>
                      <w:szCs w:val="20"/>
                    </w:rPr>
                  </w:pPr>
                  <w:r w:rsidRPr="00466280">
                    <w:rPr>
                      <w:rFonts w:eastAsia="Times New Roman" w:cs="Arial"/>
                      <w:sz w:val="20"/>
                      <w:szCs w:val="20"/>
                    </w:rPr>
                    <w:t>75</w:t>
                  </w:r>
                </w:p>
              </w:tc>
              <w:tc>
                <w:tcPr>
                  <w:tcW w:w="1276" w:type="dxa"/>
                  <w:tcBorders>
                    <w:top w:val="single" w:sz="4" w:space="0" w:color="auto"/>
                    <w:left w:val="single" w:sz="4" w:space="0" w:color="auto"/>
                    <w:bottom w:val="single" w:sz="4" w:space="0" w:color="auto"/>
                    <w:right w:val="single" w:sz="4" w:space="0" w:color="auto"/>
                  </w:tcBorders>
                </w:tcPr>
                <w:p w14:paraId="0AD4EAE2" w14:textId="77777777" w:rsidR="00466280" w:rsidRPr="00466280" w:rsidRDefault="00466280" w:rsidP="00466280">
                  <w:pPr>
                    <w:spacing w:after="0" w:line="259" w:lineRule="auto"/>
                    <w:jc w:val="center"/>
                    <w:rPr>
                      <w:rFonts w:eastAsia="Times New Roman" w:cs="Arial"/>
                      <w:b/>
                      <w:bCs/>
                      <w:sz w:val="20"/>
                      <w:szCs w:val="20"/>
                    </w:rPr>
                  </w:pPr>
                  <w:r w:rsidRPr="00466280">
                    <w:rPr>
                      <w:rFonts w:eastAsia="Times New Roman" w:cs="Arial"/>
                      <w:b/>
                      <w:bCs/>
                      <w:sz w:val="20"/>
                      <w:szCs w:val="20"/>
                    </w:rPr>
                    <w:t>74.85</w:t>
                  </w:r>
                </w:p>
              </w:tc>
            </w:tr>
          </w:tbl>
          <w:p w14:paraId="2B95B10B" w14:textId="77777777" w:rsidR="00466280" w:rsidRPr="00466280" w:rsidRDefault="00466280" w:rsidP="00466280">
            <w:pPr>
              <w:spacing w:after="0"/>
              <w:rPr>
                <w:rFonts w:eastAsia="Calibri" w:cs="Times New Roman"/>
              </w:rPr>
            </w:pPr>
          </w:p>
          <w:p w14:paraId="28B5C50B" w14:textId="77777777" w:rsidR="00466280" w:rsidRPr="00466280" w:rsidRDefault="00466280" w:rsidP="00466280">
            <w:pPr>
              <w:spacing w:after="0"/>
              <w:rPr>
                <w:rFonts w:eastAsia="Calibri" w:cs="Times New Roman"/>
              </w:rPr>
            </w:pPr>
          </w:p>
          <w:p w14:paraId="60550CDD" w14:textId="77777777" w:rsidR="00466280" w:rsidRPr="00466280" w:rsidRDefault="00466280" w:rsidP="00466280">
            <w:pPr>
              <w:spacing w:after="0"/>
              <w:rPr>
                <w:rFonts w:eastAsia="Calibri" w:cs="Times New Roman"/>
              </w:rPr>
            </w:pPr>
          </w:p>
          <w:tbl>
            <w:tblPr>
              <w:tblpPr w:leftFromText="180" w:rightFromText="180" w:vertAnchor="text" w:horzAnchor="margin" w:tblpY="-1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410"/>
              <w:gridCol w:w="1417"/>
              <w:gridCol w:w="1418"/>
              <w:gridCol w:w="992"/>
              <w:gridCol w:w="1276"/>
              <w:gridCol w:w="1134"/>
              <w:gridCol w:w="1276"/>
            </w:tblGrid>
            <w:tr w:rsidR="00466280" w:rsidRPr="00466280" w14:paraId="7DB1C4F4" w14:textId="77777777" w:rsidTr="00466280">
              <w:tc>
                <w:tcPr>
                  <w:tcW w:w="3544" w:type="dxa"/>
                  <w:tcBorders>
                    <w:top w:val="nil"/>
                    <w:left w:val="nil"/>
                    <w:bottom w:val="nil"/>
                    <w:right w:val="single" w:sz="4" w:space="0" w:color="auto"/>
                  </w:tcBorders>
                </w:tcPr>
                <w:p w14:paraId="39DB5A45" w14:textId="77777777" w:rsidR="00466280" w:rsidRPr="00466280" w:rsidRDefault="00466280" w:rsidP="00466280">
                  <w:pPr>
                    <w:spacing w:after="0"/>
                    <w:rPr>
                      <w:rFonts w:eastAsia="Times New Roman" w:cs="Arial"/>
                      <w:b/>
                      <w:sz w:val="24"/>
                      <w:szCs w:val="24"/>
                    </w:rPr>
                  </w:pPr>
                  <w:r w:rsidRPr="00466280">
                    <w:rPr>
                      <w:rFonts w:eastAsia="Times New Roman" w:cs="Arial"/>
                      <w:b/>
                      <w:sz w:val="24"/>
                      <w:szCs w:val="24"/>
                    </w:rPr>
                    <w:t>To Include Careers Hub from 2018/2019 academic year</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14:paraId="2F22D6B2" w14:textId="77777777" w:rsidR="00466280" w:rsidRPr="00466280" w:rsidRDefault="00466280" w:rsidP="00466280">
                  <w:pPr>
                    <w:spacing w:after="0"/>
                    <w:jc w:val="center"/>
                    <w:rPr>
                      <w:rFonts w:eastAsia="Times New Roman" w:cs="Arial"/>
                      <w:b/>
                      <w:bCs/>
                      <w:sz w:val="24"/>
                      <w:szCs w:val="24"/>
                    </w:rPr>
                  </w:pPr>
                  <w:r w:rsidRPr="00466280">
                    <w:rPr>
                      <w:rFonts w:eastAsia="Times New Roman" w:cs="Arial"/>
                      <w:b/>
                      <w:bCs/>
                      <w:sz w:val="24"/>
                      <w:szCs w:val="24"/>
                    </w:rPr>
                    <w:t>2018/2019</w:t>
                  </w:r>
                </w:p>
              </w:tc>
              <w:tc>
                <w:tcPr>
                  <w:tcW w:w="5103" w:type="dxa"/>
                  <w:gridSpan w:val="4"/>
                  <w:tcBorders>
                    <w:top w:val="single" w:sz="4" w:space="0" w:color="auto"/>
                    <w:left w:val="single" w:sz="4" w:space="0" w:color="auto"/>
                    <w:bottom w:val="single" w:sz="4" w:space="0" w:color="auto"/>
                    <w:right w:val="single" w:sz="4" w:space="0" w:color="auto"/>
                  </w:tcBorders>
                  <w:hideMark/>
                </w:tcPr>
                <w:p w14:paraId="66932508" w14:textId="77777777" w:rsidR="00466280" w:rsidRPr="00466280" w:rsidRDefault="00466280" w:rsidP="00466280">
                  <w:pPr>
                    <w:spacing w:after="0"/>
                    <w:jc w:val="center"/>
                    <w:rPr>
                      <w:rFonts w:eastAsia="Times New Roman" w:cs="Arial"/>
                      <w:b/>
                      <w:bCs/>
                      <w:sz w:val="24"/>
                      <w:szCs w:val="24"/>
                    </w:rPr>
                  </w:pPr>
                  <w:r w:rsidRPr="00466280">
                    <w:rPr>
                      <w:rFonts w:eastAsia="Times New Roman" w:cs="Arial"/>
                      <w:b/>
                      <w:bCs/>
                      <w:sz w:val="24"/>
                      <w:szCs w:val="24"/>
                    </w:rPr>
                    <w:t>2018/2019</w:t>
                  </w:r>
                </w:p>
              </w:tc>
              <w:tc>
                <w:tcPr>
                  <w:tcW w:w="1134" w:type="dxa"/>
                  <w:tcBorders>
                    <w:top w:val="single" w:sz="4" w:space="0" w:color="auto"/>
                    <w:left w:val="single" w:sz="4" w:space="0" w:color="auto"/>
                    <w:bottom w:val="single" w:sz="4" w:space="0" w:color="auto"/>
                    <w:right w:val="single" w:sz="4" w:space="0" w:color="auto"/>
                  </w:tcBorders>
                </w:tcPr>
                <w:p w14:paraId="360090DA" w14:textId="77777777" w:rsidR="00466280" w:rsidRPr="00466280" w:rsidRDefault="00466280" w:rsidP="00466280">
                  <w:pPr>
                    <w:spacing w:after="0"/>
                    <w:jc w:val="center"/>
                    <w:rPr>
                      <w:rFonts w:eastAsia="Times New Roman" w:cs="Arial"/>
                      <w:b/>
                      <w:bCs/>
                      <w:sz w:val="24"/>
                      <w:szCs w:val="24"/>
                    </w:rPr>
                  </w:pPr>
                  <w:r w:rsidRPr="00466280">
                    <w:rPr>
                      <w:rFonts w:eastAsia="Times New Roman" w:cs="Arial"/>
                      <w:b/>
                      <w:bCs/>
                      <w:sz w:val="24"/>
                      <w:szCs w:val="24"/>
                    </w:rPr>
                    <w:t>2018/19</w:t>
                  </w:r>
                </w:p>
              </w:tc>
              <w:tc>
                <w:tcPr>
                  <w:tcW w:w="1276" w:type="dxa"/>
                  <w:tcBorders>
                    <w:top w:val="single" w:sz="4" w:space="0" w:color="auto"/>
                    <w:left w:val="single" w:sz="4" w:space="0" w:color="auto"/>
                    <w:bottom w:val="single" w:sz="4" w:space="0" w:color="auto"/>
                    <w:right w:val="single" w:sz="4" w:space="0" w:color="auto"/>
                  </w:tcBorders>
                </w:tcPr>
                <w:p w14:paraId="4EC1D914" w14:textId="77777777" w:rsidR="00466280" w:rsidRPr="00466280" w:rsidRDefault="00466280" w:rsidP="00466280">
                  <w:pPr>
                    <w:spacing w:after="0"/>
                    <w:jc w:val="center"/>
                    <w:rPr>
                      <w:rFonts w:eastAsia="Times New Roman" w:cs="Arial"/>
                      <w:b/>
                      <w:bCs/>
                      <w:sz w:val="24"/>
                      <w:szCs w:val="24"/>
                    </w:rPr>
                  </w:pPr>
                  <w:r w:rsidRPr="00466280">
                    <w:rPr>
                      <w:rFonts w:eastAsia="Times New Roman" w:cs="Arial"/>
                      <w:b/>
                      <w:bCs/>
                      <w:sz w:val="24"/>
                      <w:szCs w:val="24"/>
                    </w:rPr>
                    <w:t>Total</w:t>
                  </w:r>
                </w:p>
              </w:tc>
            </w:tr>
            <w:tr w:rsidR="00466280" w:rsidRPr="00466280" w14:paraId="167CCFF0" w14:textId="77777777" w:rsidTr="00466280">
              <w:tc>
                <w:tcPr>
                  <w:tcW w:w="3544" w:type="dxa"/>
                  <w:tcBorders>
                    <w:top w:val="nil"/>
                    <w:left w:val="nil"/>
                    <w:bottom w:val="single" w:sz="4" w:space="0" w:color="auto"/>
                    <w:right w:val="single" w:sz="4" w:space="0" w:color="auto"/>
                  </w:tcBorders>
                </w:tcPr>
                <w:p w14:paraId="27DDCC0A" w14:textId="77777777" w:rsidR="00466280" w:rsidRPr="00466280" w:rsidRDefault="00466280" w:rsidP="00466280">
                  <w:pPr>
                    <w:spacing w:after="0"/>
                    <w:jc w:val="center"/>
                    <w:rPr>
                      <w:rFonts w:eastAsia="Times New Roman" w:cs="Arial"/>
                      <w:b/>
                      <w:bCs/>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02E957CE" w14:textId="77777777" w:rsidR="00466280" w:rsidRPr="00466280" w:rsidRDefault="00466280" w:rsidP="00466280">
                  <w:pPr>
                    <w:spacing w:after="0"/>
                    <w:jc w:val="center"/>
                    <w:rPr>
                      <w:rFonts w:eastAsia="Times New Roman" w:cs="Arial"/>
                      <w:b/>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4CDA27D7" w14:textId="77777777" w:rsidR="00466280" w:rsidRPr="00466280" w:rsidRDefault="00466280" w:rsidP="00466280">
                  <w:pPr>
                    <w:spacing w:after="0"/>
                    <w:jc w:val="center"/>
                    <w:rPr>
                      <w:rFonts w:eastAsia="Times New Roman" w:cs="Arial"/>
                      <w:b/>
                      <w:bCs/>
                      <w:sz w:val="24"/>
                      <w:szCs w:val="24"/>
                    </w:rPr>
                  </w:pPr>
                  <w:r w:rsidRPr="00466280">
                    <w:rPr>
                      <w:rFonts w:eastAsia="Times New Roman" w:cs="Arial"/>
                      <w:b/>
                      <w:bCs/>
                      <w:sz w:val="24"/>
                      <w:szCs w:val="24"/>
                    </w:rPr>
                    <w:t>Q1</w:t>
                  </w:r>
                </w:p>
              </w:tc>
              <w:tc>
                <w:tcPr>
                  <w:tcW w:w="1418" w:type="dxa"/>
                  <w:tcBorders>
                    <w:top w:val="single" w:sz="4" w:space="0" w:color="auto"/>
                    <w:left w:val="single" w:sz="4" w:space="0" w:color="auto"/>
                    <w:bottom w:val="single" w:sz="4" w:space="0" w:color="auto"/>
                    <w:right w:val="single" w:sz="4" w:space="0" w:color="auto"/>
                  </w:tcBorders>
                  <w:hideMark/>
                </w:tcPr>
                <w:p w14:paraId="6837512D" w14:textId="77777777" w:rsidR="00466280" w:rsidRPr="00466280" w:rsidRDefault="00466280" w:rsidP="00466280">
                  <w:pPr>
                    <w:spacing w:after="0"/>
                    <w:jc w:val="center"/>
                    <w:rPr>
                      <w:rFonts w:eastAsia="Times New Roman" w:cs="Arial"/>
                      <w:b/>
                      <w:bCs/>
                      <w:sz w:val="24"/>
                      <w:szCs w:val="24"/>
                    </w:rPr>
                  </w:pPr>
                  <w:r w:rsidRPr="00466280">
                    <w:rPr>
                      <w:rFonts w:eastAsia="Times New Roman" w:cs="Arial"/>
                      <w:b/>
                      <w:bCs/>
                      <w:sz w:val="24"/>
                      <w:szCs w:val="24"/>
                    </w:rPr>
                    <w:t>Q2</w:t>
                  </w:r>
                </w:p>
              </w:tc>
              <w:tc>
                <w:tcPr>
                  <w:tcW w:w="992" w:type="dxa"/>
                  <w:tcBorders>
                    <w:top w:val="single" w:sz="4" w:space="0" w:color="auto"/>
                    <w:left w:val="single" w:sz="4" w:space="0" w:color="auto"/>
                    <w:bottom w:val="single" w:sz="4" w:space="0" w:color="auto"/>
                    <w:right w:val="single" w:sz="4" w:space="0" w:color="auto"/>
                  </w:tcBorders>
                  <w:hideMark/>
                </w:tcPr>
                <w:p w14:paraId="2D3215AC" w14:textId="77777777" w:rsidR="00466280" w:rsidRPr="00466280" w:rsidRDefault="00466280" w:rsidP="00466280">
                  <w:pPr>
                    <w:spacing w:after="0"/>
                    <w:jc w:val="center"/>
                    <w:rPr>
                      <w:rFonts w:eastAsia="Times New Roman" w:cs="Arial"/>
                      <w:b/>
                      <w:bCs/>
                      <w:sz w:val="24"/>
                      <w:szCs w:val="24"/>
                    </w:rPr>
                  </w:pPr>
                  <w:r w:rsidRPr="00466280">
                    <w:rPr>
                      <w:rFonts w:eastAsia="Times New Roman" w:cs="Arial"/>
                      <w:b/>
                      <w:bCs/>
                      <w:sz w:val="24"/>
                      <w:szCs w:val="24"/>
                    </w:rPr>
                    <w:t>Q3</w:t>
                  </w:r>
                </w:p>
              </w:tc>
              <w:tc>
                <w:tcPr>
                  <w:tcW w:w="1276" w:type="dxa"/>
                  <w:tcBorders>
                    <w:top w:val="single" w:sz="4" w:space="0" w:color="auto"/>
                    <w:left w:val="single" w:sz="4" w:space="0" w:color="auto"/>
                    <w:bottom w:val="single" w:sz="4" w:space="0" w:color="auto"/>
                    <w:right w:val="single" w:sz="4" w:space="0" w:color="auto"/>
                  </w:tcBorders>
                  <w:hideMark/>
                </w:tcPr>
                <w:p w14:paraId="757637A8" w14:textId="77777777" w:rsidR="00466280" w:rsidRPr="00466280" w:rsidRDefault="00466280" w:rsidP="00466280">
                  <w:pPr>
                    <w:spacing w:after="0"/>
                    <w:jc w:val="center"/>
                    <w:rPr>
                      <w:rFonts w:eastAsia="Times New Roman" w:cs="Arial"/>
                      <w:b/>
                      <w:bCs/>
                      <w:sz w:val="24"/>
                      <w:szCs w:val="24"/>
                    </w:rPr>
                  </w:pPr>
                  <w:r w:rsidRPr="00466280">
                    <w:rPr>
                      <w:rFonts w:eastAsia="Times New Roman" w:cs="Arial"/>
                      <w:b/>
                      <w:bCs/>
                      <w:sz w:val="24"/>
                      <w:szCs w:val="24"/>
                    </w:rPr>
                    <w:t>Q4</w:t>
                  </w:r>
                </w:p>
              </w:tc>
              <w:tc>
                <w:tcPr>
                  <w:tcW w:w="1134" w:type="dxa"/>
                  <w:tcBorders>
                    <w:top w:val="single" w:sz="4" w:space="0" w:color="auto"/>
                    <w:left w:val="single" w:sz="4" w:space="0" w:color="auto"/>
                    <w:bottom w:val="single" w:sz="4" w:space="0" w:color="auto"/>
                    <w:right w:val="single" w:sz="4" w:space="0" w:color="auto"/>
                  </w:tcBorders>
                </w:tcPr>
                <w:p w14:paraId="53420F82" w14:textId="77777777" w:rsidR="00466280" w:rsidRPr="00466280" w:rsidRDefault="00466280" w:rsidP="00466280">
                  <w:pPr>
                    <w:spacing w:after="0"/>
                    <w:jc w:val="center"/>
                    <w:rPr>
                      <w:rFonts w:eastAsia="Times New Roman" w:cs="Arial"/>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859C239" w14:textId="77777777" w:rsidR="00466280" w:rsidRPr="00466280" w:rsidRDefault="00466280" w:rsidP="00466280">
                  <w:pPr>
                    <w:spacing w:after="0"/>
                    <w:jc w:val="center"/>
                    <w:rPr>
                      <w:rFonts w:eastAsia="Times New Roman" w:cs="Arial"/>
                      <w:b/>
                      <w:sz w:val="24"/>
                      <w:szCs w:val="24"/>
                    </w:rPr>
                  </w:pPr>
                </w:p>
              </w:tc>
            </w:tr>
            <w:tr w:rsidR="00466280" w:rsidRPr="00466280" w14:paraId="6A37A13C" w14:textId="77777777" w:rsidTr="004E24CE">
              <w:tc>
                <w:tcPr>
                  <w:tcW w:w="3544" w:type="dxa"/>
                  <w:tcBorders>
                    <w:top w:val="single" w:sz="4" w:space="0" w:color="auto"/>
                    <w:left w:val="single" w:sz="4" w:space="0" w:color="auto"/>
                    <w:bottom w:val="single" w:sz="4" w:space="0" w:color="auto"/>
                    <w:right w:val="single" w:sz="4" w:space="0" w:color="auto"/>
                  </w:tcBorders>
                  <w:vAlign w:val="center"/>
                  <w:hideMark/>
                </w:tcPr>
                <w:p w14:paraId="4D41EBC0" w14:textId="77777777" w:rsidR="00466280" w:rsidRPr="00466280" w:rsidRDefault="00466280" w:rsidP="00466280">
                  <w:pPr>
                    <w:spacing w:after="0"/>
                    <w:jc w:val="center"/>
                    <w:rPr>
                      <w:rFonts w:eastAsia="Times New Roman" w:cs="Arial"/>
                      <w:b/>
                      <w:bCs/>
                      <w:sz w:val="24"/>
                      <w:szCs w:val="24"/>
                    </w:rPr>
                  </w:pPr>
                  <w:r w:rsidRPr="00466280">
                    <w:rPr>
                      <w:rFonts w:eastAsia="Times New Roman" w:cs="Arial"/>
                      <w:b/>
                      <w:bCs/>
                      <w:sz w:val="24"/>
                      <w:szCs w:val="24"/>
                    </w:rPr>
                    <w:t>Actual</w:t>
                  </w:r>
                </w:p>
              </w:tc>
              <w:tc>
                <w:tcPr>
                  <w:tcW w:w="2410" w:type="dxa"/>
                  <w:tcBorders>
                    <w:top w:val="single" w:sz="4" w:space="0" w:color="auto"/>
                    <w:left w:val="single" w:sz="4" w:space="0" w:color="auto"/>
                    <w:bottom w:val="single" w:sz="4" w:space="0" w:color="auto"/>
                    <w:right w:val="single" w:sz="4" w:space="0" w:color="auto"/>
                  </w:tcBorders>
                  <w:vAlign w:val="center"/>
                </w:tcPr>
                <w:p w14:paraId="74FDFC1D" w14:textId="77777777" w:rsidR="00466280" w:rsidRPr="00466280" w:rsidRDefault="00466280" w:rsidP="00466280">
                  <w:pPr>
                    <w:spacing w:after="0"/>
                    <w:jc w:val="center"/>
                    <w:rPr>
                      <w:rFonts w:eastAsia="Times New Roman" w:cs="Arial"/>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4EBDDCCB" w14:textId="77777777" w:rsidR="00466280" w:rsidRPr="00466280" w:rsidRDefault="00466280" w:rsidP="00466280">
                  <w:pPr>
                    <w:spacing w:after="0"/>
                    <w:jc w:val="center"/>
                    <w:rPr>
                      <w:rFonts w:eastAsia="Times New Roman" w:cs="Arial"/>
                      <w:sz w:val="20"/>
                      <w:szCs w:val="20"/>
                    </w:rPr>
                  </w:pPr>
                  <w:r w:rsidRPr="00466280">
                    <w:rPr>
                      <w:rFonts w:eastAsia="Times New Roman" w:cs="Arial"/>
                      <w:sz w:val="20"/>
                      <w:szCs w:val="20"/>
                    </w:rPr>
                    <w:t>24.98</w:t>
                  </w:r>
                </w:p>
              </w:tc>
              <w:tc>
                <w:tcPr>
                  <w:tcW w:w="1418" w:type="dxa"/>
                  <w:tcBorders>
                    <w:top w:val="single" w:sz="4" w:space="0" w:color="auto"/>
                    <w:left w:val="single" w:sz="4" w:space="0" w:color="auto"/>
                    <w:bottom w:val="single" w:sz="4" w:space="0" w:color="auto"/>
                    <w:right w:val="single" w:sz="4" w:space="0" w:color="auto"/>
                  </w:tcBorders>
                  <w:vAlign w:val="center"/>
                </w:tcPr>
                <w:p w14:paraId="64CC461D" w14:textId="77777777" w:rsidR="00466280" w:rsidRPr="00466280" w:rsidRDefault="00466280" w:rsidP="00466280">
                  <w:pPr>
                    <w:spacing w:after="0"/>
                    <w:jc w:val="center"/>
                    <w:rPr>
                      <w:rFonts w:eastAsia="Times New Roman" w:cs="Arial"/>
                      <w:sz w:val="20"/>
                      <w:szCs w:val="20"/>
                    </w:rPr>
                  </w:pPr>
                  <w:r w:rsidRPr="00466280">
                    <w:rPr>
                      <w:rFonts w:eastAsia="Times New Roman" w:cs="Arial"/>
                      <w:sz w:val="20"/>
                      <w:szCs w:val="20"/>
                    </w:rPr>
                    <w:t>18.73</w:t>
                  </w:r>
                </w:p>
              </w:tc>
              <w:tc>
                <w:tcPr>
                  <w:tcW w:w="992" w:type="dxa"/>
                  <w:tcBorders>
                    <w:top w:val="single" w:sz="4" w:space="0" w:color="auto"/>
                    <w:left w:val="single" w:sz="4" w:space="0" w:color="auto"/>
                    <w:bottom w:val="single" w:sz="4" w:space="0" w:color="auto"/>
                    <w:right w:val="single" w:sz="4" w:space="0" w:color="auto"/>
                  </w:tcBorders>
                  <w:vAlign w:val="center"/>
                </w:tcPr>
                <w:p w14:paraId="0BAAB5BB" w14:textId="77777777" w:rsidR="00466280" w:rsidRPr="00466280" w:rsidRDefault="00466280" w:rsidP="00466280">
                  <w:pPr>
                    <w:spacing w:after="0"/>
                    <w:jc w:val="center"/>
                    <w:rPr>
                      <w:rFonts w:eastAsia="Times New Roman" w:cs="Arial"/>
                      <w:sz w:val="20"/>
                      <w:szCs w:val="20"/>
                    </w:rPr>
                  </w:pPr>
                  <w:r w:rsidRPr="00466280">
                    <w:rPr>
                      <w:rFonts w:eastAsia="Times New Roman" w:cs="Arial"/>
                      <w:sz w:val="20"/>
                      <w:szCs w:val="20"/>
                    </w:rPr>
                    <w:t>18.74</w:t>
                  </w:r>
                </w:p>
              </w:tc>
              <w:tc>
                <w:tcPr>
                  <w:tcW w:w="1276" w:type="dxa"/>
                  <w:tcBorders>
                    <w:top w:val="single" w:sz="4" w:space="0" w:color="auto"/>
                    <w:left w:val="single" w:sz="4" w:space="0" w:color="auto"/>
                    <w:bottom w:val="single" w:sz="4" w:space="0" w:color="auto"/>
                    <w:right w:val="single" w:sz="4" w:space="0" w:color="auto"/>
                  </w:tcBorders>
                  <w:vAlign w:val="center"/>
                </w:tcPr>
                <w:p w14:paraId="2F0A8FB1" w14:textId="77777777" w:rsidR="00466280" w:rsidRPr="00466280" w:rsidRDefault="00466280" w:rsidP="00466280">
                  <w:pPr>
                    <w:spacing w:after="0"/>
                    <w:jc w:val="center"/>
                    <w:rPr>
                      <w:rFonts w:eastAsia="Times New Roman" w:cs="Arial"/>
                      <w:sz w:val="20"/>
                      <w:szCs w:val="20"/>
                    </w:rPr>
                  </w:pPr>
                  <w:r w:rsidRPr="00466280">
                    <w:rPr>
                      <w:rFonts w:eastAsia="Times New Roman" w:cs="Arial"/>
                      <w:sz w:val="20"/>
                      <w:szCs w:val="20"/>
                    </w:rPr>
                    <w:t>12.48</w:t>
                  </w:r>
                </w:p>
              </w:tc>
              <w:tc>
                <w:tcPr>
                  <w:tcW w:w="1134" w:type="dxa"/>
                  <w:tcBorders>
                    <w:top w:val="single" w:sz="4" w:space="0" w:color="auto"/>
                    <w:left w:val="single" w:sz="4" w:space="0" w:color="auto"/>
                    <w:bottom w:val="single" w:sz="4" w:space="0" w:color="auto"/>
                    <w:right w:val="single" w:sz="4" w:space="0" w:color="auto"/>
                  </w:tcBorders>
                </w:tcPr>
                <w:p w14:paraId="43373B17" w14:textId="77777777" w:rsidR="00466280" w:rsidRPr="00466280" w:rsidRDefault="00466280" w:rsidP="00466280">
                  <w:pPr>
                    <w:spacing w:after="0"/>
                    <w:jc w:val="center"/>
                    <w:rPr>
                      <w:rFonts w:eastAsia="Times New Roman" w:cs="Arial"/>
                      <w:sz w:val="20"/>
                      <w:szCs w:val="20"/>
                    </w:rPr>
                  </w:pPr>
                  <w:r w:rsidRPr="00466280">
                    <w:rPr>
                      <w:rFonts w:eastAsia="Times New Roman" w:cs="Arial"/>
                      <w:sz w:val="20"/>
                      <w:szCs w:val="20"/>
                    </w:rPr>
                    <w:t>75</w:t>
                  </w:r>
                </w:p>
              </w:tc>
              <w:tc>
                <w:tcPr>
                  <w:tcW w:w="1276" w:type="dxa"/>
                  <w:tcBorders>
                    <w:top w:val="single" w:sz="4" w:space="0" w:color="auto"/>
                    <w:left w:val="single" w:sz="4" w:space="0" w:color="auto"/>
                    <w:bottom w:val="single" w:sz="4" w:space="0" w:color="auto"/>
                    <w:right w:val="single" w:sz="4" w:space="0" w:color="auto"/>
                  </w:tcBorders>
                </w:tcPr>
                <w:p w14:paraId="38E2A744" w14:textId="77777777" w:rsidR="00466280" w:rsidRPr="00466280" w:rsidRDefault="00466280" w:rsidP="00466280">
                  <w:pPr>
                    <w:spacing w:after="0" w:line="259" w:lineRule="auto"/>
                    <w:jc w:val="center"/>
                    <w:rPr>
                      <w:rFonts w:eastAsia="Times New Roman" w:cs="Arial"/>
                      <w:b/>
                      <w:bCs/>
                      <w:sz w:val="20"/>
                      <w:szCs w:val="20"/>
                    </w:rPr>
                  </w:pPr>
                  <w:r w:rsidRPr="00466280">
                    <w:rPr>
                      <w:rFonts w:eastAsia="Times New Roman" w:cs="Arial"/>
                      <w:b/>
                      <w:bCs/>
                      <w:sz w:val="20"/>
                      <w:szCs w:val="20"/>
                    </w:rPr>
                    <w:t>75</w:t>
                  </w:r>
                </w:p>
              </w:tc>
            </w:tr>
          </w:tbl>
          <w:p w14:paraId="73316A36" w14:textId="77777777" w:rsidR="00466280" w:rsidRPr="00466280" w:rsidRDefault="00466280" w:rsidP="00466280">
            <w:pPr>
              <w:spacing w:after="0"/>
              <w:contextualSpacing w:val="0"/>
              <w:rPr>
                <w:rFonts w:eastAsia="+mn-ea" w:cs="Arial"/>
                <w:bCs/>
                <w:kern w:val="24"/>
              </w:rPr>
            </w:pPr>
          </w:p>
        </w:tc>
      </w:tr>
    </w:tbl>
    <w:p w14:paraId="16E07885" w14:textId="77777777" w:rsidR="00466280" w:rsidRPr="00466280" w:rsidRDefault="00466280" w:rsidP="00466280">
      <w:pPr>
        <w:spacing w:line="276" w:lineRule="auto"/>
        <w:contextualSpacing w:val="0"/>
        <w:rPr>
          <w:rFonts w:eastAsia="Calibri" w:cs="Times New Roman"/>
          <w:i/>
        </w:rPr>
      </w:pPr>
    </w:p>
    <w:p w14:paraId="3C7C34EC" w14:textId="77777777" w:rsidR="00466280" w:rsidRPr="00466280" w:rsidRDefault="00466280" w:rsidP="00466280">
      <w:pPr>
        <w:spacing w:after="0"/>
        <w:contextualSpacing w:val="0"/>
        <w:rPr>
          <w:rFonts w:eastAsia="Calibri" w:cs="Times New Roman"/>
          <w:i/>
        </w:rPr>
      </w:pPr>
      <w:r w:rsidRPr="00466280">
        <w:rPr>
          <w:rFonts w:eastAsia="Calibri" w:cs="Times New Roman"/>
          <w:i/>
        </w:rPr>
        <w:br w:type="page"/>
      </w:r>
    </w:p>
    <w:tbl>
      <w:tblPr>
        <w:tblStyle w:val="TableGrid171"/>
        <w:tblW w:w="14029" w:type="dxa"/>
        <w:tblLook w:val="04A0" w:firstRow="1" w:lastRow="0" w:firstColumn="1" w:lastColumn="0" w:noHBand="0" w:noVBand="1"/>
      </w:tblPr>
      <w:tblGrid>
        <w:gridCol w:w="8784"/>
        <w:gridCol w:w="5245"/>
      </w:tblGrid>
      <w:tr w:rsidR="00466280" w:rsidRPr="00466280" w14:paraId="07D18D06" w14:textId="77777777" w:rsidTr="00466280">
        <w:tc>
          <w:tcPr>
            <w:tcW w:w="8784" w:type="dxa"/>
            <w:shd w:val="clear" w:color="auto" w:fill="8DB3E2" w:themeFill="text2" w:themeFillTint="66"/>
          </w:tcPr>
          <w:p w14:paraId="04071AD4" w14:textId="77777777" w:rsidR="00466280" w:rsidRPr="00466280" w:rsidRDefault="00466280" w:rsidP="00466280">
            <w:pPr>
              <w:jc w:val="center"/>
              <w:rPr>
                <w:b/>
              </w:rPr>
            </w:pPr>
            <w:r w:rsidRPr="00466280">
              <w:rPr>
                <w:b/>
              </w:rPr>
              <w:lastRenderedPageBreak/>
              <w:t>Activity in last 2 months</w:t>
            </w:r>
          </w:p>
          <w:p w14:paraId="1F9CE95F" w14:textId="77777777" w:rsidR="00466280" w:rsidRPr="00466280" w:rsidRDefault="00466280" w:rsidP="00466280">
            <w:pPr>
              <w:jc w:val="center"/>
              <w:rPr>
                <w:b/>
              </w:rPr>
            </w:pPr>
            <w:r w:rsidRPr="00466280">
              <w:rPr>
                <w:b/>
              </w:rPr>
              <w:t>(Oct &amp; Nov 2019)</w:t>
            </w:r>
          </w:p>
        </w:tc>
        <w:tc>
          <w:tcPr>
            <w:tcW w:w="5245" w:type="dxa"/>
            <w:shd w:val="clear" w:color="auto" w:fill="8DB3E2" w:themeFill="text2" w:themeFillTint="66"/>
          </w:tcPr>
          <w:p w14:paraId="61B19762" w14:textId="77777777" w:rsidR="00466280" w:rsidRPr="00466280" w:rsidRDefault="00466280" w:rsidP="00466280">
            <w:pPr>
              <w:jc w:val="center"/>
              <w:rPr>
                <w:b/>
              </w:rPr>
            </w:pPr>
            <w:r w:rsidRPr="00466280">
              <w:rPr>
                <w:b/>
              </w:rPr>
              <w:t>Planned actions for next 2 months</w:t>
            </w:r>
          </w:p>
          <w:p w14:paraId="75097B71" w14:textId="77777777" w:rsidR="00466280" w:rsidRPr="00466280" w:rsidRDefault="00466280" w:rsidP="00466280">
            <w:pPr>
              <w:jc w:val="center"/>
              <w:rPr>
                <w:b/>
              </w:rPr>
            </w:pPr>
            <w:r w:rsidRPr="00466280">
              <w:rPr>
                <w:b/>
              </w:rPr>
              <w:t xml:space="preserve"> (Dec 2019 &amp; Jan 2020)</w:t>
            </w:r>
          </w:p>
        </w:tc>
      </w:tr>
      <w:tr w:rsidR="00466280" w:rsidRPr="00466280" w14:paraId="34317620" w14:textId="77777777" w:rsidTr="00466280">
        <w:tc>
          <w:tcPr>
            <w:tcW w:w="8784" w:type="dxa"/>
            <w:shd w:val="clear" w:color="auto" w:fill="EEECE1"/>
          </w:tcPr>
          <w:p w14:paraId="0D1BD31C" w14:textId="77777777" w:rsidR="00466280" w:rsidRPr="00466280" w:rsidRDefault="00466280" w:rsidP="00466280">
            <w:pPr>
              <w:jc w:val="center"/>
              <w:rPr>
                <w:b/>
              </w:rPr>
            </w:pPr>
            <w:r w:rsidRPr="00466280">
              <w:rPr>
                <w:b/>
              </w:rPr>
              <w:t>Activity with Schools/Colleges</w:t>
            </w:r>
          </w:p>
        </w:tc>
        <w:tc>
          <w:tcPr>
            <w:tcW w:w="5245" w:type="dxa"/>
            <w:shd w:val="clear" w:color="auto" w:fill="EEECE1"/>
          </w:tcPr>
          <w:p w14:paraId="7F7E87EC" w14:textId="77777777" w:rsidR="00466280" w:rsidRPr="00466280" w:rsidRDefault="00466280" w:rsidP="00466280">
            <w:pPr>
              <w:jc w:val="center"/>
            </w:pPr>
            <w:r w:rsidRPr="00466280">
              <w:rPr>
                <w:b/>
              </w:rPr>
              <w:t>Planned Activity with Schools/Colleges</w:t>
            </w:r>
          </w:p>
        </w:tc>
      </w:tr>
      <w:tr w:rsidR="00466280" w:rsidRPr="00466280" w14:paraId="5E6C68AC" w14:textId="77777777" w:rsidTr="004E24CE">
        <w:tc>
          <w:tcPr>
            <w:tcW w:w="8784" w:type="dxa"/>
          </w:tcPr>
          <w:p w14:paraId="688D7A2C" w14:textId="77777777" w:rsidR="00466280" w:rsidRPr="00466280" w:rsidRDefault="00466280" w:rsidP="00466280">
            <w:r w:rsidRPr="00466280">
              <w:t>ECs worked directly with each institution in 1to1 meetings to ensure that each Career Leader was effectively planning their careers programme for the year with a specific focus on fully achieving BM1 (A stable careers programme). There is a current focus on 7 institutions RAG rated as requiring further in-depth support currently. The next deadline for Compass self-evaluation returns is 31</w:t>
            </w:r>
            <w:r w:rsidRPr="00466280">
              <w:rPr>
                <w:vertAlign w:val="superscript"/>
              </w:rPr>
              <w:t>st</w:t>
            </w:r>
            <w:r w:rsidRPr="00466280">
              <w:t xml:space="preserve"> December 2019. However, returns are manually recorded and analysed as they are updated. </w:t>
            </w:r>
          </w:p>
          <w:p w14:paraId="1694CDF1" w14:textId="77777777" w:rsidR="00466280" w:rsidRPr="00466280" w:rsidRDefault="00466280" w:rsidP="00466280"/>
          <w:p w14:paraId="65AD55DD" w14:textId="77777777" w:rsidR="00466280" w:rsidRPr="00466280" w:rsidRDefault="00466280" w:rsidP="00466280"/>
          <w:p w14:paraId="45C3EBC8" w14:textId="77777777" w:rsidR="00466280" w:rsidRPr="00466280" w:rsidRDefault="00466280" w:rsidP="00466280">
            <w:r w:rsidRPr="00466280">
              <w:t xml:space="preserve">Preparation and publication of the Benchmark 1 resource pack for schools and colleges has been completed. There is currently a focus on the preparation of Benchmark 7 (Encounters with FE and HE) resource pack which included holding the final BM7 working party meeting with Career Leaders and employer representatives. </w:t>
            </w:r>
          </w:p>
          <w:p w14:paraId="08393219" w14:textId="77777777" w:rsidR="00466280" w:rsidRPr="00466280" w:rsidRDefault="00466280" w:rsidP="00466280"/>
          <w:p w14:paraId="1543A5C7" w14:textId="77777777" w:rsidR="00466280" w:rsidRPr="00466280" w:rsidRDefault="00466280" w:rsidP="00466280"/>
          <w:p w14:paraId="5F3B7BB6" w14:textId="77777777" w:rsidR="00466280" w:rsidRPr="00466280" w:rsidRDefault="00466280" w:rsidP="00466280"/>
          <w:p w14:paraId="0805ECB5" w14:textId="77777777" w:rsidR="00466280" w:rsidRPr="00466280" w:rsidRDefault="00466280" w:rsidP="00466280"/>
          <w:p w14:paraId="66568B55" w14:textId="77777777" w:rsidR="00466280" w:rsidRPr="00466280" w:rsidRDefault="00466280" w:rsidP="00466280">
            <w:r w:rsidRPr="00466280">
              <w:t xml:space="preserve">ECs continued to work with individual institutions to identify individual funding requirements, up to a maximum of £1,000, to support achievement of Gatsby Benchmarks.  This funding is linked to fully completion of BM 1. To date 14 have submitted formal applications for funding and there are several ‘in the pipeline’. </w:t>
            </w:r>
          </w:p>
          <w:p w14:paraId="212C22D5" w14:textId="77777777" w:rsidR="00466280" w:rsidRPr="00466280" w:rsidRDefault="00466280" w:rsidP="00466280"/>
          <w:p w14:paraId="35410EE2" w14:textId="77777777" w:rsidR="00466280" w:rsidRPr="00466280" w:rsidRDefault="00466280" w:rsidP="00466280">
            <w:r w:rsidRPr="00466280">
              <w:t>The SEC has begun to work with the SEND Careers Working Party and individual Career Leaders in SEND institutions.</w:t>
            </w:r>
          </w:p>
          <w:p w14:paraId="1BE4D536" w14:textId="77777777" w:rsidR="00466280" w:rsidRPr="00466280" w:rsidRDefault="00466280" w:rsidP="00466280"/>
          <w:p w14:paraId="34D43BAE" w14:textId="77777777" w:rsidR="00466280" w:rsidRPr="00466280" w:rsidRDefault="00466280" w:rsidP="00466280">
            <w:r w:rsidRPr="00466280">
              <w:t>Careers Hub team provided 4 presentations at the Wiltshire Headteacher’s briefing sessions, however this was attended predominately by Primary Headteachers on less than 10 Secondary Headteachers were in attendance across all events.</w:t>
            </w:r>
          </w:p>
        </w:tc>
        <w:tc>
          <w:tcPr>
            <w:tcW w:w="5245" w:type="dxa"/>
          </w:tcPr>
          <w:p w14:paraId="4D024B7E" w14:textId="77777777" w:rsidR="00466280" w:rsidRPr="00466280" w:rsidRDefault="00466280" w:rsidP="00466280">
            <w:r w:rsidRPr="00466280">
              <w:t xml:space="preserve">ECs will undertake a new round of 1to1 meetings with each institution with a focus on the new Compass score and to action plan for further development in the new term.  Ongoing support will be provided to schools/colleges to engage employers for careers events and activities at the start of the new year.  </w:t>
            </w:r>
          </w:p>
          <w:p w14:paraId="6C16ECF9" w14:textId="77777777" w:rsidR="00466280" w:rsidRPr="00466280" w:rsidRDefault="00466280" w:rsidP="00466280"/>
          <w:p w14:paraId="468E023F" w14:textId="77777777" w:rsidR="00466280" w:rsidRPr="00466280" w:rsidRDefault="00466280" w:rsidP="00466280">
            <w:r w:rsidRPr="00466280">
              <w:t>The publication of BM 7 pack before the end of this term. BM 5 (Encounters with employers and employees) working party dates will be planned and the team will start preparing the resource pack.  A working party day is planned for late January, allowing Career Leaders to work collaboratively in real time.</w:t>
            </w:r>
          </w:p>
          <w:p w14:paraId="50F8F30B" w14:textId="77777777" w:rsidR="00466280" w:rsidRPr="00466280" w:rsidRDefault="00466280" w:rsidP="00466280"/>
          <w:p w14:paraId="7990C3C3" w14:textId="77777777" w:rsidR="00466280" w:rsidRPr="00466280" w:rsidRDefault="00466280" w:rsidP="00466280">
            <w:r w:rsidRPr="00466280">
              <w:t xml:space="preserve">Support to action funding will carry on into the new year. </w:t>
            </w:r>
          </w:p>
          <w:p w14:paraId="41B2F6B7" w14:textId="77777777" w:rsidR="00466280" w:rsidRPr="00466280" w:rsidRDefault="00466280" w:rsidP="00466280"/>
          <w:p w14:paraId="09AFB375" w14:textId="77777777" w:rsidR="00466280" w:rsidRPr="00466280" w:rsidRDefault="00466280" w:rsidP="00466280"/>
          <w:p w14:paraId="34845557" w14:textId="77777777" w:rsidR="00466280" w:rsidRPr="00466280" w:rsidRDefault="00466280" w:rsidP="00466280"/>
          <w:p w14:paraId="53CAA92B" w14:textId="77777777" w:rsidR="00466280" w:rsidRPr="00466280" w:rsidRDefault="00466280" w:rsidP="00466280">
            <w:r w:rsidRPr="00466280">
              <w:t>A working party meeting will be held during this period.</w:t>
            </w:r>
          </w:p>
          <w:p w14:paraId="20C8CA2A" w14:textId="77777777" w:rsidR="00466280" w:rsidRPr="00466280" w:rsidRDefault="00466280" w:rsidP="00466280"/>
          <w:p w14:paraId="5200642E" w14:textId="77777777" w:rsidR="00466280" w:rsidRPr="00466280" w:rsidRDefault="00466280" w:rsidP="00466280">
            <w:r w:rsidRPr="00466280">
              <w:t>Primary Futures will attend the next round of briefings.</w:t>
            </w:r>
          </w:p>
          <w:p w14:paraId="74101804" w14:textId="77777777" w:rsidR="00466280" w:rsidRPr="00466280" w:rsidRDefault="00466280" w:rsidP="00466280">
            <w:r w:rsidRPr="00466280">
              <w:t>Churchward School, Swindon will be signed up to the EAN.</w:t>
            </w:r>
          </w:p>
          <w:p w14:paraId="28765375" w14:textId="77777777" w:rsidR="00466280" w:rsidRPr="00466280" w:rsidRDefault="00466280" w:rsidP="00466280">
            <w:r w:rsidRPr="00466280">
              <w:t>Training will be provided for teachers in EOTAS Swindon on all benchmarks.</w:t>
            </w:r>
          </w:p>
        </w:tc>
      </w:tr>
      <w:tr w:rsidR="00466280" w:rsidRPr="00466280" w14:paraId="2F2811FD" w14:textId="77777777" w:rsidTr="00466280">
        <w:tc>
          <w:tcPr>
            <w:tcW w:w="8784" w:type="dxa"/>
            <w:shd w:val="clear" w:color="auto" w:fill="EEECE1"/>
          </w:tcPr>
          <w:p w14:paraId="7FF87F06" w14:textId="77777777" w:rsidR="00466280" w:rsidRPr="00466280" w:rsidRDefault="00466280" w:rsidP="00466280">
            <w:pPr>
              <w:jc w:val="center"/>
              <w:rPr>
                <w:b/>
              </w:rPr>
            </w:pPr>
            <w:r w:rsidRPr="00466280">
              <w:rPr>
                <w:b/>
              </w:rPr>
              <w:t>Activity with Stakeholders</w:t>
            </w:r>
          </w:p>
        </w:tc>
        <w:tc>
          <w:tcPr>
            <w:tcW w:w="5245" w:type="dxa"/>
            <w:shd w:val="clear" w:color="auto" w:fill="EEECE1"/>
          </w:tcPr>
          <w:p w14:paraId="7B2E02A3" w14:textId="77777777" w:rsidR="00466280" w:rsidRPr="00466280" w:rsidRDefault="00466280" w:rsidP="00466280">
            <w:pPr>
              <w:jc w:val="center"/>
            </w:pPr>
            <w:r w:rsidRPr="00466280">
              <w:rPr>
                <w:b/>
              </w:rPr>
              <w:t>Activity with Stakeholders</w:t>
            </w:r>
          </w:p>
        </w:tc>
      </w:tr>
      <w:tr w:rsidR="00466280" w:rsidRPr="00466280" w14:paraId="2D7A73A7" w14:textId="77777777" w:rsidTr="004E24CE">
        <w:tc>
          <w:tcPr>
            <w:tcW w:w="8784" w:type="dxa"/>
          </w:tcPr>
          <w:p w14:paraId="2F46EA9B" w14:textId="77777777" w:rsidR="00466280" w:rsidRPr="00466280" w:rsidRDefault="00466280" w:rsidP="00466280">
            <w:r w:rsidRPr="00466280">
              <w:t>Undertook a range of meetings with stakeholders:</w:t>
            </w:r>
          </w:p>
          <w:p w14:paraId="4EA31207" w14:textId="77777777" w:rsidR="00466280" w:rsidRPr="00466280" w:rsidRDefault="00466280" w:rsidP="00466280">
            <w:pPr>
              <w:numPr>
                <w:ilvl w:val="0"/>
                <w:numId w:val="42"/>
              </w:numPr>
            </w:pPr>
            <w:r w:rsidRPr="00466280">
              <w:t xml:space="preserve">UWE Outreach Team: reviewed uptake of outreach </w:t>
            </w:r>
            <w:proofErr w:type="gramStart"/>
            <w:r w:rsidRPr="00466280">
              <w:t>offer</w:t>
            </w:r>
            <w:proofErr w:type="gramEnd"/>
            <w:r w:rsidRPr="00466280">
              <w:t xml:space="preserve"> and explored undertaking a pilot project with a focus on engaging children of service personnel and Looked After Children as part of the virtual school. </w:t>
            </w:r>
          </w:p>
          <w:p w14:paraId="60F76896" w14:textId="77777777" w:rsidR="00466280" w:rsidRPr="00466280" w:rsidRDefault="00466280" w:rsidP="00466280">
            <w:pPr>
              <w:numPr>
                <w:ilvl w:val="0"/>
                <w:numId w:val="42"/>
              </w:numPr>
            </w:pPr>
            <w:r w:rsidRPr="00466280">
              <w:lastRenderedPageBreak/>
              <w:t xml:space="preserve">ASK: undertook a focussed analysis of school needs.  </w:t>
            </w:r>
          </w:p>
          <w:p w14:paraId="0E743EBA" w14:textId="77777777" w:rsidR="00466280" w:rsidRPr="00466280" w:rsidRDefault="00466280" w:rsidP="00466280">
            <w:pPr>
              <w:numPr>
                <w:ilvl w:val="0"/>
                <w:numId w:val="42"/>
              </w:numPr>
            </w:pPr>
            <w:r w:rsidRPr="00466280">
              <w:t xml:space="preserve">Primary Engineers: review of their offer to schools to work with PHD candidates and information/offer was shared in monthly newsletter. </w:t>
            </w:r>
          </w:p>
          <w:p w14:paraId="1C971F31" w14:textId="77777777" w:rsidR="00466280" w:rsidRPr="00466280" w:rsidRDefault="00466280" w:rsidP="00466280">
            <w:pPr>
              <w:numPr>
                <w:ilvl w:val="0"/>
                <w:numId w:val="42"/>
              </w:numPr>
            </w:pPr>
            <w:r w:rsidRPr="00466280">
              <w:t xml:space="preserve">STEM Ambassadors and as a result we will support them to run a teacher’s CPD session at Dorcan Academy, Swindon. </w:t>
            </w:r>
          </w:p>
          <w:p w14:paraId="6C94686D" w14:textId="77777777" w:rsidR="00466280" w:rsidRPr="00466280" w:rsidRDefault="00466280" w:rsidP="00466280">
            <w:pPr>
              <w:numPr>
                <w:ilvl w:val="0"/>
                <w:numId w:val="42"/>
              </w:numPr>
            </w:pPr>
            <w:r w:rsidRPr="00466280">
              <w:t xml:space="preserve">Skills Builder: to review their offer and as a result 5 Wiltshire based schools undertook the free sign up offer. </w:t>
            </w:r>
          </w:p>
          <w:p w14:paraId="1476FE55" w14:textId="77777777" w:rsidR="00466280" w:rsidRPr="00466280" w:rsidRDefault="00466280" w:rsidP="00466280"/>
          <w:p w14:paraId="3407C98A" w14:textId="77777777" w:rsidR="00466280" w:rsidRPr="00466280" w:rsidRDefault="00466280" w:rsidP="00466280">
            <w:r w:rsidRPr="00466280">
              <w:t xml:space="preserve">Strategic meeting held with Study Higher which resulted in the Hub Lead attending the Regional Implementation Group meeting which was also attended by representatives from Reading University and Oxford University.  As part of developing a closer working relationship the EC team and Study Higher team will meet in December to plan joint meetings with Career Leaders. </w:t>
            </w:r>
          </w:p>
          <w:p w14:paraId="29CB71A0" w14:textId="77777777" w:rsidR="00466280" w:rsidRPr="00466280" w:rsidRDefault="00466280" w:rsidP="00466280"/>
          <w:p w14:paraId="7CD2CD54" w14:textId="77777777" w:rsidR="00466280" w:rsidRPr="00466280" w:rsidRDefault="00466280" w:rsidP="00466280">
            <w:r w:rsidRPr="00466280">
              <w:t xml:space="preserve">Development meeting held with the new lead for the CEC’s Primary Futures pilot project. As a result, a joint CPD training for primary teachers will be held in the new year. </w:t>
            </w:r>
          </w:p>
          <w:p w14:paraId="3E1C1749" w14:textId="77777777" w:rsidR="00466280" w:rsidRPr="00466280" w:rsidRDefault="00466280" w:rsidP="00466280"/>
          <w:p w14:paraId="56B62A74" w14:textId="77777777" w:rsidR="00466280" w:rsidRPr="00466280" w:rsidRDefault="00466280" w:rsidP="00466280">
            <w:r w:rsidRPr="00466280">
              <w:t>EC for South Wiltshire continues to support the Salisbury Tech Event 2020 working group.</w:t>
            </w:r>
          </w:p>
          <w:p w14:paraId="2587834D" w14:textId="77777777" w:rsidR="00466280" w:rsidRPr="00466280" w:rsidRDefault="00466280" w:rsidP="00466280"/>
          <w:p w14:paraId="5AC4EEAC" w14:textId="77777777" w:rsidR="00466280" w:rsidRPr="00466280" w:rsidRDefault="00466280" w:rsidP="00466280">
            <w:r w:rsidRPr="00466280">
              <w:t>Articles written for Wiltshire Council and Swindon Borough Council Governors newsletters. A training session for Swindon Governors was planned but later cancelled due to low sign up numbers. Re-scheduled for January 2020.</w:t>
            </w:r>
          </w:p>
          <w:p w14:paraId="5005242F" w14:textId="77777777" w:rsidR="00466280" w:rsidRPr="00466280" w:rsidRDefault="00466280" w:rsidP="00466280"/>
          <w:p w14:paraId="704A07E5" w14:textId="77777777" w:rsidR="00466280" w:rsidRPr="00466280" w:rsidRDefault="00466280" w:rsidP="00466280">
            <w:r w:rsidRPr="00466280">
              <w:t>2 presentations provided by Hub team at the SBC Education team briefings.</w:t>
            </w:r>
          </w:p>
          <w:p w14:paraId="631DE0D0" w14:textId="77777777" w:rsidR="00466280" w:rsidRPr="00466280" w:rsidRDefault="00466280" w:rsidP="00466280"/>
          <w:p w14:paraId="0C4678E3" w14:textId="77777777" w:rsidR="00466280" w:rsidRPr="00466280" w:rsidRDefault="00466280" w:rsidP="00466280">
            <w:r w:rsidRPr="00466280">
              <w:t xml:space="preserve"> </w:t>
            </w:r>
          </w:p>
        </w:tc>
        <w:tc>
          <w:tcPr>
            <w:tcW w:w="5245" w:type="dxa"/>
          </w:tcPr>
          <w:p w14:paraId="06985078" w14:textId="77777777" w:rsidR="00466280" w:rsidRPr="00466280" w:rsidRDefault="00466280" w:rsidP="00466280"/>
          <w:p w14:paraId="1C53C152" w14:textId="77777777" w:rsidR="00466280" w:rsidRPr="00466280" w:rsidRDefault="00466280" w:rsidP="00466280"/>
          <w:p w14:paraId="542C2355" w14:textId="77777777" w:rsidR="00466280" w:rsidRPr="00466280" w:rsidRDefault="00466280" w:rsidP="00466280"/>
          <w:p w14:paraId="3C5444BA" w14:textId="77777777" w:rsidR="00466280" w:rsidRPr="00466280" w:rsidRDefault="00466280" w:rsidP="00466280"/>
          <w:p w14:paraId="07DD6D0A" w14:textId="77777777" w:rsidR="00466280" w:rsidRPr="00466280" w:rsidRDefault="00466280" w:rsidP="00466280"/>
          <w:p w14:paraId="54ACC776" w14:textId="77777777" w:rsidR="00466280" w:rsidRPr="00466280" w:rsidRDefault="00466280" w:rsidP="00466280"/>
          <w:p w14:paraId="036CE7DE" w14:textId="77777777" w:rsidR="00466280" w:rsidRPr="00466280" w:rsidRDefault="00466280" w:rsidP="00466280"/>
          <w:p w14:paraId="0407D5A4" w14:textId="77777777" w:rsidR="00466280" w:rsidRPr="00466280" w:rsidRDefault="00466280" w:rsidP="00466280"/>
          <w:p w14:paraId="3B9BAB93" w14:textId="77777777" w:rsidR="00466280" w:rsidRPr="00466280" w:rsidRDefault="00466280" w:rsidP="00466280"/>
          <w:p w14:paraId="5E120CAE" w14:textId="77777777" w:rsidR="00466280" w:rsidRPr="00466280" w:rsidRDefault="00466280" w:rsidP="00466280"/>
          <w:p w14:paraId="757D46B9" w14:textId="77777777" w:rsidR="00466280" w:rsidRPr="00466280" w:rsidRDefault="00466280" w:rsidP="00466280"/>
          <w:p w14:paraId="620F2D67" w14:textId="77777777" w:rsidR="00466280" w:rsidRPr="00466280" w:rsidRDefault="00466280" w:rsidP="00466280"/>
          <w:p w14:paraId="7B4DAE8B" w14:textId="77777777" w:rsidR="00466280" w:rsidRPr="00466280" w:rsidRDefault="00466280" w:rsidP="00466280">
            <w:r w:rsidRPr="00466280">
              <w:t xml:space="preserve">Initial 3-way meetings with Career Leaders and Study Higher HELOs to be held. </w:t>
            </w:r>
          </w:p>
          <w:p w14:paraId="6E2DFA70" w14:textId="77777777" w:rsidR="00466280" w:rsidRPr="00466280" w:rsidRDefault="00466280" w:rsidP="00466280">
            <w:r w:rsidRPr="00466280">
              <w:t>Representation at the WIN Operational Management Group meeting (delayed from November 2019).</w:t>
            </w:r>
          </w:p>
          <w:p w14:paraId="74ED82E9" w14:textId="77777777" w:rsidR="00466280" w:rsidRPr="00466280" w:rsidRDefault="00466280" w:rsidP="00466280"/>
          <w:p w14:paraId="56C417F5" w14:textId="77777777" w:rsidR="00466280" w:rsidRPr="00466280" w:rsidRDefault="00466280" w:rsidP="00466280">
            <w:r w:rsidRPr="00466280">
              <w:t xml:space="preserve">Planning activities around CPD for primary teachers. </w:t>
            </w:r>
          </w:p>
          <w:p w14:paraId="3BD800D3" w14:textId="77777777" w:rsidR="00466280" w:rsidRPr="00466280" w:rsidRDefault="00466280" w:rsidP="00466280"/>
          <w:p w14:paraId="68A46AED" w14:textId="77777777" w:rsidR="00466280" w:rsidRPr="00466280" w:rsidRDefault="00466280" w:rsidP="00466280"/>
          <w:p w14:paraId="06A702DB" w14:textId="77777777" w:rsidR="00466280" w:rsidRPr="00466280" w:rsidRDefault="00466280" w:rsidP="00466280"/>
          <w:p w14:paraId="50254F98" w14:textId="77777777" w:rsidR="00466280" w:rsidRPr="00466280" w:rsidRDefault="00466280" w:rsidP="00466280"/>
          <w:p w14:paraId="426B515C" w14:textId="77777777" w:rsidR="00466280" w:rsidRPr="00466280" w:rsidRDefault="00466280" w:rsidP="00466280"/>
          <w:p w14:paraId="2A1D19C7" w14:textId="77777777" w:rsidR="00466280" w:rsidRPr="00466280" w:rsidRDefault="00466280" w:rsidP="00466280">
            <w:r w:rsidRPr="00466280">
              <w:t xml:space="preserve">Training to be provided to Governors in both Swindon and Wiltshire. </w:t>
            </w:r>
          </w:p>
          <w:p w14:paraId="3972BB97" w14:textId="77777777" w:rsidR="00466280" w:rsidRPr="00466280" w:rsidRDefault="00466280" w:rsidP="00466280"/>
          <w:p w14:paraId="01935099" w14:textId="77777777" w:rsidR="00466280" w:rsidRPr="00466280" w:rsidRDefault="00466280" w:rsidP="00466280"/>
          <w:p w14:paraId="0B87AEAA" w14:textId="77777777" w:rsidR="00466280" w:rsidRPr="00466280" w:rsidRDefault="00466280" w:rsidP="00466280">
            <w:r w:rsidRPr="00466280">
              <w:t xml:space="preserve">Meetings to be held with WC &amp; SBC Virtual Schools headteachers. </w:t>
            </w:r>
          </w:p>
          <w:p w14:paraId="6F446242" w14:textId="77777777" w:rsidR="00466280" w:rsidRPr="00466280" w:rsidRDefault="00466280" w:rsidP="00466280"/>
        </w:tc>
      </w:tr>
      <w:tr w:rsidR="00466280" w:rsidRPr="00466280" w14:paraId="2A173CD9" w14:textId="77777777" w:rsidTr="00466280">
        <w:tc>
          <w:tcPr>
            <w:tcW w:w="8784" w:type="dxa"/>
            <w:shd w:val="clear" w:color="auto" w:fill="EEECE1"/>
          </w:tcPr>
          <w:p w14:paraId="4DB39EAA" w14:textId="77777777" w:rsidR="00466280" w:rsidRPr="00466280" w:rsidRDefault="00466280" w:rsidP="00466280">
            <w:pPr>
              <w:jc w:val="center"/>
              <w:rPr>
                <w:b/>
              </w:rPr>
            </w:pPr>
            <w:r w:rsidRPr="00466280">
              <w:rPr>
                <w:b/>
              </w:rPr>
              <w:lastRenderedPageBreak/>
              <w:t>Activity with Employers</w:t>
            </w:r>
          </w:p>
        </w:tc>
        <w:tc>
          <w:tcPr>
            <w:tcW w:w="5245" w:type="dxa"/>
            <w:shd w:val="clear" w:color="auto" w:fill="EEECE1"/>
          </w:tcPr>
          <w:p w14:paraId="7EDAC728" w14:textId="77777777" w:rsidR="00466280" w:rsidRPr="00466280" w:rsidRDefault="00466280" w:rsidP="00466280">
            <w:pPr>
              <w:jc w:val="center"/>
              <w:rPr>
                <w:b/>
              </w:rPr>
            </w:pPr>
            <w:r w:rsidRPr="00466280">
              <w:rPr>
                <w:b/>
              </w:rPr>
              <w:t>Activity with Employers</w:t>
            </w:r>
          </w:p>
        </w:tc>
      </w:tr>
      <w:tr w:rsidR="00466280" w:rsidRPr="00466280" w14:paraId="6144068A" w14:textId="77777777" w:rsidTr="004E24CE">
        <w:tc>
          <w:tcPr>
            <w:tcW w:w="8784" w:type="dxa"/>
          </w:tcPr>
          <w:p w14:paraId="58861949" w14:textId="77777777" w:rsidR="00466280" w:rsidRPr="00466280" w:rsidRDefault="00466280" w:rsidP="00466280">
            <w:r w:rsidRPr="00466280">
              <w:t xml:space="preserve">Supported the recruitment of employers for the of the Swindon </w:t>
            </w:r>
            <w:proofErr w:type="spellStart"/>
            <w:r w:rsidRPr="00466280">
              <w:t>JobFest</w:t>
            </w:r>
            <w:proofErr w:type="spellEnd"/>
            <w:r w:rsidRPr="00466280">
              <w:t xml:space="preserve"> 2020 event. </w:t>
            </w:r>
          </w:p>
          <w:p w14:paraId="2B84F829" w14:textId="77777777" w:rsidR="00466280" w:rsidRPr="00466280" w:rsidRDefault="00466280" w:rsidP="00466280"/>
          <w:p w14:paraId="2731134A" w14:textId="77777777" w:rsidR="00466280" w:rsidRPr="00466280" w:rsidRDefault="00466280" w:rsidP="00466280">
            <w:r w:rsidRPr="00466280">
              <w:t xml:space="preserve">Supported CEC to recruit Cornerstone Employers and met with National Trust, Wiltshire Council, Network Rail and </w:t>
            </w:r>
            <w:proofErr w:type="spellStart"/>
            <w:r w:rsidRPr="00466280">
              <w:t>Royds</w:t>
            </w:r>
            <w:proofErr w:type="spellEnd"/>
            <w:r w:rsidRPr="00466280">
              <w:t xml:space="preserve"> Withy King, to date 2 employers have formally signed up to the role (Capita WFM, Great Western Hospital) and 3 are in the process of signing up (Wiltshire Council, National Trust, Network Rail). Initial meeting will take place on December 17th.</w:t>
            </w:r>
          </w:p>
          <w:p w14:paraId="20BDC1EC" w14:textId="77777777" w:rsidR="00466280" w:rsidRPr="00466280" w:rsidRDefault="00466280" w:rsidP="00466280"/>
          <w:p w14:paraId="2AC52B84" w14:textId="77777777" w:rsidR="00466280" w:rsidRPr="00466280" w:rsidRDefault="00466280" w:rsidP="00466280">
            <w:r w:rsidRPr="00466280">
              <w:lastRenderedPageBreak/>
              <w:t>Careers Hub Team and the Lead Employer representative (Capita WFM) secured a stand at the Insider Business Breakfast, to recruit new employers to either the EA or Cornerstone Employer roles. As a result, 15 new contacts were gained and to date 5 responses form follow up contact have been secured.</w:t>
            </w:r>
          </w:p>
          <w:p w14:paraId="692323F1" w14:textId="77777777" w:rsidR="00466280" w:rsidRPr="00466280" w:rsidRDefault="00466280" w:rsidP="00466280"/>
          <w:p w14:paraId="0426CF36" w14:textId="77777777" w:rsidR="00466280" w:rsidRPr="00466280" w:rsidRDefault="00466280" w:rsidP="00466280">
            <w:r w:rsidRPr="00466280">
              <w:t xml:space="preserve">Hub Lead and SEC met with the Wiltshire Council L&amp;D team to look at a proposal for an Open Doors event for 3 local schools, to be piloted in County Hall, Trowbridge which will encompass a range of activities which allow Year 9 pupils to explore a range of job roles within the organisation prior to applying for Year 10 work experience positions.  </w:t>
            </w:r>
          </w:p>
          <w:p w14:paraId="5FE80B5B" w14:textId="77777777" w:rsidR="00466280" w:rsidRPr="00466280" w:rsidRDefault="00466280" w:rsidP="00466280"/>
          <w:p w14:paraId="6408797F" w14:textId="77777777" w:rsidR="00466280" w:rsidRPr="00466280" w:rsidRDefault="00466280" w:rsidP="00466280">
            <w:r w:rsidRPr="00466280">
              <w:t xml:space="preserve">Hub Lead attended a departmental manager’s meeting at Great Western Hospital to support the Training &amp; Development Lead pitch proposed changes to their delivery of work experience which will become a range of activities including site visits, work shadowing and open evenings as well as T level Industry Placements. </w:t>
            </w:r>
          </w:p>
          <w:p w14:paraId="3429FC5E" w14:textId="77777777" w:rsidR="00466280" w:rsidRPr="00466280" w:rsidRDefault="00466280" w:rsidP="00466280"/>
          <w:p w14:paraId="49C365F5" w14:textId="77777777" w:rsidR="00466280" w:rsidRPr="00466280" w:rsidRDefault="00466280" w:rsidP="00466280">
            <w:r w:rsidRPr="00466280">
              <w:t xml:space="preserve">Hub Lead and Swindon EC met with the new Business West Initiative Manager to set up working links. </w:t>
            </w:r>
          </w:p>
          <w:p w14:paraId="682B509A" w14:textId="77777777" w:rsidR="00466280" w:rsidRPr="00466280" w:rsidRDefault="00466280" w:rsidP="00466280"/>
          <w:p w14:paraId="60C013A9" w14:textId="77777777" w:rsidR="00466280" w:rsidRPr="00466280" w:rsidRDefault="00466280" w:rsidP="00466280">
            <w:r w:rsidRPr="00466280">
              <w:t xml:space="preserve">EA training sessions/networking meetings were planned to take place across the region across the region, </w:t>
            </w:r>
            <w:proofErr w:type="gramStart"/>
            <w:r w:rsidRPr="00466280">
              <w:t>however</w:t>
            </w:r>
            <w:proofErr w:type="gramEnd"/>
            <w:r w:rsidRPr="00466280">
              <w:t xml:space="preserve"> take up was very low so format is currently being reviewed.</w:t>
            </w:r>
          </w:p>
        </w:tc>
        <w:tc>
          <w:tcPr>
            <w:tcW w:w="5245" w:type="dxa"/>
          </w:tcPr>
          <w:p w14:paraId="43BF33EE" w14:textId="77777777" w:rsidR="00466280" w:rsidRPr="00466280" w:rsidRDefault="00466280" w:rsidP="00466280">
            <w:r w:rsidRPr="00466280">
              <w:lastRenderedPageBreak/>
              <w:t xml:space="preserve">Ongoing employer recruitment for </w:t>
            </w:r>
            <w:proofErr w:type="spellStart"/>
            <w:r w:rsidRPr="00466280">
              <w:t>JobFest</w:t>
            </w:r>
            <w:proofErr w:type="spellEnd"/>
            <w:r w:rsidRPr="00466280">
              <w:t xml:space="preserve"> 2020.</w:t>
            </w:r>
          </w:p>
          <w:p w14:paraId="1937FCC4" w14:textId="77777777" w:rsidR="00466280" w:rsidRPr="00466280" w:rsidRDefault="00466280" w:rsidP="00466280"/>
          <w:p w14:paraId="13E8B3BD" w14:textId="77777777" w:rsidR="00466280" w:rsidRPr="00466280" w:rsidRDefault="00466280" w:rsidP="00466280">
            <w:r w:rsidRPr="00466280">
              <w:t xml:space="preserve">Continue recruitment of range of employers and stakeholders to support the Careers Hub working parties and Cornerstone Employer Group. Meetings with Prospect Hospice and </w:t>
            </w:r>
            <w:proofErr w:type="spellStart"/>
            <w:r w:rsidRPr="00466280">
              <w:t>Royds</w:t>
            </w:r>
            <w:proofErr w:type="spellEnd"/>
            <w:r w:rsidRPr="00466280">
              <w:t xml:space="preserve"> Withy King are planned. </w:t>
            </w:r>
          </w:p>
        </w:tc>
      </w:tr>
      <w:tr w:rsidR="00466280" w:rsidRPr="00466280" w14:paraId="3C624371" w14:textId="77777777" w:rsidTr="00466280">
        <w:tc>
          <w:tcPr>
            <w:tcW w:w="8784" w:type="dxa"/>
            <w:shd w:val="clear" w:color="auto" w:fill="EEECE1"/>
          </w:tcPr>
          <w:p w14:paraId="09BBD4C5" w14:textId="77777777" w:rsidR="00466280" w:rsidRPr="00466280" w:rsidRDefault="00466280" w:rsidP="00466280">
            <w:pPr>
              <w:jc w:val="center"/>
              <w:rPr>
                <w:b/>
              </w:rPr>
            </w:pPr>
            <w:r w:rsidRPr="00466280">
              <w:rPr>
                <w:b/>
              </w:rPr>
              <w:t>Activity with the Careers and Enterprise Company</w:t>
            </w:r>
          </w:p>
        </w:tc>
        <w:tc>
          <w:tcPr>
            <w:tcW w:w="5245" w:type="dxa"/>
            <w:shd w:val="clear" w:color="auto" w:fill="EEECE1"/>
          </w:tcPr>
          <w:p w14:paraId="05DE4DFB" w14:textId="77777777" w:rsidR="00466280" w:rsidRPr="00466280" w:rsidRDefault="00466280" w:rsidP="00466280">
            <w:pPr>
              <w:jc w:val="center"/>
              <w:rPr>
                <w:b/>
              </w:rPr>
            </w:pPr>
            <w:r w:rsidRPr="00466280">
              <w:rPr>
                <w:b/>
              </w:rPr>
              <w:t>Activity with the Careers and Enterprise Company</w:t>
            </w:r>
          </w:p>
        </w:tc>
      </w:tr>
      <w:tr w:rsidR="00466280" w:rsidRPr="00466280" w14:paraId="76583CED" w14:textId="77777777" w:rsidTr="004E24CE">
        <w:tc>
          <w:tcPr>
            <w:tcW w:w="8784" w:type="dxa"/>
          </w:tcPr>
          <w:p w14:paraId="20C214CD" w14:textId="77777777" w:rsidR="00466280" w:rsidRPr="00466280" w:rsidRDefault="00466280" w:rsidP="00466280">
            <w:r w:rsidRPr="00466280">
              <w:t>2 ECs represented the Careers Hub at the CEC South Central Regional meeting which covered updates for the region.</w:t>
            </w:r>
          </w:p>
          <w:p w14:paraId="50A4D2A4" w14:textId="77777777" w:rsidR="00466280" w:rsidRPr="00466280" w:rsidRDefault="00466280" w:rsidP="00466280">
            <w:r w:rsidRPr="00466280">
              <w:t xml:space="preserve">Hub team met with the CEC’s Education Manager (West) and reviewed the current RAG rating on institution BM progress. Individual support/escalation by the Education Manager can be provided if institutions do not make the progress predicted. </w:t>
            </w:r>
          </w:p>
          <w:p w14:paraId="5E31B312" w14:textId="77777777" w:rsidR="00466280" w:rsidRPr="00466280" w:rsidRDefault="00466280" w:rsidP="00466280"/>
          <w:p w14:paraId="33AF9D0B" w14:textId="77777777" w:rsidR="00466280" w:rsidRPr="00466280" w:rsidRDefault="00466280" w:rsidP="00466280">
            <w:r w:rsidRPr="00466280">
              <w:t>Hub Lead and Lead School (</w:t>
            </w:r>
            <w:proofErr w:type="spellStart"/>
            <w:r w:rsidRPr="00466280">
              <w:t>Malmesbury</w:t>
            </w:r>
            <w:proofErr w:type="spellEnd"/>
            <w:r w:rsidRPr="00466280">
              <w:t xml:space="preserve">) representative attended the initial Lead School training event and a follow up meeting to plan actions will take place in December.  </w:t>
            </w:r>
          </w:p>
        </w:tc>
        <w:tc>
          <w:tcPr>
            <w:tcW w:w="5245" w:type="dxa"/>
          </w:tcPr>
          <w:p w14:paraId="73289139" w14:textId="77777777" w:rsidR="00466280" w:rsidRPr="00466280" w:rsidRDefault="00466280" w:rsidP="00466280">
            <w:r w:rsidRPr="00466280">
              <w:t xml:space="preserve">Hub Lead and SEC to meet with and share good practice with the Berkshire Careers Hub. </w:t>
            </w:r>
          </w:p>
        </w:tc>
      </w:tr>
      <w:tr w:rsidR="00466280" w:rsidRPr="00466280" w14:paraId="4C280C63" w14:textId="77777777" w:rsidTr="00466280">
        <w:tc>
          <w:tcPr>
            <w:tcW w:w="8784" w:type="dxa"/>
            <w:shd w:val="clear" w:color="auto" w:fill="EEECE1"/>
          </w:tcPr>
          <w:p w14:paraId="32264ECD" w14:textId="77777777" w:rsidR="00466280" w:rsidRPr="00466280" w:rsidRDefault="00466280" w:rsidP="00466280">
            <w:pPr>
              <w:jc w:val="center"/>
              <w:rPr>
                <w:b/>
              </w:rPr>
            </w:pPr>
            <w:r w:rsidRPr="00466280">
              <w:rPr>
                <w:b/>
              </w:rPr>
              <w:t>Team Development/Training</w:t>
            </w:r>
          </w:p>
        </w:tc>
        <w:tc>
          <w:tcPr>
            <w:tcW w:w="5245" w:type="dxa"/>
            <w:shd w:val="clear" w:color="auto" w:fill="EEECE1"/>
          </w:tcPr>
          <w:p w14:paraId="02A9EE4F" w14:textId="77777777" w:rsidR="00466280" w:rsidRPr="00466280" w:rsidRDefault="00466280" w:rsidP="00466280">
            <w:pPr>
              <w:jc w:val="center"/>
            </w:pPr>
            <w:r w:rsidRPr="00466280">
              <w:rPr>
                <w:b/>
              </w:rPr>
              <w:t>Team Development/Training</w:t>
            </w:r>
          </w:p>
        </w:tc>
      </w:tr>
      <w:tr w:rsidR="00466280" w:rsidRPr="00466280" w14:paraId="556866DC" w14:textId="77777777" w:rsidTr="004E24CE">
        <w:tc>
          <w:tcPr>
            <w:tcW w:w="8784" w:type="dxa"/>
          </w:tcPr>
          <w:p w14:paraId="37701AF1" w14:textId="77777777" w:rsidR="00466280" w:rsidRPr="00466280" w:rsidRDefault="00466280" w:rsidP="00466280">
            <w:r w:rsidRPr="00466280">
              <w:t xml:space="preserve">Hub Lead and SEC attended 2 days of national Careers Hub development training and a report on outcomes will be submitted to the next Steering Group meeting. </w:t>
            </w:r>
          </w:p>
          <w:p w14:paraId="62C66C63" w14:textId="77777777" w:rsidR="00466280" w:rsidRPr="00466280" w:rsidRDefault="00466280" w:rsidP="00466280"/>
          <w:p w14:paraId="7138EDD3" w14:textId="77777777" w:rsidR="00466280" w:rsidRPr="00466280" w:rsidRDefault="00466280" w:rsidP="00466280">
            <w:r w:rsidRPr="00466280">
              <w:t xml:space="preserve">SEC attended CEC induction training. </w:t>
            </w:r>
          </w:p>
          <w:p w14:paraId="3008AC04" w14:textId="77777777" w:rsidR="00466280" w:rsidRPr="00466280" w:rsidRDefault="00466280" w:rsidP="00466280"/>
          <w:p w14:paraId="57BBF2BD" w14:textId="77777777" w:rsidR="00466280" w:rsidRPr="00466280" w:rsidRDefault="00466280" w:rsidP="00466280">
            <w:r w:rsidRPr="00466280">
              <w:lastRenderedPageBreak/>
              <w:t xml:space="preserve">SEND training provided by the CEC and </w:t>
            </w:r>
          </w:p>
          <w:p w14:paraId="605C1BF8" w14:textId="77777777" w:rsidR="00466280" w:rsidRPr="00466280" w:rsidRDefault="00466280" w:rsidP="00466280"/>
          <w:p w14:paraId="48A9D4BB" w14:textId="77777777" w:rsidR="00466280" w:rsidRPr="00466280" w:rsidRDefault="00466280" w:rsidP="00466280">
            <w:r w:rsidRPr="00466280">
              <w:t xml:space="preserve">Stage 1 of Hub team training for developing coaching skills took place. </w:t>
            </w:r>
          </w:p>
        </w:tc>
        <w:tc>
          <w:tcPr>
            <w:tcW w:w="5245" w:type="dxa"/>
          </w:tcPr>
          <w:p w14:paraId="3652E965" w14:textId="77777777" w:rsidR="00466280" w:rsidRPr="00466280" w:rsidRDefault="00466280" w:rsidP="00466280"/>
          <w:p w14:paraId="25D08AE7" w14:textId="77777777" w:rsidR="00466280" w:rsidRPr="00466280" w:rsidRDefault="00466280" w:rsidP="00466280"/>
          <w:p w14:paraId="4C6D9722" w14:textId="77777777" w:rsidR="00466280" w:rsidRPr="00466280" w:rsidRDefault="00466280" w:rsidP="00466280"/>
          <w:p w14:paraId="234BDDAD" w14:textId="77777777" w:rsidR="00466280" w:rsidRPr="00466280" w:rsidRDefault="00466280" w:rsidP="00466280"/>
          <w:p w14:paraId="30840606" w14:textId="77777777" w:rsidR="00466280" w:rsidRPr="00466280" w:rsidRDefault="00466280" w:rsidP="00466280"/>
          <w:p w14:paraId="53E7D54B" w14:textId="77777777" w:rsidR="00466280" w:rsidRPr="00466280" w:rsidRDefault="00466280" w:rsidP="00466280"/>
          <w:p w14:paraId="7FEE722A" w14:textId="77777777" w:rsidR="00466280" w:rsidRPr="00466280" w:rsidRDefault="00466280" w:rsidP="00466280"/>
          <w:p w14:paraId="799E9FE1" w14:textId="77777777" w:rsidR="00466280" w:rsidRPr="00466280" w:rsidRDefault="00466280" w:rsidP="00466280">
            <w:r w:rsidRPr="00466280">
              <w:t xml:space="preserve">Stage 2/3 or developing coaching skills for Hub team will take place. </w:t>
            </w:r>
          </w:p>
        </w:tc>
      </w:tr>
      <w:tr w:rsidR="00466280" w:rsidRPr="00466280" w14:paraId="3C495DDB" w14:textId="77777777" w:rsidTr="00466280">
        <w:tc>
          <w:tcPr>
            <w:tcW w:w="8784" w:type="dxa"/>
            <w:shd w:val="clear" w:color="auto" w:fill="EEECE1"/>
          </w:tcPr>
          <w:p w14:paraId="213EE3F6" w14:textId="77777777" w:rsidR="00466280" w:rsidRPr="00466280" w:rsidRDefault="00466280" w:rsidP="00466280">
            <w:pPr>
              <w:jc w:val="center"/>
              <w:rPr>
                <w:b/>
              </w:rPr>
            </w:pPr>
            <w:r w:rsidRPr="00466280">
              <w:rPr>
                <w:b/>
              </w:rPr>
              <w:lastRenderedPageBreak/>
              <w:t>Activity with Careers Hub Governance</w:t>
            </w:r>
          </w:p>
        </w:tc>
        <w:tc>
          <w:tcPr>
            <w:tcW w:w="5245" w:type="dxa"/>
            <w:shd w:val="clear" w:color="auto" w:fill="EEECE1"/>
          </w:tcPr>
          <w:p w14:paraId="04BC0646" w14:textId="77777777" w:rsidR="00466280" w:rsidRPr="00466280" w:rsidRDefault="00466280" w:rsidP="00466280">
            <w:pPr>
              <w:jc w:val="center"/>
            </w:pPr>
            <w:r w:rsidRPr="00466280">
              <w:rPr>
                <w:b/>
              </w:rPr>
              <w:t>Activity with Careers Hub Governance</w:t>
            </w:r>
          </w:p>
        </w:tc>
      </w:tr>
      <w:tr w:rsidR="00466280" w:rsidRPr="00466280" w14:paraId="25B0B59A" w14:textId="77777777" w:rsidTr="004E24CE">
        <w:tc>
          <w:tcPr>
            <w:tcW w:w="8784" w:type="dxa"/>
          </w:tcPr>
          <w:p w14:paraId="65A27DC3" w14:textId="77777777" w:rsidR="00466280" w:rsidRPr="00466280" w:rsidRDefault="00466280" w:rsidP="00466280">
            <w:r w:rsidRPr="00466280">
              <w:t xml:space="preserve">Recruitment of SEND Lead (Fairfield College) and FE/Post 16 Lead (New College) to participate on the Steering Group. </w:t>
            </w:r>
          </w:p>
          <w:p w14:paraId="25BF8E90" w14:textId="77777777" w:rsidR="00466280" w:rsidRPr="00466280" w:rsidRDefault="00466280" w:rsidP="00466280"/>
          <w:p w14:paraId="40CCF34B" w14:textId="77777777" w:rsidR="00466280" w:rsidRPr="00466280" w:rsidRDefault="00466280" w:rsidP="00466280">
            <w:r w:rsidRPr="00466280">
              <w:t>Initial Implementation Plan for Careers Hub was evolved into a new Work Plan format.</w:t>
            </w:r>
          </w:p>
          <w:p w14:paraId="119E5AF1" w14:textId="77777777" w:rsidR="00466280" w:rsidRPr="00466280" w:rsidRDefault="00466280" w:rsidP="00466280"/>
          <w:p w14:paraId="0313891A" w14:textId="77777777" w:rsidR="00466280" w:rsidRPr="00466280" w:rsidRDefault="00466280" w:rsidP="00466280">
            <w:r w:rsidRPr="00466280">
              <w:t>Finance paper was prepared and shared with the Steering Group for sign off on December 10</w:t>
            </w:r>
            <w:r w:rsidRPr="00466280">
              <w:rPr>
                <w:vertAlign w:val="superscript"/>
              </w:rPr>
              <w:t>th</w:t>
            </w:r>
            <w:r w:rsidRPr="00466280">
              <w:t xml:space="preserve">. </w:t>
            </w:r>
          </w:p>
          <w:p w14:paraId="1F7F4ABE" w14:textId="77777777" w:rsidR="00466280" w:rsidRPr="00466280" w:rsidRDefault="00466280" w:rsidP="00466280"/>
          <w:p w14:paraId="71631983" w14:textId="77777777" w:rsidR="00466280" w:rsidRPr="00466280" w:rsidRDefault="00466280" w:rsidP="00466280">
            <w:r w:rsidRPr="00466280">
              <w:t>Preparation of documents for the Steering Group meeting to be held on December 10</w:t>
            </w:r>
            <w:r w:rsidRPr="00466280">
              <w:rPr>
                <w:vertAlign w:val="superscript"/>
              </w:rPr>
              <w:t>th</w:t>
            </w:r>
            <w:r w:rsidRPr="00466280">
              <w:t>.</w:t>
            </w:r>
          </w:p>
        </w:tc>
        <w:tc>
          <w:tcPr>
            <w:tcW w:w="5245" w:type="dxa"/>
          </w:tcPr>
          <w:p w14:paraId="01D6BA2B" w14:textId="77777777" w:rsidR="00466280" w:rsidRPr="00466280" w:rsidRDefault="00466280" w:rsidP="00466280">
            <w:r w:rsidRPr="00466280">
              <w:t xml:space="preserve">Careers Hub will report directly to the Wiltshire Council Education and Employment Skills Board. </w:t>
            </w:r>
          </w:p>
        </w:tc>
      </w:tr>
    </w:tbl>
    <w:p w14:paraId="07338E59" w14:textId="77777777" w:rsidR="00466280" w:rsidRPr="00466280" w:rsidRDefault="00466280" w:rsidP="00466280">
      <w:pPr>
        <w:spacing w:after="0"/>
        <w:rPr>
          <w:rFonts w:eastAsia="Calibri" w:cs="Times New Roman"/>
        </w:rPr>
      </w:pPr>
      <w:r w:rsidRPr="00466280">
        <w:rPr>
          <w:rFonts w:eastAsia="Calibri" w:cs="Times New Roman"/>
        </w:rPr>
        <w:t xml:space="preserve">  </w:t>
      </w:r>
    </w:p>
    <w:p w14:paraId="4B46FE90" w14:textId="77777777" w:rsidR="00CA3432" w:rsidRDefault="00CA3432">
      <w:pPr>
        <w:spacing w:line="276" w:lineRule="auto"/>
        <w:contextualSpacing w:val="0"/>
        <w:rPr>
          <w:i/>
        </w:rPr>
      </w:pPr>
    </w:p>
    <w:p w14:paraId="4B46FE91" w14:textId="77777777" w:rsidR="00CA3432" w:rsidRDefault="00CA3432">
      <w:pPr>
        <w:spacing w:line="276" w:lineRule="auto"/>
        <w:contextualSpacing w:val="0"/>
        <w:rPr>
          <w:i/>
        </w:rPr>
      </w:pPr>
    </w:p>
    <w:p w14:paraId="4B46FE92" w14:textId="77777777" w:rsidR="00CA3432" w:rsidRDefault="00CA3432">
      <w:pPr>
        <w:spacing w:line="276" w:lineRule="auto"/>
        <w:contextualSpacing w:val="0"/>
        <w:rPr>
          <w:i/>
        </w:rPr>
      </w:pPr>
    </w:p>
    <w:p w14:paraId="4B46FE93" w14:textId="77777777" w:rsidR="007430BB" w:rsidRDefault="007430BB">
      <w:pPr>
        <w:spacing w:line="276" w:lineRule="auto"/>
        <w:contextualSpacing w:val="0"/>
        <w:rPr>
          <w:i/>
        </w:rPr>
      </w:pPr>
    </w:p>
    <w:p w14:paraId="4B46FE94" w14:textId="77777777" w:rsidR="007430BB" w:rsidRDefault="007430BB">
      <w:pPr>
        <w:spacing w:line="276" w:lineRule="auto"/>
        <w:contextualSpacing w:val="0"/>
        <w:rPr>
          <w:i/>
        </w:rPr>
      </w:pPr>
    </w:p>
    <w:p w14:paraId="4B46FE95" w14:textId="77777777" w:rsidR="001250C4" w:rsidRDefault="001250C4">
      <w:pPr>
        <w:spacing w:line="276" w:lineRule="auto"/>
        <w:contextualSpacing w:val="0"/>
        <w:rPr>
          <w:i/>
        </w:rPr>
      </w:pPr>
    </w:p>
    <w:p w14:paraId="4B46FE96" w14:textId="77777777" w:rsidR="001250C4" w:rsidRDefault="001250C4">
      <w:pPr>
        <w:spacing w:line="276" w:lineRule="auto"/>
        <w:contextualSpacing w:val="0"/>
        <w:rPr>
          <w:i/>
        </w:rPr>
      </w:pPr>
    </w:p>
    <w:p w14:paraId="4B46FE97" w14:textId="77777777" w:rsidR="001250C4" w:rsidRDefault="001250C4">
      <w:pPr>
        <w:spacing w:line="276" w:lineRule="auto"/>
        <w:contextualSpacing w:val="0"/>
        <w:rPr>
          <w:i/>
        </w:rPr>
      </w:pPr>
    </w:p>
    <w:p w14:paraId="4B46FE98" w14:textId="77777777" w:rsidR="001250C4" w:rsidRDefault="001250C4">
      <w:pPr>
        <w:spacing w:line="276" w:lineRule="auto"/>
        <w:contextualSpacing w:val="0"/>
        <w:rPr>
          <w:i/>
        </w:rPr>
      </w:pPr>
    </w:p>
    <w:p w14:paraId="4B46FE99" w14:textId="77777777" w:rsidR="001250C4" w:rsidRDefault="001250C4">
      <w:pPr>
        <w:spacing w:line="276" w:lineRule="auto"/>
        <w:contextualSpacing w:val="0"/>
        <w:rPr>
          <w:i/>
        </w:rPr>
      </w:pPr>
    </w:p>
    <w:p w14:paraId="4B46FE9A" w14:textId="77777777" w:rsidR="001250C4" w:rsidRDefault="001250C4">
      <w:pPr>
        <w:spacing w:line="276" w:lineRule="auto"/>
        <w:contextualSpacing w:val="0"/>
        <w:rPr>
          <w:i/>
        </w:rPr>
      </w:pPr>
    </w:p>
    <w:p w14:paraId="4B46FE9B" w14:textId="77777777" w:rsidR="00C52792" w:rsidRDefault="00C52792">
      <w:pPr>
        <w:spacing w:line="276" w:lineRule="auto"/>
        <w:contextualSpacing w:val="0"/>
        <w:rPr>
          <w:i/>
        </w:rPr>
      </w:pPr>
    </w:p>
    <w:p w14:paraId="4B46FE9C" w14:textId="77777777" w:rsidR="00C52792" w:rsidRDefault="00C52792">
      <w:pPr>
        <w:spacing w:line="276" w:lineRule="auto"/>
        <w:contextualSpacing w:val="0"/>
        <w:rPr>
          <w:i/>
        </w:rPr>
      </w:pPr>
    </w:p>
    <w:p w14:paraId="4B46FE9D" w14:textId="77777777" w:rsidR="00C52792" w:rsidRDefault="00C52792">
      <w:pPr>
        <w:spacing w:line="276" w:lineRule="auto"/>
        <w:contextualSpacing w:val="0"/>
        <w:rPr>
          <w:i/>
        </w:rPr>
      </w:pPr>
    </w:p>
    <w:p w14:paraId="4B46FE9E" w14:textId="77777777" w:rsidR="007430BB" w:rsidRDefault="007430BB">
      <w:pPr>
        <w:spacing w:line="276" w:lineRule="auto"/>
        <w:contextualSpacing w:val="0"/>
        <w:rPr>
          <w:i/>
        </w:rPr>
      </w:pPr>
    </w:p>
    <w:p w14:paraId="4B46FE9F" w14:textId="77777777" w:rsidR="00CA3432" w:rsidRDefault="00CA3432">
      <w:pPr>
        <w:spacing w:line="276" w:lineRule="auto"/>
        <w:contextualSpacing w:val="0"/>
        <w:rPr>
          <w:i/>
        </w:rPr>
      </w:pPr>
    </w:p>
    <w:tbl>
      <w:tblPr>
        <w:tblStyle w:val="TableGrid"/>
        <w:tblW w:w="0" w:type="auto"/>
        <w:tblLook w:val="04A0" w:firstRow="1" w:lastRow="0" w:firstColumn="1" w:lastColumn="0" w:noHBand="0" w:noVBand="1"/>
      </w:tblPr>
      <w:tblGrid>
        <w:gridCol w:w="13948"/>
      </w:tblGrid>
      <w:tr w:rsidR="00CA3432" w14:paraId="4B46FEA1" w14:textId="77777777" w:rsidTr="001E1EC1">
        <w:trPr>
          <w:trHeight w:val="844"/>
        </w:trPr>
        <w:tc>
          <w:tcPr>
            <w:tcW w:w="14174" w:type="dxa"/>
            <w:shd w:val="clear" w:color="auto" w:fill="8DB3E2" w:themeFill="text2" w:themeFillTint="66"/>
            <w:vAlign w:val="center"/>
          </w:tcPr>
          <w:p w14:paraId="4B46FEA0" w14:textId="77777777" w:rsidR="00CA3432" w:rsidRPr="0052784D" w:rsidRDefault="00CA3432" w:rsidP="001E1EC1">
            <w:pPr>
              <w:spacing w:line="276" w:lineRule="auto"/>
              <w:contextualSpacing w:val="0"/>
              <w:jc w:val="center"/>
              <w:rPr>
                <w:b/>
                <w:sz w:val="28"/>
                <w:szCs w:val="28"/>
              </w:rPr>
            </w:pPr>
            <w:r>
              <w:rPr>
                <w:b/>
                <w:sz w:val="36"/>
                <w:szCs w:val="28"/>
              </w:rPr>
              <w:t>Department of Business Energy and Industrial Strategy (BEIS)</w:t>
            </w:r>
          </w:p>
        </w:tc>
      </w:tr>
    </w:tbl>
    <w:p w14:paraId="4B46FEA2" w14:textId="77777777" w:rsidR="00CA3432" w:rsidRDefault="00CA3432">
      <w:pPr>
        <w:spacing w:line="276" w:lineRule="auto"/>
        <w:contextualSpacing w:val="0"/>
        <w:rPr>
          <w:i/>
        </w:rPr>
      </w:pPr>
    </w:p>
    <w:p w14:paraId="4B46FEA3" w14:textId="77777777" w:rsidR="00CA3432" w:rsidRDefault="00CA3432">
      <w:pPr>
        <w:spacing w:line="276" w:lineRule="auto"/>
        <w:contextualSpacing w:val="0"/>
        <w:rPr>
          <w:i/>
        </w:rPr>
      </w:pPr>
    </w:p>
    <w:p w14:paraId="4B46FEA4" w14:textId="77777777" w:rsidR="00CA3432" w:rsidRDefault="00CA3432">
      <w:pPr>
        <w:spacing w:line="276" w:lineRule="auto"/>
        <w:contextualSpacing w:val="0"/>
        <w:rPr>
          <w:i/>
        </w:rPr>
      </w:pPr>
    </w:p>
    <w:p w14:paraId="4B46FEA5" w14:textId="77777777" w:rsidR="00CA3432" w:rsidRDefault="00CA3432">
      <w:pPr>
        <w:spacing w:line="276" w:lineRule="auto"/>
        <w:contextualSpacing w:val="0"/>
        <w:rPr>
          <w:i/>
        </w:rPr>
      </w:pPr>
    </w:p>
    <w:p w14:paraId="4B46FEA6" w14:textId="77777777" w:rsidR="00CA3432" w:rsidRDefault="00CA3432">
      <w:pPr>
        <w:spacing w:line="276" w:lineRule="auto"/>
        <w:contextualSpacing w:val="0"/>
        <w:rPr>
          <w:i/>
        </w:rPr>
      </w:pPr>
    </w:p>
    <w:p w14:paraId="4B46FEA7" w14:textId="77777777" w:rsidR="00CA3432" w:rsidRDefault="00CA3432">
      <w:pPr>
        <w:spacing w:line="276" w:lineRule="auto"/>
        <w:contextualSpacing w:val="0"/>
        <w:rPr>
          <w:i/>
        </w:rPr>
      </w:pPr>
    </w:p>
    <w:p w14:paraId="4B46FEA8" w14:textId="77777777" w:rsidR="00CA3432" w:rsidRDefault="00CA3432">
      <w:pPr>
        <w:spacing w:line="276" w:lineRule="auto"/>
        <w:contextualSpacing w:val="0"/>
        <w:rPr>
          <w:i/>
        </w:rPr>
      </w:pPr>
    </w:p>
    <w:p w14:paraId="4B46FEA9" w14:textId="77777777" w:rsidR="00CA3432" w:rsidRDefault="00CA3432">
      <w:pPr>
        <w:spacing w:line="276" w:lineRule="auto"/>
        <w:contextualSpacing w:val="0"/>
        <w:rPr>
          <w:i/>
        </w:rPr>
      </w:pPr>
      <w:r>
        <w:rPr>
          <w: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3177"/>
        <w:gridCol w:w="2062"/>
        <w:gridCol w:w="2440"/>
        <w:gridCol w:w="1224"/>
        <w:gridCol w:w="1254"/>
        <w:gridCol w:w="1234"/>
      </w:tblGrid>
      <w:tr w:rsidR="0059646A" w:rsidRPr="0059646A" w14:paraId="4B46FEB1" w14:textId="77777777" w:rsidTr="003F15BD">
        <w:tc>
          <w:tcPr>
            <w:tcW w:w="2582" w:type="dxa"/>
            <w:shd w:val="clear" w:color="auto" w:fill="8DB3E2" w:themeFill="text2" w:themeFillTint="66"/>
          </w:tcPr>
          <w:p w14:paraId="4B46FEAA" w14:textId="77777777" w:rsidR="0059646A" w:rsidRPr="0059646A" w:rsidRDefault="0059646A" w:rsidP="0059646A">
            <w:pPr>
              <w:rPr>
                <w:b/>
              </w:rPr>
            </w:pPr>
            <w:r w:rsidRPr="0059646A">
              <w:rPr>
                <w:i/>
              </w:rPr>
              <w:lastRenderedPageBreak/>
              <w:br w:type="page"/>
            </w:r>
            <w:r w:rsidRPr="0059646A">
              <w:rPr>
                <w:b/>
              </w:rPr>
              <w:t>reject Ref</w:t>
            </w:r>
          </w:p>
        </w:tc>
        <w:tc>
          <w:tcPr>
            <w:tcW w:w="3273" w:type="dxa"/>
            <w:shd w:val="clear" w:color="auto" w:fill="8DB3E2" w:themeFill="text2" w:themeFillTint="66"/>
          </w:tcPr>
          <w:p w14:paraId="4B46FEAB" w14:textId="77777777" w:rsidR="0059646A" w:rsidRPr="0059646A" w:rsidRDefault="0059646A" w:rsidP="0059646A">
            <w:pPr>
              <w:rPr>
                <w:b/>
              </w:rPr>
            </w:pPr>
            <w:r w:rsidRPr="0059646A">
              <w:rPr>
                <w:b/>
              </w:rPr>
              <w:t>Project Name</w:t>
            </w:r>
          </w:p>
        </w:tc>
        <w:tc>
          <w:tcPr>
            <w:tcW w:w="2091" w:type="dxa"/>
            <w:shd w:val="clear" w:color="auto" w:fill="8DB3E2" w:themeFill="text2" w:themeFillTint="66"/>
          </w:tcPr>
          <w:p w14:paraId="4B46FEAC" w14:textId="77777777" w:rsidR="0059646A" w:rsidRPr="0059646A" w:rsidRDefault="0059646A" w:rsidP="0059646A">
            <w:pPr>
              <w:rPr>
                <w:b/>
              </w:rPr>
            </w:pPr>
            <w:r w:rsidRPr="0059646A">
              <w:rPr>
                <w:b/>
              </w:rPr>
              <w:t>Project Manager</w:t>
            </w:r>
          </w:p>
        </w:tc>
        <w:tc>
          <w:tcPr>
            <w:tcW w:w="2499" w:type="dxa"/>
            <w:shd w:val="clear" w:color="auto" w:fill="8DB3E2" w:themeFill="text2" w:themeFillTint="66"/>
          </w:tcPr>
          <w:p w14:paraId="4B46FEAD" w14:textId="77777777" w:rsidR="0059646A" w:rsidRPr="0059646A" w:rsidRDefault="0059646A" w:rsidP="0059646A">
            <w:pPr>
              <w:rPr>
                <w:b/>
              </w:rPr>
            </w:pPr>
            <w:r w:rsidRPr="0059646A">
              <w:rPr>
                <w:b/>
              </w:rPr>
              <w:t>Lead Delivery Partner</w:t>
            </w:r>
          </w:p>
        </w:tc>
        <w:tc>
          <w:tcPr>
            <w:tcW w:w="1227" w:type="dxa"/>
            <w:tcBorders>
              <w:bottom w:val="single" w:sz="4" w:space="0" w:color="auto"/>
            </w:tcBorders>
            <w:shd w:val="clear" w:color="auto" w:fill="8DB3E2" w:themeFill="text2" w:themeFillTint="66"/>
          </w:tcPr>
          <w:p w14:paraId="4B46FEAE" w14:textId="77777777" w:rsidR="0059646A" w:rsidRPr="0059646A" w:rsidRDefault="0059646A" w:rsidP="0059646A">
            <w:pPr>
              <w:jc w:val="center"/>
              <w:rPr>
                <w:b/>
              </w:rPr>
            </w:pPr>
            <w:r w:rsidRPr="0059646A">
              <w:rPr>
                <w:b/>
              </w:rPr>
              <w:t>Previous</w:t>
            </w:r>
          </w:p>
        </w:tc>
        <w:tc>
          <w:tcPr>
            <w:tcW w:w="1265" w:type="dxa"/>
            <w:tcBorders>
              <w:bottom w:val="single" w:sz="4" w:space="0" w:color="auto"/>
            </w:tcBorders>
            <w:shd w:val="clear" w:color="auto" w:fill="8DB3E2" w:themeFill="text2" w:themeFillTint="66"/>
          </w:tcPr>
          <w:p w14:paraId="4B46FEAF" w14:textId="77777777" w:rsidR="0059646A" w:rsidRPr="0059646A" w:rsidRDefault="0059646A" w:rsidP="0059646A">
            <w:pPr>
              <w:jc w:val="center"/>
              <w:rPr>
                <w:b/>
              </w:rPr>
            </w:pPr>
            <w:r w:rsidRPr="0059646A">
              <w:rPr>
                <w:b/>
              </w:rPr>
              <w:t>Current</w:t>
            </w:r>
          </w:p>
        </w:tc>
        <w:tc>
          <w:tcPr>
            <w:tcW w:w="1237" w:type="dxa"/>
            <w:shd w:val="clear" w:color="auto" w:fill="8DB3E2" w:themeFill="text2" w:themeFillTint="66"/>
          </w:tcPr>
          <w:p w14:paraId="4B46FEB0" w14:textId="77777777" w:rsidR="0059646A" w:rsidRPr="0059646A" w:rsidRDefault="0059646A" w:rsidP="0059646A">
            <w:pPr>
              <w:jc w:val="center"/>
              <w:rPr>
                <w:b/>
              </w:rPr>
            </w:pPr>
            <w:r w:rsidRPr="0059646A">
              <w:rPr>
                <w:b/>
              </w:rPr>
              <w:t>Direction</w:t>
            </w:r>
          </w:p>
        </w:tc>
      </w:tr>
      <w:tr w:rsidR="0059646A" w:rsidRPr="0059646A" w14:paraId="4B46FEBA" w14:textId="77777777" w:rsidTr="003F15BD">
        <w:trPr>
          <w:trHeight w:val="504"/>
        </w:trPr>
        <w:tc>
          <w:tcPr>
            <w:tcW w:w="2582" w:type="dxa"/>
          </w:tcPr>
          <w:p w14:paraId="4B46FEB2" w14:textId="77777777" w:rsidR="0059646A" w:rsidRPr="0059646A" w:rsidRDefault="0059646A" w:rsidP="0059646A">
            <w:r w:rsidRPr="009C013E">
              <w:t>LEP/GEN/002/GH</w:t>
            </w:r>
          </w:p>
          <w:p w14:paraId="4B46FEB3" w14:textId="77777777" w:rsidR="0059646A" w:rsidRPr="0059646A" w:rsidRDefault="0059646A" w:rsidP="0059646A"/>
        </w:tc>
        <w:tc>
          <w:tcPr>
            <w:tcW w:w="3273" w:type="dxa"/>
          </w:tcPr>
          <w:p w14:paraId="4B46FEB4" w14:textId="77777777" w:rsidR="0059646A" w:rsidRPr="0059646A" w:rsidRDefault="0059646A" w:rsidP="0059646A">
            <w:r w:rsidRPr="0059646A">
              <w:t>Growth Hub</w:t>
            </w:r>
          </w:p>
        </w:tc>
        <w:tc>
          <w:tcPr>
            <w:tcW w:w="2091" w:type="dxa"/>
          </w:tcPr>
          <w:p w14:paraId="4B46FEB5" w14:textId="616BEEFD" w:rsidR="0059646A" w:rsidRPr="0059646A" w:rsidRDefault="00667D1C" w:rsidP="0059646A">
            <w:r>
              <w:t>Recruitment Underway</w:t>
            </w:r>
          </w:p>
        </w:tc>
        <w:tc>
          <w:tcPr>
            <w:tcW w:w="2499" w:type="dxa"/>
          </w:tcPr>
          <w:p w14:paraId="4B46FEB6" w14:textId="77777777" w:rsidR="0059646A" w:rsidRPr="0059646A" w:rsidRDefault="0059646A" w:rsidP="0059646A">
            <w:r w:rsidRPr="0059646A">
              <w:t>LEP</w:t>
            </w:r>
          </w:p>
        </w:tc>
        <w:tc>
          <w:tcPr>
            <w:tcW w:w="1227" w:type="dxa"/>
            <w:shd w:val="clear" w:color="auto" w:fill="92D050"/>
            <w:vAlign w:val="center"/>
          </w:tcPr>
          <w:p w14:paraId="4B46FEB7" w14:textId="77777777" w:rsidR="0059646A" w:rsidRPr="0059646A" w:rsidRDefault="0059646A" w:rsidP="0059646A">
            <w:pPr>
              <w:jc w:val="center"/>
              <w:rPr>
                <w:b/>
              </w:rPr>
            </w:pPr>
            <w:r w:rsidRPr="0059646A">
              <w:rPr>
                <w:b/>
              </w:rPr>
              <w:t>G</w:t>
            </w:r>
          </w:p>
        </w:tc>
        <w:tc>
          <w:tcPr>
            <w:tcW w:w="1265" w:type="dxa"/>
            <w:shd w:val="solid" w:color="92D050" w:fill="FFC000"/>
            <w:vAlign w:val="center"/>
          </w:tcPr>
          <w:p w14:paraId="4B46FEB8" w14:textId="77777777" w:rsidR="0059646A" w:rsidRPr="0059646A" w:rsidRDefault="0059646A" w:rsidP="0059646A">
            <w:pPr>
              <w:jc w:val="center"/>
              <w:rPr>
                <w:b/>
              </w:rPr>
            </w:pPr>
            <w:r w:rsidRPr="0059646A">
              <w:rPr>
                <w:b/>
              </w:rPr>
              <w:t>G</w:t>
            </w:r>
          </w:p>
        </w:tc>
        <w:tc>
          <w:tcPr>
            <w:tcW w:w="1237" w:type="dxa"/>
            <w:shd w:val="clear" w:color="auto" w:fill="auto"/>
          </w:tcPr>
          <w:p w14:paraId="4B46FEB9" w14:textId="77777777" w:rsidR="0059646A" w:rsidRPr="0059646A" w:rsidRDefault="0059646A" w:rsidP="0059646A">
            <w:pPr>
              <w:jc w:val="center"/>
              <w:rPr>
                <w:b/>
              </w:rPr>
            </w:pPr>
            <w:r w:rsidRPr="0059646A">
              <w:rPr>
                <w:b/>
                <w:noProof/>
                <w:lang w:eastAsia="en-GB"/>
              </w:rPr>
              <mc:AlternateContent>
                <mc:Choice Requires="wps">
                  <w:drawing>
                    <wp:anchor distT="0" distB="0" distL="114300" distR="114300" simplePos="0" relativeHeight="252752896" behindDoc="0" locked="0" layoutInCell="1" allowOverlap="1" wp14:anchorId="4B470093" wp14:editId="4B470094">
                      <wp:simplePos x="0" y="0"/>
                      <wp:positionH relativeFrom="margin">
                        <wp:align>center</wp:align>
                      </wp:positionH>
                      <wp:positionV relativeFrom="paragraph">
                        <wp:posOffset>24130</wp:posOffset>
                      </wp:positionV>
                      <wp:extent cx="273685" cy="238125"/>
                      <wp:effectExtent l="0" t="20320" r="29845" b="29845"/>
                      <wp:wrapNone/>
                      <wp:docPr id="2" name="Up Arrow 2"/>
                      <wp:cNvGraphicFramePr/>
                      <a:graphic xmlns:a="http://schemas.openxmlformats.org/drawingml/2006/main">
                        <a:graphicData uri="http://schemas.microsoft.com/office/word/2010/wordprocessingShape">
                          <wps:wsp>
                            <wps:cNvSpPr/>
                            <wps:spPr>
                              <a:xfrm rot="5400000">
                                <a:off x="0" y="0"/>
                                <a:ext cx="273685" cy="238125"/>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CA14D" id="Up Arrow 2" o:spid="_x0000_s1026" type="#_x0000_t68" style="position:absolute;margin-left:0;margin-top:1.9pt;width:21.55pt;height:18.75pt;rotation:90;z-index:252752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" adj="10800" fillcolor="#4f81bd" strokecolor="#385d8a" strokeweight="2pt">
                      <w10:wrap anchorx="margin"/>
                    </v:shape>
                  </w:pict>
                </mc:Fallback>
              </mc:AlternateContent>
            </w:r>
          </w:p>
        </w:tc>
      </w:tr>
    </w:tbl>
    <w:p w14:paraId="4B46FEBB" w14:textId="77777777" w:rsidR="0059646A" w:rsidRPr="0059646A" w:rsidRDefault="0059646A" w:rsidP="0059646A">
      <w:pPr>
        <w:rPr>
          <w:rFonts w:eastAsia="Calibri" w:cs="Times New Roman"/>
        </w:rPr>
      </w:pPr>
    </w:p>
    <w:tbl>
      <w:tblPr>
        <w:tblStyle w:val="TableGrid170"/>
        <w:tblW w:w="0" w:type="auto"/>
        <w:tblLook w:val="04A0" w:firstRow="1" w:lastRow="0" w:firstColumn="1" w:lastColumn="0" w:noHBand="0" w:noVBand="1"/>
      </w:tblPr>
      <w:tblGrid>
        <w:gridCol w:w="13948"/>
      </w:tblGrid>
      <w:tr w:rsidR="0059646A" w:rsidRPr="0059646A" w14:paraId="4B46FEBD" w14:textId="77777777" w:rsidTr="003F15BD">
        <w:tc>
          <w:tcPr>
            <w:tcW w:w="14174" w:type="dxa"/>
            <w:shd w:val="clear" w:color="auto" w:fill="8DB3E2" w:themeFill="text2" w:themeFillTint="66"/>
          </w:tcPr>
          <w:p w14:paraId="4B46FEBC" w14:textId="77777777" w:rsidR="0059646A" w:rsidRPr="0059646A" w:rsidRDefault="0059646A" w:rsidP="0059646A">
            <w:pPr>
              <w:rPr>
                <w:rFonts w:eastAsia="Calibri" w:cs="Times New Roman"/>
                <w:b/>
              </w:rPr>
            </w:pPr>
            <w:r w:rsidRPr="0059646A">
              <w:rPr>
                <w:rFonts w:eastAsia="Calibri" w:cs="Times New Roman"/>
                <w:b/>
              </w:rPr>
              <w:t>Project Description</w:t>
            </w:r>
          </w:p>
        </w:tc>
      </w:tr>
      <w:tr w:rsidR="0059646A" w:rsidRPr="0059646A" w14:paraId="4B46FEBF" w14:textId="77777777" w:rsidTr="003F15BD">
        <w:tc>
          <w:tcPr>
            <w:tcW w:w="14174" w:type="dxa"/>
          </w:tcPr>
          <w:p w14:paraId="4B46FEBE" w14:textId="77777777" w:rsidR="0059646A" w:rsidRPr="0059646A" w:rsidRDefault="0059646A" w:rsidP="0059646A">
            <w:pPr>
              <w:rPr>
                <w:rFonts w:eastAsia="Calibri" w:cs="Times New Roman"/>
              </w:rPr>
            </w:pPr>
            <w:r w:rsidRPr="0059646A">
              <w:rPr>
                <w:rFonts w:cs="Arial"/>
              </w:rPr>
              <w:t>Provision of an online and offline service to sign post businesses to relevant business support provision in the area, both from the private and public sector.  Supplemented by number of business support services from Unitary Authorities with Growth Hub portal acting as ‘umbrella’.</w:t>
            </w:r>
          </w:p>
        </w:tc>
      </w:tr>
    </w:tbl>
    <w:p w14:paraId="4B46FEC0" w14:textId="77777777" w:rsidR="0059646A" w:rsidRPr="0059646A" w:rsidRDefault="0059646A" w:rsidP="0059646A">
      <w:pPr>
        <w:rPr>
          <w:rFonts w:eastAsia="Calibri" w:cs="Times New Roman"/>
        </w:rPr>
      </w:pPr>
    </w:p>
    <w:p w14:paraId="4B46FEC1" w14:textId="77777777" w:rsidR="0059646A" w:rsidRPr="0059646A" w:rsidRDefault="0059646A" w:rsidP="0059646A">
      <w:pPr>
        <w:rPr>
          <w:rFonts w:eastAsia="Calibri" w:cs="Times New Roman"/>
        </w:rPr>
      </w:pPr>
    </w:p>
    <w:tbl>
      <w:tblPr>
        <w:tblStyle w:val="TableGrid1553"/>
        <w:tblW w:w="14142" w:type="dxa"/>
        <w:tblLayout w:type="fixed"/>
        <w:tblLook w:val="0680" w:firstRow="0" w:lastRow="0" w:firstColumn="1" w:lastColumn="0" w:noHBand="1" w:noVBand="1"/>
      </w:tblPr>
      <w:tblGrid>
        <w:gridCol w:w="7479"/>
        <w:gridCol w:w="709"/>
        <w:gridCol w:w="5954"/>
      </w:tblGrid>
      <w:tr w:rsidR="0059646A" w:rsidRPr="0059646A" w14:paraId="4B46FEC4" w14:textId="77777777" w:rsidTr="003F15BD">
        <w:tc>
          <w:tcPr>
            <w:tcW w:w="818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B46FEC2" w14:textId="77777777" w:rsidR="0059646A" w:rsidRPr="0059646A" w:rsidRDefault="0059646A" w:rsidP="0059646A">
            <w:pPr>
              <w:rPr>
                <w:b/>
                <w:sz w:val="24"/>
                <w:szCs w:val="24"/>
              </w:rPr>
            </w:pPr>
            <w:r w:rsidRPr="0059646A">
              <w:rPr>
                <w:b/>
                <w:sz w:val="24"/>
                <w:szCs w:val="24"/>
              </w:rPr>
              <w:t>What does our path look like? (Milestones)</w:t>
            </w:r>
          </w:p>
        </w:tc>
        <w:tc>
          <w:tcPr>
            <w:tcW w:w="595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B46FEC3" w14:textId="77777777" w:rsidR="0059646A" w:rsidRPr="0059646A" w:rsidRDefault="0059646A" w:rsidP="0059646A">
            <w:pPr>
              <w:rPr>
                <w:b/>
                <w:sz w:val="24"/>
                <w:szCs w:val="24"/>
              </w:rPr>
            </w:pPr>
            <w:r w:rsidRPr="0059646A">
              <w:rPr>
                <w:b/>
                <w:sz w:val="24"/>
                <w:szCs w:val="24"/>
              </w:rPr>
              <w:t>Are we on track? (Issues/Risks)</w:t>
            </w:r>
          </w:p>
        </w:tc>
      </w:tr>
      <w:tr w:rsidR="0059646A" w:rsidRPr="0059646A" w14:paraId="4B46FEFC" w14:textId="77777777" w:rsidTr="003F15BD">
        <w:trPr>
          <w:trHeight w:val="3352"/>
        </w:trPr>
        <w:tc>
          <w:tcPr>
            <w:tcW w:w="8188" w:type="dxa"/>
            <w:gridSpan w:val="2"/>
            <w:tcBorders>
              <w:top w:val="single" w:sz="4" w:space="0" w:color="auto"/>
              <w:left w:val="single" w:sz="4" w:space="0" w:color="auto"/>
              <w:bottom w:val="single" w:sz="4" w:space="0" w:color="auto"/>
              <w:right w:val="single" w:sz="4" w:space="0" w:color="auto"/>
            </w:tcBorders>
          </w:tcPr>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1559"/>
              <w:gridCol w:w="1560"/>
            </w:tblGrid>
            <w:tr w:rsidR="0059646A" w:rsidRPr="0059646A" w14:paraId="4B46FEC8" w14:textId="77777777" w:rsidTr="003F15BD">
              <w:tc>
                <w:tcPr>
                  <w:tcW w:w="4673" w:type="dxa"/>
                  <w:tcBorders>
                    <w:top w:val="single" w:sz="4" w:space="0" w:color="auto"/>
                    <w:left w:val="single" w:sz="4" w:space="0" w:color="auto"/>
                    <w:bottom w:val="single" w:sz="4" w:space="0" w:color="auto"/>
                    <w:right w:val="single" w:sz="4" w:space="0" w:color="auto"/>
                  </w:tcBorders>
                  <w:shd w:val="clear" w:color="auto" w:fill="D9D9D9"/>
                  <w:hideMark/>
                </w:tcPr>
                <w:p w14:paraId="4B46FEC5" w14:textId="77777777" w:rsidR="0059646A" w:rsidRPr="0059646A" w:rsidRDefault="0059646A" w:rsidP="0059646A">
                  <w:pPr>
                    <w:spacing w:line="276" w:lineRule="auto"/>
                    <w:rPr>
                      <w:rFonts w:cs="Arial"/>
                      <w:sz w:val="18"/>
                      <w:szCs w:val="18"/>
                    </w:rPr>
                  </w:pPr>
                  <w:r w:rsidRPr="0059646A">
                    <w:rPr>
                      <w:rFonts w:cs="Arial"/>
                      <w:sz w:val="18"/>
                      <w:szCs w:val="18"/>
                    </w:rPr>
                    <w:t>Milestone</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4B46FEC6" w14:textId="77777777" w:rsidR="0059646A" w:rsidRPr="0059646A" w:rsidRDefault="0059646A" w:rsidP="0059646A">
                  <w:pPr>
                    <w:spacing w:line="276" w:lineRule="auto"/>
                    <w:rPr>
                      <w:rFonts w:cs="Arial"/>
                      <w:sz w:val="18"/>
                      <w:szCs w:val="18"/>
                    </w:rPr>
                  </w:pPr>
                  <w:r w:rsidRPr="0059646A">
                    <w:rPr>
                      <w:rFonts w:cs="Arial"/>
                      <w:sz w:val="18"/>
                      <w:szCs w:val="18"/>
                    </w:rPr>
                    <w:t>Baseline</w:t>
                  </w:r>
                </w:p>
              </w:tc>
              <w:tc>
                <w:tcPr>
                  <w:tcW w:w="1560" w:type="dxa"/>
                  <w:tcBorders>
                    <w:top w:val="single" w:sz="4" w:space="0" w:color="auto"/>
                    <w:left w:val="single" w:sz="4" w:space="0" w:color="auto"/>
                    <w:bottom w:val="single" w:sz="4" w:space="0" w:color="auto"/>
                    <w:right w:val="single" w:sz="4" w:space="0" w:color="auto"/>
                  </w:tcBorders>
                  <w:shd w:val="clear" w:color="auto" w:fill="D9D9D9"/>
                </w:tcPr>
                <w:p w14:paraId="4B46FEC7" w14:textId="77777777" w:rsidR="0059646A" w:rsidRPr="0059646A" w:rsidRDefault="0059646A" w:rsidP="0059646A">
                  <w:pPr>
                    <w:spacing w:line="276" w:lineRule="auto"/>
                    <w:rPr>
                      <w:rFonts w:cs="Arial"/>
                      <w:sz w:val="18"/>
                      <w:szCs w:val="18"/>
                    </w:rPr>
                  </w:pPr>
                  <w:r w:rsidRPr="0059646A">
                    <w:rPr>
                      <w:rFonts w:cs="Arial"/>
                      <w:sz w:val="18"/>
                      <w:szCs w:val="18"/>
                    </w:rPr>
                    <w:t>Forecast/Actual</w:t>
                  </w:r>
                </w:p>
              </w:tc>
            </w:tr>
            <w:tr w:rsidR="0059646A" w:rsidRPr="0059646A" w14:paraId="4B46FECC" w14:textId="77777777" w:rsidTr="003F15BD">
              <w:tc>
                <w:tcPr>
                  <w:tcW w:w="4673" w:type="dxa"/>
                  <w:tcBorders>
                    <w:top w:val="single" w:sz="4" w:space="0" w:color="auto"/>
                    <w:left w:val="single" w:sz="4" w:space="0" w:color="auto"/>
                    <w:bottom w:val="single" w:sz="4" w:space="0" w:color="auto"/>
                    <w:right w:val="single" w:sz="4" w:space="0" w:color="auto"/>
                  </w:tcBorders>
                </w:tcPr>
                <w:p w14:paraId="4B46FEC9" w14:textId="77777777" w:rsidR="0059646A" w:rsidRPr="0059646A" w:rsidRDefault="0059646A" w:rsidP="0059646A">
                  <w:pPr>
                    <w:spacing w:line="276" w:lineRule="auto"/>
                    <w:rPr>
                      <w:rFonts w:cs="Arial"/>
                      <w:sz w:val="16"/>
                      <w:szCs w:val="16"/>
                    </w:rPr>
                  </w:pPr>
                  <w:r w:rsidRPr="0059646A">
                    <w:rPr>
                      <w:rFonts w:cs="Arial"/>
                      <w:sz w:val="16"/>
                      <w:szCs w:val="16"/>
                    </w:rPr>
                    <w:t>Growth Hub  Manager Recruitment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B46FECA" w14:textId="77777777" w:rsidR="0059646A" w:rsidRPr="0059646A" w:rsidRDefault="0059646A" w:rsidP="0059646A">
                  <w:pPr>
                    <w:spacing w:line="276" w:lineRule="auto"/>
                    <w:jc w:val="center"/>
                    <w:rPr>
                      <w:rFonts w:cs="Arial"/>
                      <w:sz w:val="16"/>
                      <w:szCs w:val="16"/>
                    </w:rPr>
                  </w:pPr>
                  <w:r w:rsidRPr="0059646A">
                    <w:rPr>
                      <w:rFonts w:cs="Arial"/>
                      <w:sz w:val="16"/>
                      <w:szCs w:val="16"/>
                    </w:rPr>
                    <w:t>December 2019</w:t>
                  </w:r>
                </w:p>
              </w:tc>
              <w:tc>
                <w:tcPr>
                  <w:tcW w:w="1560" w:type="dxa"/>
                  <w:tcBorders>
                    <w:top w:val="single" w:sz="4" w:space="0" w:color="auto"/>
                    <w:left w:val="single" w:sz="4" w:space="0" w:color="auto"/>
                    <w:bottom w:val="single" w:sz="4" w:space="0" w:color="auto"/>
                    <w:right w:val="single" w:sz="4" w:space="0" w:color="auto"/>
                  </w:tcBorders>
                  <w:shd w:val="clear" w:color="auto" w:fill="92D050"/>
                </w:tcPr>
                <w:p w14:paraId="4B46FECB" w14:textId="77777777" w:rsidR="0059646A" w:rsidRPr="0059646A" w:rsidRDefault="0059646A" w:rsidP="0059646A">
                  <w:pPr>
                    <w:spacing w:line="276" w:lineRule="auto"/>
                    <w:jc w:val="center"/>
                    <w:rPr>
                      <w:rFonts w:cs="Arial"/>
                      <w:sz w:val="16"/>
                      <w:szCs w:val="16"/>
                    </w:rPr>
                  </w:pPr>
                  <w:r w:rsidRPr="0059646A">
                    <w:rPr>
                      <w:rFonts w:cs="Arial"/>
                      <w:sz w:val="16"/>
                      <w:szCs w:val="16"/>
                    </w:rPr>
                    <w:t>January 2020</w:t>
                  </w:r>
                </w:p>
              </w:tc>
            </w:tr>
            <w:tr w:rsidR="0059646A" w:rsidRPr="0059646A" w14:paraId="4B46FED0" w14:textId="77777777" w:rsidTr="003F15BD">
              <w:tc>
                <w:tcPr>
                  <w:tcW w:w="4673" w:type="dxa"/>
                  <w:tcBorders>
                    <w:top w:val="single" w:sz="4" w:space="0" w:color="auto"/>
                    <w:left w:val="single" w:sz="4" w:space="0" w:color="auto"/>
                    <w:bottom w:val="single" w:sz="4" w:space="0" w:color="auto"/>
                    <w:right w:val="single" w:sz="4" w:space="0" w:color="auto"/>
                  </w:tcBorders>
                </w:tcPr>
                <w:p w14:paraId="4B46FECD" w14:textId="77777777" w:rsidR="0059646A" w:rsidRPr="0059646A" w:rsidRDefault="0059646A" w:rsidP="0059646A">
                  <w:pPr>
                    <w:spacing w:line="276" w:lineRule="auto"/>
                    <w:rPr>
                      <w:rFonts w:cs="Arial"/>
                      <w:sz w:val="16"/>
                      <w:szCs w:val="16"/>
                    </w:rPr>
                  </w:pPr>
                  <w:r w:rsidRPr="0059646A">
                    <w:rPr>
                      <w:rFonts w:cs="Arial"/>
                      <w:sz w:val="16"/>
                      <w:szCs w:val="16"/>
                    </w:rPr>
                    <w:t>Targeted marketing campaigns – ongoing measurable impact assessment.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B46FECE" w14:textId="77777777" w:rsidR="0059646A" w:rsidRPr="0059646A" w:rsidRDefault="0059646A" w:rsidP="0059646A">
                  <w:pPr>
                    <w:spacing w:line="276" w:lineRule="auto"/>
                    <w:jc w:val="center"/>
                    <w:rPr>
                      <w:rFonts w:cs="Arial"/>
                      <w:sz w:val="16"/>
                      <w:szCs w:val="16"/>
                    </w:rPr>
                  </w:pPr>
                  <w:r w:rsidRPr="0059646A">
                    <w:rPr>
                      <w:rFonts w:cs="Arial"/>
                      <w:sz w:val="16"/>
                      <w:szCs w:val="16"/>
                    </w:rPr>
                    <w:t>Ongoing</w:t>
                  </w:r>
                </w:p>
              </w:tc>
              <w:tc>
                <w:tcPr>
                  <w:tcW w:w="1560" w:type="dxa"/>
                  <w:tcBorders>
                    <w:top w:val="single" w:sz="4" w:space="0" w:color="auto"/>
                    <w:left w:val="single" w:sz="4" w:space="0" w:color="auto"/>
                    <w:bottom w:val="single" w:sz="4" w:space="0" w:color="auto"/>
                    <w:right w:val="single" w:sz="4" w:space="0" w:color="auto"/>
                  </w:tcBorders>
                  <w:shd w:val="clear" w:color="auto" w:fill="92D050"/>
                </w:tcPr>
                <w:p w14:paraId="4B46FECF" w14:textId="77777777" w:rsidR="0059646A" w:rsidRPr="0059646A" w:rsidRDefault="0059646A" w:rsidP="0059646A">
                  <w:pPr>
                    <w:spacing w:line="276" w:lineRule="auto"/>
                    <w:jc w:val="center"/>
                    <w:rPr>
                      <w:rFonts w:cs="Arial"/>
                      <w:sz w:val="16"/>
                      <w:szCs w:val="16"/>
                    </w:rPr>
                  </w:pPr>
                  <w:r w:rsidRPr="0059646A">
                    <w:rPr>
                      <w:rFonts w:cs="Arial"/>
                      <w:sz w:val="16"/>
                      <w:szCs w:val="16"/>
                    </w:rPr>
                    <w:t>Ongoing</w:t>
                  </w:r>
                </w:p>
              </w:tc>
            </w:tr>
            <w:tr w:rsidR="0059646A" w:rsidRPr="0059646A" w14:paraId="4B46FED4" w14:textId="77777777" w:rsidTr="003F15BD">
              <w:tc>
                <w:tcPr>
                  <w:tcW w:w="4673" w:type="dxa"/>
                  <w:tcBorders>
                    <w:top w:val="single" w:sz="4" w:space="0" w:color="auto"/>
                    <w:left w:val="single" w:sz="4" w:space="0" w:color="auto"/>
                    <w:bottom w:val="single" w:sz="4" w:space="0" w:color="auto"/>
                    <w:right w:val="single" w:sz="4" w:space="0" w:color="auto"/>
                  </w:tcBorders>
                </w:tcPr>
                <w:p w14:paraId="4B46FED1" w14:textId="77777777" w:rsidR="0059646A" w:rsidRPr="0059646A" w:rsidRDefault="0059646A" w:rsidP="0059646A">
                  <w:pPr>
                    <w:spacing w:line="276" w:lineRule="auto"/>
                    <w:rPr>
                      <w:rFonts w:cs="Arial"/>
                      <w:sz w:val="16"/>
                      <w:szCs w:val="16"/>
                    </w:rPr>
                  </w:pPr>
                  <w:r w:rsidRPr="0059646A">
                    <w:rPr>
                      <w:rFonts w:cs="Arial"/>
                      <w:sz w:val="16"/>
                      <w:szCs w:val="16"/>
                    </w:rPr>
                    <w:t>Continue  to  ensure comprehensive Brexit business support is available to business via Growth Hub platforms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B46FED2" w14:textId="77777777" w:rsidR="0059646A" w:rsidRPr="0059646A" w:rsidRDefault="0059646A" w:rsidP="0059646A">
                  <w:pPr>
                    <w:spacing w:line="276" w:lineRule="auto"/>
                    <w:jc w:val="center"/>
                    <w:rPr>
                      <w:rFonts w:cs="Arial"/>
                      <w:sz w:val="16"/>
                      <w:szCs w:val="16"/>
                    </w:rPr>
                  </w:pPr>
                  <w:r w:rsidRPr="0059646A">
                    <w:rPr>
                      <w:rFonts w:cs="Arial"/>
                      <w:sz w:val="16"/>
                      <w:szCs w:val="16"/>
                    </w:rPr>
                    <w:t>Ongoing</w:t>
                  </w:r>
                </w:p>
              </w:tc>
              <w:tc>
                <w:tcPr>
                  <w:tcW w:w="1560" w:type="dxa"/>
                  <w:tcBorders>
                    <w:top w:val="single" w:sz="4" w:space="0" w:color="auto"/>
                    <w:left w:val="single" w:sz="4" w:space="0" w:color="auto"/>
                    <w:bottom w:val="single" w:sz="4" w:space="0" w:color="auto"/>
                    <w:right w:val="single" w:sz="4" w:space="0" w:color="auto"/>
                  </w:tcBorders>
                  <w:shd w:val="clear" w:color="auto" w:fill="92D050"/>
                </w:tcPr>
                <w:p w14:paraId="4B46FED3" w14:textId="77777777" w:rsidR="0059646A" w:rsidRPr="0059646A" w:rsidRDefault="0059646A" w:rsidP="0059646A">
                  <w:pPr>
                    <w:spacing w:line="276" w:lineRule="auto"/>
                    <w:jc w:val="center"/>
                    <w:rPr>
                      <w:rFonts w:cs="Arial"/>
                      <w:sz w:val="16"/>
                      <w:szCs w:val="16"/>
                    </w:rPr>
                  </w:pPr>
                  <w:r w:rsidRPr="0059646A">
                    <w:rPr>
                      <w:rFonts w:cs="Arial"/>
                      <w:sz w:val="16"/>
                      <w:szCs w:val="16"/>
                    </w:rPr>
                    <w:t>Ongoing</w:t>
                  </w:r>
                </w:p>
              </w:tc>
            </w:tr>
            <w:tr w:rsidR="0059646A" w:rsidRPr="0059646A" w14:paraId="4B46FED8" w14:textId="77777777" w:rsidTr="003F15BD">
              <w:tc>
                <w:tcPr>
                  <w:tcW w:w="4673" w:type="dxa"/>
                  <w:tcBorders>
                    <w:top w:val="single" w:sz="4" w:space="0" w:color="auto"/>
                    <w:left w:val="single" w:sz="4" w:space="0" w:color="auto"/>
                    <w:bottom w:val="single" w:sz="4" w:space="0" w:color="auto"/>
                    <w:right w:val="single" w:sz="4" w:space="0" w:color="auto"/>
                  </w:tcBorders>
                </w:tcPr>
                <w:p w14:paraId="4B46FED5" w14:textId="77777777" w:rsidR="0059646A" w:rsidRPr="0059646A" w:rsidRDefault="0059646A" w:rsidP="0059646A">
                  <w:pPr>
                    <w:spacing w:line="276" w:lineRule="auto"/>
                    <w:rPr>
                      <w:rFonts w:cs="Arial"/>
                      <w:color w:val="000000" w:themeColor="text1"/>
                      <w:sz w:val="16"/>
                      <w:szCs w:val="16"/>
                    </w:rPr>
                  </w:pPr>
                  <w:r w:rsidRPr="0059646A">
                    <w:rPr>
                      <w:rFonts w:cs="Arial"/>
                      <w:color w:val="000000" w:themeColor="text1"/>
                      <w:sz w:val="16"/>
                      <w:szCs w:val="16"/>
                    </w:rPr>
                    <w:t>Launch Phase 4 Portal work: Intelligence; Diagnostic tools; KPIs;  - Part launched, further work to be done on intelligence, insights, persona definitions (workshop)</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B46FED6" w14:textId="77777777" w:rsidR="0059646A" w:rsidRPr="0059646A" w:rsidRDefault="0059646A" w:rsidP="0059646A">
                  <w:pPr>
                    <w:spacing w:line="276" w:lineRule="auto"/>
                    <w:jc w:val="center"/>
                    <w:rPr>
                      <w:rFonts w:cs="Arial"/>
                      <w:color w:val="000000" w:themeColor="text1"/>
                      <w:sz w:val="16"/>
                      <w:szCs w:val="16"/>
                    </w:rPr>
                  </w:pPr>
                  <w:r w:rsidRPr="0059646A">
                    <w:rPr>
                      <w:rFonts w:cs="Arial"/>
                      <w:color w:val="000000" w:themeColor="text1"/>
                      <w:sz w:val="16"/>
                      <w:szCs w:val="16"/>
                    </w:rPr>
                    <w:t>End June 2019</w:t>
                  </w:r>
                </w:p>
              </w:tc>
              <w:tc>
                <w:tcPr>
                  <w:tcW w:w="1560" w:type="dxa"/>
                  <w:tcBorders>
                    <w:top w:val="single" w:sz="4" w:space="0" w:color="auto"/>
                    <w:left w:val="single" w:sz="4" w:space="0" w:color="auto"/>
                    <w:bottom w:val="single" w:sz="4" w:space="0" w:color="auto"/>
                    <w:right w:val="single" w:sz="4" w:space="0" w:color="auto"/>
                  </w:tcBorders>
                  <w:shd w:val="clear" w:color="auto" w:fill="FFC000"/>
                </w:tcPr>
                <w:p w14:paraId="4B46FED7" w14:textId="77777777" w:rsidR="0059646A" w:rsidRPr="0059646A" w:rsidRDefault="0059646A" w:rsidP="0059646A">
                  <w:pPr>
                    <w:spacing w:line="276" w:lineRule="auto"/>
                    <w:jc w:val="center"/>
                    <w:rPr>
                      <w:rFonts w:cs="Arial"/>
                      <w:color w:val="000000" w:themeColor="text1"/>
                      <w:sz w:val="16"/>
                      <w:szCs w:val="16"/>
                    </w:rPr>
                  </w:pPr>
                  <w:r w:rsidRPr="0059646A">
                    <w:rPr>
                      <w:rFonts w:cs="Arial"/>
                      <w:color w:val="000000" w:themeColor="text1"/>
                      <w:sz w:val="16"/>
                      <w:szCs w:val="16"/>
                    </w:rPr>
                    <w:t>Jan 2020</w:t>
                  </w:r>
                </w:p>
              </w:tc>
            </w:tr>
            <w:tr w:rsidR="0059646A" w:rsidRPr="0059646A" w14:paraId="4B46FEDC" w14:textId="77777777" w:rsidTr="003F15BD">
              <w:tc>
                <w:tcPr>
                  <w:tcW w:w="4673" w:type="dxa"/>
                  <w:tcBorders>
                    <w:top w:val="single" w:sz="4" w:space="0" w:color="auto"/>
                    <w:left w:val="single" w:sz="4" w:space="0" w:color="auto"/>
                    <w:bottom w:val="single" w:sz="4" w:space="0" w:color="auto"/>
                    <w:right w:val="single" w:sz="4" w:space="0" w:color="auto"/>
                  </w:tcBorders>
                </w:tcPr>
                <w:p w14:paraId="4B46FED9" w14:textId="77777777" w:rsidR="0059646A" w:rsidRPr="0059646A" w:rsidRDefault="0059646A" w:rsidP="0059646A">
                  <w:pPr>
                    <w:spacing w:line="276" w:lineRule="auto"/>
                    <w:rPr>
                      <w:rFonts w:cs="Arial"/>
                      <w:color w:val="000000" w:themeColor="text1"/>
                      <w:sz w:val="16"/>
                      <w:szCs w:val="16"/>
                    </w:rPr>
                  </w:pPr>
                  <w:r w:rsidRPr="0059646A">
                    <w:rPr>
                      <w:rFonts w:cs="Arial"/>
                      <w:color w:val="000000" w:themeColor="text1"/>
                      <w:sz w:val="16"/>
                      <w:szCs w:val="16"/>
                    </w:rPr>
                    <w:t xml:space="preserve">Evaluate Growth Hub 2019  workshop programme, plan 2020 programme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B46FEDA" w14:textId="77777777" w:rsidR="0059646A" w:rsidRPr="0059646A" w:rsidRDefault="0059646A" w:rsidP="0059646A">
                  <w:pPr>
                    <w:spacing w:line="276" w:lineRule="auto"/>
                    <w:jc w:val="center"/>
                    <w:rPr>
                      <w:rFonts w:cs="Arial"/>
                      <w:color w:val="000000" w:themeColor="text1"/>
                      <w:sz w:val="16"/>
                      <w:szCs w:val="16"/>
                    </w:rPr>
                  </w:pPr>
                  <w:r w:rsidRPr="0059646A">
                    <w:rPr>
                      <w:rFonts w:cs="Arial"/>
                      <w:color w:val="000000" w:themeColor="text1"/>
                      <w:sz w:val="16"/>
                      <w:szCs w:val="16"/>
                    </w:rPr>
                    <w:t xml:space="preserve">Running Feb – June 2020 </w:t>
                  </w:r>
                </w:p>
              </w:tc>
              <w:tc>
                <w:tcPr>
                  <w:tcW w:w="1560" w:type="dxa"/>
                  <w:tcBorders>
                    <w:top w:val="single" w:sz="4" w:space="0" w:color="auto"/>
                    <w:left w:val="single" w:sz="4" w:space="0" w:color="auto"/>
                    <w:bottom w:val="single" w:sz="4" w:space="0" w:color="auto"/>
                    <w:right w:val="single" w:sz="4" w:space="0" w:color="auto"/>
                  </w:tcBorders>
                  <w:shd w:val="clear" w:color="auto" w:fill="92D050"/>
                </w:tcPr>
                <w:p w14:paraId="4B46FEDB" w14:textId="77777777" w:rsidR="0059646A" w:rsidRPr="0059646A" w:rsidRDefault="0059646A" w:rsidP="0059646A">
                  <w:pPr>
                    <w:spacing w:line="276" w:lineRule="auto"/>
                    <w:jc w:val="center"/>
                    <w:rPr>
                      <w:rFonts w:cs="Arial"/>
                      <w:color w:val="000000" w:themeColor="text1"/>
                      <w:sz w:val="16"/>
                      <w:szCs w:val="16"/>
                    </w:rPr>
                  </w:pPr>
                  <w:r w:rsidRPr="0059646A">
                    <w:rPr>
                      <w:rFonts w:cs="Arial"/>
                      <w:color w:val="000000" w:themeColor="text1"/>
                      <w:sz w:val="16"/>
                      <w:szCs w:val="16"/>
                    </w:rPr>
                    <w:t>Feb 2020</w:t>
                  </w:r>
                </w:p>
              </w:tc>
            </w:tr>
            <w:tr w:rsidR="0059646A" w:rsidRPr="0059646A" w14:paraId="4B46FEE0" w14:textId="77777777" w:rsidTr="003F15BD">
              <w:tc>
                <w:tcPr>
                  <w:tcW w:w="4673" w:type="dxa"/>
                  <w:tcBorders>
                    <w:top w:val="single" w:sz="4" w:space="0" w:color="auto"/>
                    <w:left w:val="single" w:sz="4" w:space="0" w:color="auto"/>
                    <w:bottom w:val="single" w:sz="4" w:space="0" w:color="auto"/>
                    <w:right w:val="single" w:sz="4" w:space="0" w:color="auto"/>
                  </w:tcBorders>
                </w:tcPr>
                <w:p w14:paraId="4B46FEDD" w14:textId="77777777" w:rsidR="0059646A" w:rsidRPr="0059646A" w:rsidRDefault="0059646A" w:rsidP="0059646A">
                  <w:pPr>
                    <w:spacing w:line="276" w:lineRule="auto"/>
                    <w:rPr>
                      <w:rFonts w:cs="Arial"/>
                      <w:color w:val="000000" w:themeColor="text1"/>
                      <w:sz w:val="16"/>
                      <w:szCs w:val="16"/>
                    </w:rPr>
                  </w:pPr>
                  <w:r w:rsidRPr="0059646A">
                    <w:rPr>
                      <w:rFonts w:cs="Arial"/>
                      <w:color w:val="000000" w:themeColor="text1"/>
                      <w:sz w:val="16"/>
                      <w:szCs w:val="16"/>
                    </w:rPr>
                    <w:t>Marketplace area of the website - Further work needed on gaining more  partner ‘offers’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B46FEDE" w14:textId="77777777" w:rsidR="0059646A" w:rsidRPr="0059646A" w:rsidRDefault="0059646A" w:rsidP="0059646A">
                  <w:pPr>
                    <w:spacing w:line="276" w:lineRule="auto"/>
                    <w:rPr>
                      <w:rFonts w:cs="Arial"/>
                      <w:color w:val="000000" w:themeColor="text1"/>
                      <w:sz w:val="16"/>
                      <w:szCs w:val="16"/>
                    </w:rPr>
                  </w:pPr>
                  <w:r w:rsidRPr="0059646A">
                    <w:rPr>
                      <w:rFonts w:cs="Arial"/>
                      <w:color w:val="000000" w:themeColor="text1"/>
                      <w:sz w:val="16"/>
                      <w:szCs w:val="16"/>
                    </w:rPr>
                    <w:t>Sept  2019</w:t>
                  </w:r>
                </w:p>
              </w:tc>
              <w:tc>
                <w:tcPr>
                  <w:tcW w:w="1560" w:type="dxa"/>
                  <w:tcBorders>
                    <w:top w:val="single" w:sz="4" w:space="0" w:color="auto"/>
                    <w:left w:val="single" w:sz="4" w:space="0" w:color="auto"/>
                    <w:bottom w:val="single" w:sz="4" w:space="0" w:color="auto"/>
                    <w:right w:val="single" w:sz="4" w:space="0" w:color="auto"/>
                  </w:tcBorders>
                  <w:shd w:val="clear" w:color="auto" w:fill="92D050"/>
                </w:tcPr>
                <w:p w14:paraId="4B46FEDF" w14:textId="77777777" w:rsidR="0059646A" w:rsidRPr="0059646A" w:rsidRDefault="0059646A" w:rsidP="0059646A">
                  <w:pPr>
                    <w:spacing w:line="276" w:lineRule="auto"/>
                    <w:jc w:val="center"/>
                    <w:rPr>
                      <w:rFonts w:cs="Arial"/>
                      <w:color w:val="FF0000"/>
                      <w:sz w:val="16"/>
                      <w:szCs w:val="16"/>
                    </w:rPr>
                  </w:pPr>
                  <w:r w:rsidRPr="0059646A">
                    <w:rPr>
                      <w:rFonts w:cs="Arial"/>
                      <w:color w:val="000000" w:themeColor="text1"/>
                      <w:sz w:val="16"/>
                      <w:szCs w:val="16"/>
                    </w:rPr>
                    <w:t>Nov 2019</w:t>
                  </w:r>
                </w:p>
              </w:tc>
            </w:tr>
            <w:tr w:rsidR="0059646A" w:rsidRPr="0059646A" w14:paraId="4B46FEE4" w14:textId="77777777" w:rsidTr="003F15BD">
              <w:tc>
                <w:tcPr>
                  <w:tcW w:w="4673" w:type="dxa"/>
                  <w:tcBorders>
                    <w:top w:val="single" w:sz="4" w:space="0" w:color="auto"/>
                    <w:left w:val="single" w:sz="4" w:space="0" w:color="auto"/>
                    <w:bottom w:val="single" w:sz="4" w:space="0" w:color="auto"/>
                    <w:right w:val="single" w:sz="4" w:space="0" w:color="auto"/>
                  </w:tcBorders>
                </w:tcPr>
                <w:p w14:paraId="4B46FEE1" w14:textId="77777777" w:rsidR="0059646A" w:rsidRPr="0059646A" w:rsidRDefault="0059646A" w:rsidP="0059646A">
                  <w:pPr>
                    <w:spacing w:line="276" w:lineRule="auto"/>
                    <w:rPr>
                      <w:rFonts w:cs="Arial"/>
                      <w:color w:val="000000" w:themeColor="text1"/>
                      <w:sz w:val="16"/>
                      <w:szCs w:val="16"/>
                    </w:rPr>
                  </w:pPr>
                  <w:r w:rsidRPr="0059646A">
                    <w:rPr>
                      <w:rFonts w:cs="Arial"/>
                      <w:color w:val="000000" w:themeColor="text1"/>
                      <w:sz w:val="16"/>
                      <w:szCs w:val="16"/>
                    </w:rPr>
                    <w:t>ERDF SME Competiveness Bid with Honda</w:t>
                  </w:r>
                  <w:r w:rsidRPr="0059646A">
                    <w:rPr>
                      <w:rFonts w:cs="Arial"/>
                      <w:color w:val="000000" w:themeColor="text1"/>
                      <w:sz w:val="16"/>
                      <w:szCs w:val="16"/>
                      <w:u w:val="single"/>
                    </w:rPr>
                    <w:t xml:space="preserve"> </w:t>
                  </w:r>
                  <w:r w:rsidRPr="0059646A">
                    <w:rPr>
                      <w:rFonts w:cs="Arial"/>
                      <w:color w:val="000000" w:themeColor="text1"/>
                      <w:sz w:val="16"/>
                      <w:szCs w:val="16"/>
                    </w:rPr>
                    <w:t xml:space="preserve">Addendum – Submitted.  Deadline 9 Nov, Start delivery Jan 2020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B46FEE2" w14:textId="77777777" w:rsidR="0059646A" w:rsidRPr="0059646A" w:rsidRDefault="0059646A" w:rsidP="0059646A">
                  <w:pPr>
                    <w:spacing w:line="276" w:lineRule="auto"/>
                    <w:rPr>
                      <w:rFonts w:cs="Arial"/>
                      <w:color w:val="000000" w:themeColor="text1"/>
                      <w:sz w:val="16"/>
                      <w:szCs w:val="16"/>
                    </w:rPr>
                  </w:pPr>
                  <w:r w:rsidRPr="0059646A">
                    <w:rPr>
                      <w:rFonts w:cs="Arial"/>
                      <w:color w:val="000000" w:themeColor="text1"/>
                      <w:sz w:val="16"/>
                      <w:szCs w:val="16"/>
                    </w:rPr>
                    <w:t>January 2010</w:t>
                  </w:r>
                </w:p>
              </w:tc>
              <w:tc>
                <w:tcPr>
                  <w:tcW w:w="1560" w:type="dxa"/>
                  <w:tcBorders>
                    <w:top w:val="single" w:sz="4" w:space="0" w:color="auto"/>
                    <w:left w:val="single" w:sz="4" w:space="0" w:color="auto"/>
                    <w:bottom w:val="single" w:sz="4" w:space="0" w:color="auto"/>
                    <w:right w:val="single" w:sz="4" w:space="0" w:color="auto"/>
                  </w:tcBorders>
                  <w:shd w:val="clear" w:color="auto" w:fill="92D050"/>
                </w:tcPr>
                <w:p w14:paraId="4B46FEE3" w14:textId="77777777" w:rsidR="0059646A" w:rsidRPr="0059646A" w:rsidRDefault="0059646A" w:rsidP="0059646A">
                  <w:pPr>
                    <w:spacing w:line="276" w:lineRule="auto"/>
                    <w:jc w:val="center"/>
                    <w:rPr>
                      <w:rFonts w:cs="Arial"/>
                      <w:color w:val="000000" w:themeColor="text1"/>
                      <w:sz w:val="18"/>
                      <w:szCs w:val="18"/>
                    </w:rPr>
                  </w:pPr>
                  <w:r w:rsidRPr="0059646A">
                    <w:rPr>
                      <w:rFonts w:cs="Arial"/>
                      <w:color w:val="000000" w:themeColor="text1"/>
                      <w:sz w:val="18"/>
                      <w:szCs w:val="18"/>
                    </w:rPr>
                    <w:t>January 2020</w:t>
                  </w:r>
                </w:p>
              </w:tc>
            </w:tr>
            <w:tr w:rsidR="0059646A" w:rsidRPr="0059646A" w14:paraId="4B46FEE8" w14:textId="77777777" w:rsidTr="003F15BD">
              <w:tc>
                <w:tcPr>
                  <w:tcW w:w="4673" w:type="dxa"/>
                  <w:tcBorders>
                    <w:top w:val="single" w:sz="4" w:space="0" w:color="auto"/>
                    <w:left w:val="single" w:sz="4" w:space="0" w:color="auto"/>
                    <w:bottom w:val="single" w:sz="4" w:space="0" w:color="auto"/>
                    <w:right w:val="single" w:sz="4" w:space="0" w:color="auto"/>
                  </w:tcBorders>
                </w:tcPr>
                <w:p w14:paraId="4B46FEE5" w14:textId="77777777" w:rsidR="0059646A" w:rsidRPr="0059646A" w:rsidRDefault="0059646A" w:rsidP="0059646A">
                  <w:pPr>
                    <w:spacing w:line="276" w:lineRule="auto"/>
                    <w:rPr>
                      <w:rFonts w:cs="Arial"/>
                      <w:color w:val="000000" w:themeColor="text1"/>
                      <w:sz w:val="16"/>
                      <w:szCs w:val="16"/>
                    </w:rPr>
                  </w:pPr>
                  <w:proofErr w:type="spellStart"/>
                  <w:r w:rsidRPr="0059646A">
                    <w:rPr>
                      <w:rFonts w:cs="Arial"/>
                      <w:color w:val="000000" w:themeColor="text1"/>
                      <w:sz w:val="16"/>
                      <w:szCs w:val="16"/>
                    </w:rPr>
                    <w:t>Wavehill</w:t>
                  </w:r>
                  <w:proofErr w:type="spellEnd"/>
                  <w:r w:rsidRPr="0059646A">
                    <w:rPr>
                      <w:rFonts w:cs="Arial"/>
                      <w:color w:val="000000" w:themeColor="text1"/>
                      <w:sz w:val="16"/>
                      <w:szCs w:val="16"/>
                    </w:rPr>
                    <w:t xml:space="preserve"> evaluation completed, results published. Further work to be done on recommendations for Growth Hub Governance Group.</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B46FEE6" w14:textId="77777777" w:rsidR="0059646A" w:rsidRPr="0059646A" w:rsidRDefault="0059646A" w:rsidP="0059646A">
                  <w:pPr>
                    <w:spacing w:line="276" w:lineRule="auto"/>
                    <w:jc w:val="center"/>
                    <w:rPr>
                      <w:rFonts w:cs="Arial"/>
                      <w:color w:val="000000" w:themeColor="text1"/>
                      <w:sz w:val="16"/>
                      <w:szCs w:val="16"/>
                    </w:rPr>
                  </w:pPr>
                  <w:r w:rsidRPr="0059646A">
                    <w:rPr>
                      <w:rFonts w:cs="Arial"/>
                      <w:color w:val="000000" w:themeColor="text1"/>
                      <w:sz w:val="16"/>
                      <w:szCs w:val="16"/>
                    </w:rPr>
                    <w:t>6 Nov 2019 Governance meeting</w:t>
                  </w:r>
                </w:p>
              </w:tc>
              <w:tc>
                <w:tcPr>
                  <w:tcW w:w="1560" w:type="dxa"/>
                  <w:tcBorders>
                    <w:top w:val="single" w:sz="4" w:space="0" w:color="auto"/>
                    <w:left w:val="single" w:sz="4" w:space="0" w:color="auto"/>
                    <w:bottom w:val="single" w:sz="4" w:space="0" w:color="auto"/>
                    <w:right w:val="single" w:sz="4" w:space="0" w:color="auto"/>
                  </w:tcBorders>
                  <w:shd w:val="clear" w:color="auto" w:fill="92D050"/>
                </w:tcPr>
                <w:p w14:paraId="4B46FEE7" w14:textId="77777777" w:rsidR="0059646A" w:rsidRPr="0059646A" w:rsidRDefault="0059646A" w:rsidP="0059646A">
                  <w:pPr>
                    <w:spacing w:line="276" w:lineRule="auto"/>
                    <w:jc w:val="center"/>
                    <w:rPr>
                      <w:rFonts w:cs="Arial"/>
                      <w:color w:val="000000" w:themeColor="text1"/>
                      <w:sz w:val="16"/>
                      <w:szCs w:val="16"/>
                    </w:rPr>
                  </w:pPr>
                  <w:r w:rsidRPr="0059646A">
                    <w:rPr>
                      <w:rFonts w:cs="Arial"/>
                      <w:color w:val="000000" w:themeColor="text1"/>
                      <w:sz w:val="16"/>
                      <w:szCs w:val="16"/>
                    </w:rPr>
                    <w:t>Nov 2019 – Jan 2020</w:t>
                  </w:r>
                </w:p>
              </w:tc>
            </w:tr>
            <w:tr w:rsidR="0059646A" w:rsidRPr="0059646A" w14:paraId="4B46FEEC" w14:textId="77777777" w:rsidTr="003F15BD">
              <w:tc>
                <w:tcPr>
                  <w:tcW w:w="4673" w:type="dxa"/>
                  <w:tcBorders>
                    <w:top w:val="single" w:sz="4" w:space="0" w:color="auto"/>
                    <w:left w:val="single" w:sz="4" w:space="0" w:color="auto"/>
                    <w:bottom w:val="single" w:sz="4" w:space="0" w:color="auto"/>
                    <w:right w:val="single" w:sz="4" w:space="0" w:color="auto"/>
                  </w:tcBorders>
                </w:tcPr>
                <w:p w14:paraId="4B46FEE9" w14:textId="77777777" w:rsidR="0059646A" w:rsidRPr="0059646A" w:rsidRDefault="0059646A" w:rsidP="0059646A">
                  <w:pPr>
                    <w:spacing w:line="276" w:lineRule="auto"/>
                    <w:rPr>
                      <w:rFonts w:cs="Arial"/>
                      <w:color w:val="000000" w:themeColor="text1"/>
                      <w:sz w:val="16"/>
                      <w:szCs w:val="16"/>
                    </w:rPr>
                  </w:pPr>
                  <w:r w:rsidRPr="0059646A">
                    <w:rPr>
                      <w:rFonts w:cs="Arial"/>
                      <w:color w:val="000000" w:themeColor="text1"/>
                      <w:sz w:val="16"/>
                      <w:szCs w:val="16"/>
                    </w:rPr>
                    <w:t>CRM System (</w:t>
                  </w:r>
                  <w:proofErr w:type="spellStart"/>
                  <w:r w:rsidRPr="0059646A">
                    <w:rPr>
                      <w:rFonts w:cs="Arial"/>
                      <w:color w:val="000000" w:themeColor="text1"/>
                      <w:sz w:val="16"/>
                      <w:szCs w:val="16"/>
                    </w:rPr>
                    <w:t>Hubspot</w:t>
                  </w:r>
                  <w:proofErr w:type="spellEnd"/>
                  <w:r w:rsidRPr="0059646A">
                    <w:rPr>
                      <w:rFonts w:cs="Arial"/>
                      <w:color w:val="000000" w:themeColor="text1"/>
                      <w:sz w:val="16"/>
                      <w:szCs w:val="16"/>
                    </w:rPr>
                    <w:t>) – Further work needed to cleanse data and ensure that the user group/processes are GDPR compliant, once transfer agreement in place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B46FEEA" w14:textId="77777777" w:rsidR="0059646A" w:rsidRPr="0059646A" w:rsidRDefault="0059646A" w:rsidP="0059646A">
                  <w:pPr>
                    <w:spacing w:line="276" w:lineRule="auto"/>
                    <w:jc w:val="center"/>
                    <w:rPr>
                      <w:rFonts w:cs="Arial"/>
                      <w:color w:val="000000" w:themeColor="text1"/>
                      <w:sz w:val="16"/>
                      <w:szCs w:val="16"/>
                    </w:rPr>
                  </w:pPr>
                  <w:r w:rsidRPr="0059646A">
                    <w:rPr>
                      <w:rFonts w:cs="Arial"/>
                      <w:color w:val="000000" w:themeColor="text1"/>
                      <w:sz w:val="16"/>
                      <w:szCs w:val="16"/>
                    </w:rPr>
                    <w:t>October 2019</w:t>
                  </w:r>
                </w:p>
              </w:tc>
              <w:tc>
                <w:tcPr>
                  <w:tcW w:w="1560" w:type="dxa"/>
                  <w:tcBorders>
                    <w:top w:val="single" w:sz="4" w:space="0" w:color="auto"/>
                    <w:left w:val="single" w:sz="4" w:space="0" w:color="auto"/>
                    <w:bottom w:val="single" w:sz="4" w:space="0" w:color="auto"/>
                    <w:right w:val="single" w:sz="4" w:space="0" w:color="auto"/>
                  </w:tcBorders>
                  <w:shd w:val="clear" w:color="auto" w:fill="92D050"/>
                </w:tcPr>
                <w:p w14:paraId="4B46FEEB" w14:textId="77777777" w:rsidR="0059646A" w:rsidRPr="0059646A" w:rsidRDefault="0059646A" w:rsidP="0059646A">
                  <w:pPr>
                    <w:spacing w:line="276" w:lineRule="auto"/>
                    <w:jc w:val="center"/>
                    <w:rPr>
                      <w:rFonts w:cs="Arial"/>
                      <w:color w:val="000000" w:themeColor="text1"/>
                      <w:sz w:val="16"/>
                      <w:szCs w:val="16"/>
                    </w:rPr>
                  </w:pPr>
                  <w:r w:rsidRPr="0059646A">
                    <w:rPr>
                      <w:rFonts w:cs="Arial"/>
                      <w:color w:val="000000" w:themeColor="text1"/>
                      <w:sz w:val="16"/>
                      <w:szCs w:val="16"/>
                    </w:rPr>
                    <w:t>December 2019</w:t>
                  </w:r>
                </w:p>
              </w:tc>
            </w:tr>
            <w:tr w:rsidR="0059646A" w:rsidRPr="0059646A" w14:paraId="4B46FEF1" w14:textId="77777777" w:rsidTr="003F15BD">
              <w:tc>
                <w:tcPr>
                  <w:tcW w:w="4673" w:type="dxa"/>
                  <w:tcBorders>
                    <w:top w:val="single" w:sz="4" w:space="0" w:color="auto"/>
                    <w:left w:val="single" w:sz="4" w:space="0" w:color="auto"/>
                    <w:bottom w:val="single" w:sz="4" w:space="0" w:color="auto"/>
                    <w:right w:val="single" w:sz="4" w:space="0" w:color="auto"/>
                  </w:tcBorders>
                </w:tcPr>
                <w:p w14:paraId="4B46FEED" w14:textId="77777777" w:rsidR="0059646A" w:rsidRPr="0059646A" w:rsidRDefault="0059646A" w:rsidP="0059646A">
                  <w:pPr>
                    <w:spacing w:line="276" w:lineRule="auto"/>
                    <w:rPr>
                      <w:rFonts w:cs="Arial"/>
                      <w:color w:val="000000" w:themeColor="text1"/>
                      <w:sz w:val="16"/>
                      <w:szCs w:val="16"/>
                    </w:rPr>
                  </w:pPr>
                  <w:r w:rsidRPr="0059646A">
                    <w:rPr>
                      <w:rFonts w:cs="Arial"/>
                      <w:color w:val="000000" w:themeColor="text1"/>
                      <w:sz w:val="16"/>
                      <w:szCs w:val="16"/>
                    </w:rPr>
                    <w:t>Further development of the Brexit Readiness and Brexit Intelligence Programmes (funded by BEIS &amp; MHCLG) working in partnership with Growth Hub Cluster</w:t>
                  </w:r>
                </w:p>
                <w:p w14:paraId="4B46FEEE" w14:textId="77777777" w:rsidR="0059646A" w:rsidRPr="0059646A" w:rsidRDefault="0059646A" w:rsidP="0059646A">
                  <w:pPr>
                    <w:spacing w:line="276" w:lineRule="auto"/>
                    <w:rPr>
                      <w:rFonts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B46FEEF" w14:textId="77777777" w:rsidR="0059646A" w:rsidRPr="0059646A" w:rsidRDefault="0059646A" w:rsidP="0059646A">
                  <w:pPr>
                    <w:spacing w:line="276" w:lineRule="auto"/>
                    <w:jc w:val="center"/>
                    <w:rPr>
                      <w:rFonts w:cs="Arial"/>
                      <w:color w:val="000000" w:themeColor="text1"/>
                      <w:sz w:val="16"/>
                      <w:szCs w:val="16"/>
                    </w:rPr>
                  </w:pPr>
                  <w:r w:rsidRPr="0059646A">
                    <w:rPr>
                      <w:rFonts w:cs="Arial"/>
                      <w:color w:val="000000" w:themeColor="text1"/>
                      <w:sz w:val="16"/>
                      <w:szCs w:val="16"/>
                    </w:rPr>
                    <w:lastRenderedPageBreak/>
                    <w:t>Ongoing</w:t>
                  </w:r>
                </w:p>
              </w:tc>
              <w:tc>
                <w:tcPr>
                  <w:tcW w:w="1560" w:type="dxa"/>
                  <w:tcBorders>
                    <w:top w:val="single" w:sz="4" w:space="0" w:color="auto"/>
                    <w:left w:val="single" w:sz="4" w:space="0" w:color="auto"/>
                    <w:bottom w:val="single" w:sz="4" w:space="0" w:color="auto"/>
                    <w:right w:val="single" w:sz="4" w:space="0" w:color="auto"/>
                  </w:tcBorders>
                  <w:shd w:val="clear" w:color="auto" w:fill="92D050"/>
                </w:tcPr>
                <w:p w14:paraId="4B46FEF0" w14:textId="77777777" w:rsidR="0059646A" w:rsidRPr="0059646A" w:rsidRDefault="0059646A" w:rsidP="0059646A">
                  <w:pPr>
                    <w:spacing w:line="276" w:lineRule="auto"/>
                    <w:jc w:val="center"/>
                    <w:rPr>
                      <w:rFonts w:cs="Arial"/>
                      <w:color w:val="000000" w:themeColor="text1"/>
                      <w:sz w:val="16"/>
                      <w:szCs w:val="16"/>
                    </w:rPr>
                  </w:pPr>
                  <w:r w:rsidRPr="0059646A">
                    <w:rPr>
                      <w:rFonts w:cs="Arial"/>
                      <w:color w:val="000000" w:themeColor="text1"/>
                      <w:sz w:val="16"/>
                      <w:szCs w:val="16"/>
                    </w:rPr>
                    <w:t>Ongoing</w:t>
                  </w:r>
                </w:p>
              </w:tc>
            </w:tr>
          </w:tbl>
          <w:p w14:paraId="4B46FEF2" w14:textId="77777777" w:rsidR="0059646A" w:rsidRPr="0059646A" w:rsidRDefault="0059646A" w:rsidP="0059646A"/>
        </w:tc>
        <w:tc>
          <w:tcPr>
            <w:tcW w:w="5954" w:type="dxa"/>
            <w:tcBorders>
              <w:top w:val="single" w:sz="4" w:space="0" w:color="auto"/>
              <w:left w:val="single" w:sz="4" w:space="0" w:color="auto"/>
              <w:bottom w:val="single" w:sz="4" w:space="0" w:color="auto"/>
              <w:right w:val="single" w:sz="4" w:space="0" w:color="auto"/>
            </w:tcBorders>
          </w:tcPr>
          <w:p w14:paraId="4B46FEF3" w14:textId="77777777" w:rsidR="0059646A" w:rsidRPr="0059646A" w:rsidRDefault="0059646A" w:rsidP="0059646A">
            <w:pPr>
              <w:contextualSpacing w:val="0"/>
              <w:rPr>
                <w:rFonts w:eastAsia="+mn-ea" w:cs="Arial"/>
                <w:bCs/>
                <w:color w:val="000000"/>
                <w:kern w:val="24"/>
                <w:lang w:eastAsia="en-GB"/>
              </w:rPr>
            </w:pPr>
          </w:p>
          <w:p w14:paraId="4B46FEF4" w14:textId="77777777" w:rsidR="0059646A" w:rsidRPr="0059646A" w:rsidRDefault="0059646A" w:rsidP="0059646A">
            <w:pPr>
              <w:contextualSpacing w:val="0"/>
              <w:rPr>
                <w:rFonts w:eastAsia="+mn-ea" w:cs="Arial"/>
                <w:bCs/>
                <w:kern w:val="24"/>
                <w:lang w:eastAsia="en-GB"/>
              </w:rPr>
            </w:pPr>
          </w:p>
          <w:p w14:paraId="4B46FEF5" w14:textId="77777777" w:rsidR="0059646A" w:rsidRPr="0059646A" w:rsidRDefault="0059646A" w:rsidP="0059646A">
            <w:pPr>
              <w:contextualSpacing w:val="0"/>
              <w:rPr>
                <w:rFonts w:eastAsia="+mn-ea" w:cs="Arial"/>
                <w:b/>
                <w:bCs/>
                <w:kern w:val="24"/>
                <w:lang w:eastAsia="en-GB"/>
              </w:rPr>
            </w:pPr>
            <w:r w:rsidRPr="0059646A">
              <w:rPr>
                <w:rFonts w:eastAsia="+mn-ea" w:cs="Arial"/>
                <w:b/>
                <w:kern w:val="24"/>
                <w:lang w:eastAsia="en-GB"/>
              </w:rPr>
              <w:t>Delivery</w:t>
            </w:r>
            <w:r w:rsidRPr="0059646A">
              <w:rPr>
                <w:rFonts w:eastAsia="+mn-ea" w:cs="Arial"/>
                <w:kern w:val="24"/>
                <w:lang w:eastAsia="en-GB"/>
              </w:rPr>
              <w:t xml:space="preserve"> </w:t>
            </w:r>
            <w:r w:rsidRPr="0059646A">
              <w:rPr>
                <w:rFonts w:eastAsia="+mn-ea" w:cs="Arial"/>
                <w:b/>
                <w:bCs/>
                <w:kern w:val="24"/>
                <w:lang w:eastAsia="en-GB"/>
              </w:rPr>
              <w:t>Going Forward</w:t>
            </w:r>
          </w:p>
          <w:p w14:paraId="4B46FEF6" w14:textId="77777777" w:rsidR="0059646A" w:rsidRPr="0059646A" w:rsidRDefault="0059646A" w:rsidP="0059646A">
            <w:pPr>
              <w:contextualSpacing w:val="0"/>
              <w:rPr>
                <w:rFonts w:eastAsia="+mn-ea" w:cs="Arial"/>
                <w:bCs/>
                <w:color w:val="FF0000"/>
                <w:kern w:val="24"/>
                <w:lang w:eastAsia="en-GB"/>
              </w:rPr>
            </w:pPr>
          </w:p>
          <w:p w14:paraId="4B46FEF7" w14:textId="77777777" w:rsidR="0059646A" w:rsidRPr="0059646A" w:rsidRDefault="0059646A" w:rsidP="0059646A">
            <w:pPr>
              <w:contextualSpacing w:val="0"/>
              <w:rPr>
                <w:rFonts w:eastAsia="+mn-ea" w:cs="Arial"/>
                <w:bCs/>
                <w:kern w:val="24"/>
                <w:lang w:eastAsia="en-GB"/>
              </w:rPr>
            </w:pPr>
            <w:r w:rsidRPr="0059646A">
              <w:rPr>
                <w:rFonts w:eastAsia="+mn-ea" w:cs="Arial"/>
                <w:bCs/>
                <w:kern w:val="24"/>
                <w:lang w:eastAsia="en-GB"/>
              </w:rPr>
              <w:t xml:space="preserve">Underspend on </w:t>
            </w:r>
            <w:proofErr w:type="spellStart"/>
            <w:r w:rsidRPr="0059646A">
              <w:rPr>
                <w:rFonts w:eastAsia="+mn-ea" w:cs="Arial"/>
                <w:bCs/>
                <w:kern w:val="24"/>
                <w:lang w:eastAsia="en-GB"/>
              </w:rPr>
              <w:t>Qtr</w:t>
            </w:r>
            <w:proofErr w:type="spellEnd"/>
            <w:r w:rsidRPr="0059646A">
              <w:rPr>
                <w:rFonts w:eastAsia="+mn-ea" w:cs="Arial"/>
                <w:bCs/>
                <w:kern w:val="24"/>
                <w:lang w:eastAsia="en-GB"/>
              </w:rPr>
              <w:t xml:space="preserve"> 1 &amp; 2 due to delay in launching ‘Toolbox’ series of events.  Will be made up in </w:t>
            </w:r>
            <w:proofErr w:type="spellStart"/>
            <w:r w:rsidRPr="0059646A">
              <w:rPr>
                <w:rFonts w:eastAsia="+mn-ea" w:cs="Arial"/>
                <w:bCs/>
                <w:kern w:val="24"/>
                <w:lang w:eastAsia="en-GB"/>
              </w:rPr>
              <w:t>Qtr</w:t>
            </w:r>
            <w:proofErr w:type="spellEnd"/>
            <w:r w:rsidRPr="0059646A">
              <w:rPr>
                <w:rFonts w:eastAsia="+mn-ea" w:cs="Arial"/>
                <w:bCs/>
                <w:kern w:val="24"/>
                <w:lang w:eastAsia="en-GB"/>
              </w:rPr>
              <w:t xml:space="preserve"> 3</w:t>
            </w:r>
          </w:p>
          <w:p w14:paraId="4B46FEF8" w14:textId="77777777" w:rsidR="0059646A" w:rsidRPr="0059646A" w:rsidRDefault="0059646A" w:rsidP="0059646A">
            <w:pPr>
              <w:contextualSpacing w:val="0"/>
              <w:rPr>
                <w:rFonts w:eastAsia="+mn-ea" w:cs="Arial"/>
                <w:bCs/>
                <w:kern w:val="24"/>
                <w:lang w:eastAsia="en-GB"/>
              </w:rPr>
            </w:pPr>
          </w:p>
          <w:p w14:paraId="4B46FEF9" w14:textId="77777777" w:rsidR="0059646A" w:rsidRPr="0059646A" w:rsidRDefault="0059646A" w:rsidP="0059646A">
            <w:pPr>
              <w:contextualSpacing w:val="0"/>
              <w:rPr>
                <w:rFonts w:eastAsia="+mn-ea" w:cs="Arial"/>
                <w:bCs/>
                <w:kern w:val="24"/>
                <w:lang w:eastAsia="en-GB"/>
              </w:rPr>
            </w:pPr>
          </w:p>
          <w:p w14:paraId="4B46FEFA" w14:textId="77777777" w:rsidR="0059646A" w:rsidRPr="0059646A" w:rsidRDefault="0059646A" w:rsidP="0059646A">
            <w:pPr>
              <w:contextualSpacing w:val="0"/>
              <w:rPr>
                <w:rFonts w:eastAsia="+mn-ea" w:cs="Arial"/>
                <w:bCs/>
                <w:kern w:val="24"/>
                <w:lang w:eastAsia="en-GB"/>
              </w:rPr>
            </w:pPr>
          </w:p>
          <w:p w14:paraId="4B46FEFB" w14:textId="77777777" w:rsidR="0059646A" w:rsidRPr="0059646A" w:rsidRDefault="0059646A" w:rsidP="0059646A">
            <w:pPr>
              <w:contextualSpacing w:val="0"/>
              <w:rPr>
                <w:rFonts w:eastAsia="+mn-ea" w:cs="Arial"/>
                <w:b/>
                <w:bCs/>
                <w:color w:val="FFC000"/>
                <w:kern w:val="24"/>
                <w:lang w:eastAsia="en-GB"/>
              </w:rPr>
            </w:pPr>
          </w:p>
        </w:tc>
      </w:tr>
      <w:tr w:rsidR="0059646A" w:rsidRPr="0059646A" w14:paraId="4B46FEFE" w14:textId="77777777" w:rsidTr="003F15BD">
        <w:tc>
          <w:tcPr>
            <w:tcW w:w="14142"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4B46FEFD" w14:textId="77777777" w:rsidR="0059646A" w:rsidRPr="0059646A" w:rsidRDefault="0059646A" w:rsidP="0059646A">
            <w:pPr>
              <w:rPr>
                <w:sz w:val="24"/>
                <w:szCs w:val="24"/>
              </w:rPr>
            </w:pPr>
            <w:r w:rsidRPr="0059646A">
              <w:rPr>
                <w:b/>
                <w:sz w:val="24"/>
                <w:szCs w:val="24"/>
              </w:rPr>
              <w:t>What are we spending?</w:t>
            </w:r>
          </w:p>
        </w:tc>
      </w:tr>
      <w:tr w:rsidR="0059646A" w:rsidRPr="0059646A" w14:paraId="4B46FF23" w14:textId="77777777" w:rsidTr="003F15BD">
        <w:trPr>
          <w:trHeight w:val="1560"/>
        </w:trPr>
        <w:tc>
          <w:tcPr>
            <w:tcW w:w="14142" w:type="dxa"/>
            <w:gridSpan w:val="3"/>
            <w:tcBorders>
              <w:top w:val="single" w:sz="4" w:space="0" w:color="auto"/>
              <w:left w:val="single" w:sz="4" w:space="0" w:color="auto"/>
              <w:bottom w:val="single" w:sz="4" w:space="0" w:color="auto"/>
              <w:right w:val="single" w:sz="4" w:space="0" w:color="auto"/>
            </w:tcBorders>
          </w:tcPr>
          <w:p w14:paraId="4B46FEFF" w14:textId="77777777" w:rsidR="0059646A" w:rsidRPr="0059646A" w:rsidRDefault="0059646A" w:rsidP="0059646A"/>
          <w:p w14:paraId="4B46FF00" w14:textId="77777777" w:rsidR="0059646A" w:rsidRPr="0059646A" w:rsidRDefault="0059646A" w:rsidP="0059646A"/>
          <w:tbl>
            <w:tblPr>
              <w:tblStyle w:val="TableGrid170"/>
              <w:tblpPr w:leftFromText="180" w:rightFromText="180" w:vertAnchor="text" w:horzAnchor="margin" w:tblpY="-104"/>
              <w:tblOverlap w:val="never"/>
              <w:tblW w:w="12191" w:type="dxa"/>
              <w:tblLayout w:type="fixed"/>
              <w:tblLook w:val="04A0" w:firstRow="1" w:lastRow="0" w:firstColumn="1" w:lastColumn="0" w:noHBand="0" w:noVBand="1"/>
            </w:tblPr>
            <w:tblGrid>
              <w:gridCol w:w="3544"/>
              <w:gridCol w:w="1134"/>
              <w:gridCol w:w="1276"/>
              <w:gridCol w:w="1276"/>
              <w:gridCol w:w="992"/>
              <w:gridCol w:w="1134"/>
              <w:gridCol w:w="1276"/>
              <w:gridCol w:w="1559"/>
            </w:tblGrid>
            <w:tr w:rsidR="0059646A" w:rsidRPr="0059646A" w14:paraId="4B46FF06" w14:textId="77777777" w:rsidTr="003F15BD">
              <w:tc>
                <w:tcPr>
                  <w:tcW w:w="3544" w:type="dxa"/>
                  <w:tcBorders>
                    <w:top w:val="nil"/>
                    <w:left w:val="nil"/>
                    <w:bottom w:val="nil"/>
                    <w:right w:val="single" w:sz="4" w:space="0" w:color="auto"/>
                  </w:tcBorders>
                </w:tcPr>
                <w:p w14:paraId="4B46FF01" w14:textId="77777777" w:rsidR="0059646A" w:rsidRPr="0059646A" w:rsidRDefault="0059646A" w:rsidP="0059646A">
                  <w:pPr>
                    <w:rPr>
                      <w:rFonts w:eastAsia="Times New Roman" w:cs="Arial"/>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B46FF02" w14:textId="77777777" w:rsidR="0059646A" w:rsidRPr="0059646A" w:rsidRDefault="0059646A" w:rsidP="0059646A">
                  <w:pPr>
                    <w:jc w:val="center"/>
                    <w:rPr>
                      <w:rFonts w:eastAsia="Times New Roman" w:cs="Arial"/>
                      <w:b/>
                      <w:sz w:val="24"/>
                      <w:szCs w:val="24"/>
                    </w:rPr>
                  </w:pPr>
                  <w:r w:rsidRPr="0059646A">
                    <w:rPr>
                      <w:rFonts w:eastAsia="Times New Roman" w:cs="Arial"/>
                      <w:b/>
                      <w:sz w:val="24"/>
                      <w:szCs w:val="24"/>
                    </w:rPr>
                    <w:t>2018/19</w:t>
                  </w:r>
                </w:p>
              </w:tc>
              <w:tc>
                <w:tcPr>
                  <w:tcW w:w="4678" w:type="dxa"/>
                  <w:gridSpan w:val="4"/>
                  <w:tcBorders>
                    <w:top w:val="single" w:sz="4" w:space="0" w:color="auto"/>
                    <w:left w:val="single" w:sz="4" w:space="0" w:color="auto"/>
                    <w:bottom w:val="single" w:sz="4" w:space="0" w:color="auto"/>
                    <w:right w:val="single" w:sz="4" w:space="0" w:color="auto"/>
                  </w:tcBorders>
                  <w:hideMark/>
                </w:tcPr>
                <w:p w14:paraId="4B46FF03" w14:textId="77777777" w:rsidR="0059646A" w:rsidRPr="0059646A" w:rsidRDefault="0059646A" w:rsidP="0059646A">
                  <w:pPr>
                    <w:jc w:val="center"/>
                    <w:rPr>
                      <w:rFonts w:eastAsia="Times New Roman" w:cs="Arial"/>
                      <w:b/>
                      <w:sz w:val="24"/>
                      <w:szCs w:val="24"/>
                    </w:rPr>
                  </w:pPr>
                  <w:r w:rsidRPr="0059646A">
                    <w:rPr>
                      <w:rFonts w:eastAsia="Times New Roman" w:cs="Arial"/>
                      <w:b/>
                      <w:sz w:val="24"/>
                      <w:szCs w:val="24"/>
                    </w:rPr>
                    <w:t>2019/2020</w:t>
                  </w:r>
                </w:p>
              </w:tc>
              <w:tc>
                <w:tcPr>
                  <w:tcW w:w="1276" w:type="dxa"/>
                  <w:tcBorders>
                    <w:top w:val="single" w:sz="4" w:space="0" w:color="auto"/>
                    <w:left w:val="single" w:sz="4" w:space="0" w:color="auto"/>
                    <w:bottom w:val="single" w:sz="4" w:space="0" w:color="auto"/>
                    <w:right w:val="single" w:sz="4" w:space="0" w:color="auto"/>
                  </w:tcBorders>
                </w:tcPr>
                <w:p w14:paraId="4B46FF04" w14:textId="77777777" w:rsidR="0059646A" w:rsidRPr="0059646A" w:rsidRDefault="0059646A" w:rsidP="0059646A">
                  <w:pPr>
                    <w:jc w:val="center"/>
                    <w:rPr>
                      <w:rFonts w:eastAsia="Times New Roman" w:cs="Arial"/>
                      <w:b/>
                      <w:sz w:val="24"/>
                      <w:szCs w:val="24"/>
                    </w:rPr>
                  </w:pPr>
                  <w:r w:rsidRPr="0059646A">
                    <w:rPr>
                      <w:rFonts w:eastAsia="Times New Roman" w:cs="Arial"/>
                      <w:b/>
                      <w:sz w:val="24"/>
                      <w:szCs w:val="24"/>
                    </w:rPr>
                    <w:t>2020/21</w:t>
                  </w:r>
                </w:p>
              </w:tc>
              <w:tc>
                <w:tcPr>
                  <w:tcW w:w="1559" w:type="dxa"/>
                  <w:tcBorders>
                    <w:top w:val="single" w:sz="4" w:space="0" w:color="auto"/>
                    <w:left w:val="single" w:sz="4" w:space="0" w:color="auto"/>
                    <w:bottom w:val="single" w:sz="4" w:space="0" w:color="auto"/>
                    <w:right w:val="single" w:sz="4" w:space="0" w:color="auto"/>
                  </w:tcBorders>
                </w:tcPr>
                <w:p w14:paraId="4B46FF05" w14:textId="77777777" w:rsidR="0059646A" w:rsidRPr="0059646A" w:rsidRDefault="0059646A" w:rsidP="0059646A">
                  <w:pPr>
                    <w:jc w:val="center"/>
                    <w:rPr>
                      <w:rFonts w:eastAsia="Times New Roman" w:cs="Arial"/>
                      <w:b/>
                      <w:sz w:val="24"/>
                      <w:szCs w:val="24"/>
                    </w:rPr>
                  </w:pPr>
                  <w:r w:rsidRPr="0059646A">
                    <w:rPr>
                      <w:rFonts w:eastAsia="Times New Roman" w:cs="Arial"/>
                      <w:b/>
                      <w:sz w:val="24"/>
                      <w:szCs w:val="24"/>
                    </w:rPr>
                    <w:t>Total</w:t>
                  </w:r>
                </w:p>
              </w:tc>
            </w:tr>
            <w:tr w:rsidR="0059646A" w:rsidRPr="0059646A" w14:paraId="4B46FF0F" w14:textId="77777777" w:rsidTr="003F15BD">
              <w:tc>
                <w:tcPr>
                  <w:tcW w:w="3544" w:type="dxa"/>
                  <w:tcBorders>
                    <w:top w:val="nil"/>
                    <w:left w:val="nil"/>
                    <w:bottom w:val="single" w:sz="4" w:space="0" w:color="auto"/>
                    <w:right w:val="single" w:sz="4" w:space="0" w:color="auto"/>
                  </w:tcBorders>
                  <w:hideMark/>
                </w:tcPr>
                <w:p w14:paraId="4B46FF07" w14:textId="77777777" w:rsidR="0059646A" w:rsidRPr="0059646A" w:rsidRDefault="0059646A" w:rsidP="0059646A">
                  <w:pPr>
                    <w:jc w:val="center"/>
                    <w:rPr>
                      <w:rFonts w:eastAsia="Times New Roman" w:cs="Arial"/>
                      <w:b/>
                      <w:sz w:val="24"/>
                      <w:szCs w:val="24"/>
                    </w:rPr>
                  </w:pPr>
                  <w:r w:rsidRPr="0059646A">
                    <w:rPr>
                      <w:rFonts w:eastAsia="Times New Roman" w:cs="Arial"/>
                      <w:b/>
                      <w:sz w:val="24"/>
                      <w:szCs w:val="24"/>
                    </w:rPr>
                    <w:t>£Ms</w:t>
                  </w:r>
                </w:p>
              </w:tc>
              <w:tc>
                <w:tcPr>
                  <w:tcW w:w="1134" w:type="dxa"/>
                  <w:tcBorders>
                    <w:top w:val="single" w:sz="4" w:space="0" w:color="auto"/>
                    <w:left w:val="single" w:sz="4" w:space="0" w:color="auto"/>
                    <w:bottom w:val="single" w:sz="4" w:space="0" w:color="auto"/>
                    <w:right w:val="single" w:sz="4" w:space="0" w:color="auto"/>
                  </w:tcBorders>
                </w:tcPr>
                <w:p w14:paraId="4B46FF08" w14:textId="77777777" w:rsidR="0059646A" w:rsidRPr="0059646A" w:rsidRDefault="0059646A" w:rsidP="0059646A">
                  <w:pPr>
                    <w:jc w:val="center"/>
                    <w:rPr>
                      <w:rFonts w:eastAsia="Times New Roman" w:cs="Arial"/>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4B46FF09" w14:textId="77777777" w:rsidR="0059646A" w:rsidRPr="0059646A" w:rsidRDefault="0059646A" w:rsidP="0059646A">
                  <w:pPr>
                    <w:jc w:val="center"/>
                    <w:rPr>
                      <w:rFonts w:eastAsia="Times New Roman" w:cs="Arial"/>
                      <w:b/>
                      <w:sz w:val="24"/>
                      <w:szCs w:val="24"/>
                    </w:rPr>
                  </w:pPr>
                  <w:r w:rsidRPr="0059646A">
                    <w:rPr>
                      <w:rFonts w:eastAsia="Times New Roman" w:cs="Arial"/>
                      <w:b/>
                      <w:sz w:val="24"/>
                      <w:szCs w:val="24"/>
                    </w:rPr>
                    <w:t>Q1</w:t>
                  </w:r>
                </w:p>
              </w:tc>
              <w:tc>
                <w:tcPr>
                  <w:tcW w:w="1276" w:type="dxa"/>
                  <w:tcBorders>
                    <w:top w:val="single" w:sz="4" w:space="0" w:color="auto"/>
                    <w:left w:val="single" w:sz="4" w:space="0" w:color="auto"/>
                    <w:bottom w:val="single" w:sz="4" w:space="0" w:color="auto"/>
                    <w:right w:val="single" w:sz="4" w:space="0" w:color="auto"/>
                  </w:tcBorders>
                  <w:hideMark/>
                </w:tcPr>
                <w:p w14:paraId="4B46FF0A" w14:textId="77777777" w:rsidR="0059646A" w:rsidRPr="0059646A" w:rsidRDefault="0059646A" w:rsidP="0059646A">
                  <w:pPr>
                    <w:jc w:val="center"/>
                    <w:rPr>
                      <w:rFonts w:eastAsia="Times New Roman" w:cs="Arial"/>
                      <w:b/>
                      <w:sz w:val="24"/>
                      <w:szCs w:val="24"/>
                    </w:rPr>
                  </w:pPr>
                  <w:r w:rsidRPr="0059646A">
                    <w:rPr>
                      <w:rFonts w:eastAsia="Times New Roman" w:cs="Arial"/>
                      <w:b/>
                      <w:sz w:val="24"/>
                      <w:szCs w:val="24"/>
                    </w:rPr>
                    <w:t>Q2</w:t>
                  </w:r>
                </w:p>
              </w:tc>
              <w:tc>
                <w:tcPr>
                  <w:tcW w:w="992" w:type="dxa"/>
                  <w:tcBorders>
                    <w:top w:val="single" w:sz="4" w:space="0" w:color="auto"/>
                    <w:left w:val="single" w:sz="4" w:space="0" w:color="auto"/>
                    <w:bottom w:val="single" w:sz="4" w:space="0" w:color="auto"/>
                    <w:right w:val="single" w:sz="4" w:space="0" w:color="auto"/>
                  </w:tcBorders>
                  <w:hideMark/>
                </w:tcPr>
                <w:p w14:paraId="4B46FF0B" w14:textId="77777777" w:rsidR="0059646A" w:rsidRPr="0059646A" w:rsidRDefault="0059646A" w:rsidP="0059646A">
                  <w:pPr>
                    <w:jc w:val="center"/>
                    <w:rPr>
                      <w:rFonts w:eastAsia="Times New Roman" w:cs="Arial"/>
                      <w:b/>
                      <w:sz w:val="24"/>
                      <w:szCs w:val="24"/>
                    </w:rPr>
                  </w:pPr>
                  <w:r w:rsidRPr="0059646A">
                    <w:rPr>
                      <w:rFonts w:eastAsia="Times New Roman" w:cs="Arial"/>
                      <w:b/>
                      <w:sz w:val="24"/>
                      <w:szCs w:val="24"/>
                    </w:rPr>
                    <w:t>Q3</w:t>
                  </w:r>
                </w:p>
              </w:tc>
              <w:tc>
                <w:tcPr>
                  <w:tcW w:w="1134" w:type="dxa"/>
                  <w:tcBorders>
                    <w:top w:val="single" w:sz="4" w:space="0" w:color="auto"/>
                    <w:left w:val="single" w:sz="4" w:space="0" w:color="auto"/>
                    <w:bottom w:val="single" w:sz="4" w:space="0" w:color="auto"/>
                    <w:right w:val="single" w:sz="4" w:space="0" w:color="auto"/>
                  </w:tcBorders>
                  <w:hideMark/>
                </w:tcPr>
                <w:p w14:paraId="4B46FF0C" w14:textId="77777777" w:rsidR="0059646A" w:rsidRPr="0059646A" w:rsidRDefault="0059646A" w:rsidP="0059646A">
                  <w:pPr>
                    <w:jc w:val="center"/>
                    <w:rPr>
                      <w:rFonts w:eastAsia="Times New Roman" w:cs="Arial"/>
                      <w:b/>
                      <w:sz w:val="24"/>
                      <w:szCs w:val="24"/>
                    </w:rPr>
                  </w:pPr>
                  <w:r w:rsidRPr="0059646A">
                    <w:rPr>
                      <w:rFonts w:eastAsia="Times New Roman" w:cs="Arial"/>
                      <w:b/>
                      <w:sz w:val="24"/>
                      <w:szCs w:val="24"/>
                    </w:rPr>
                    <w:t>Q4</w:t>
                  </w:r>
                </w:p>
              </w:tc>
              <w:tc>
                <w:tcPr>
                  <w:tcW w:w="1276" w:type="dxa"/>
                  <w:tcBorders>
                    <w:top w:val="single" w:sz="4" w:space="0" w:color="auto"/>
                    <w:left w:val="single" w:sz="4" w:space="0" w:color="auto"/>
                    <w:bottom w:val="single" w:sz="4" w:space="0" w:color="auto"/>
                    <w:right w:val="single" w:sz="4" w:space="0" w:color="auto"/>
                  </w:tcBorders>
                </w:tcPr>
                <w:p w14:paraId="4B46FF0D" w14:textId="77777777" w:rsidR="0059646A" w:rsidRPr="0059646A" w:rsidRDefault="0059646A" w:rsidP="0059646A">
                  <w:pPr>
                    <w:jc w:val="center"/>
                    <w:rPr>
                      <w:rFonts w:eastAsia="Times New Roman" w:cs="Arial"/>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B46FF0E" w14:textId="77777777" w:rsidR="0059646A" w:rsidRPr="0059646A" w:rsidRDefault="0059646A" w:rsidP="0059646A">
                  <w:pPr>
                    <w:jc w:val="center"/>
                    <w:rPr>
                      <w:rFonts w:eastAsia="Times New Roman" w:cs="Arial"/>
                      <w:b/>
                      <w:sz w:val="24"/>
                      <w:szCs w:val="24"/>
                    </w:rPr>
                  </w:pPr>
                </w:p>
              </w:tc>
            </w:tr>
            <w:tr w:rsidR="0059646A" w:rsidRPr="0059646A" w14:paraId="4B46FF18" w14:textId="77777777" w:rsidTr="003F15BD">
              <w:tc>
                <w:tcPr>
                  <w:tcW w:w="3544" w:type="dxa"/>
                  <w:tcBorders>
                    <w:top w:val="single" w:sz="4" w:space="0" w:color="auto"/>
                    <w:left w:val="single" w:sz="4" w:space="0" w:color="auto"/>
                    <w:bottom w:val="single" w:sz="4" w:space="0" w:color="auto"/>
                    <w:right w:val="single" w:sz="4" w:space="0" w:color="auto"/>
                  </w:tcBorders>
                  <w:vAlign w:val="center"/>
                  <w:hideMark/>
                </w:tcPr>
                <w:p w14:paraId="4B46FF10" w14:textId="77777777" w:rsidR="0059646A" w:rsidRPr="0059646A" w:rsidRDefault="0059646A" w:rsidP="0059646A">
                  <w:pPr>
                    <w:jc w:val="center"/>
                    <w:rPr>
                      <w:rFonts w:eastAsia="Times New Roman" w:cs="Arial"/>
                      <w:b/>
                      <w:sz w:val="24"/>
                      <w:szCs w:val="24"/>
                    </w:rPr>
                  </w:pPr>
                  <w:r w:rsidRPr="0059646A">
                    <w:rPr>
                      <w:rFonts w:eastAsia="Times New Roman" w:cs="Arial"/>
                      <w:b/>
                      <w:sz w:val="24"/>
                      <w:szCs w:val="24"/>
                    </w:rPr>
                    <w:t>Profile (BEIS)</w:t>
                  </w:r>
                </w:p>
              </w:tc>
              <w:tc>
                <w:tcPr>
                  <w:tcW w:w="1134" w:type="dxa"/>
                  <w:tcBorders>
                    <w:top w:val="single" w:sz="4" w:space="0" w:color="auto"/>
                    <w:left w:val="single" w:sz="4" w:space="0" w:color="auto"/>
                    <w:bottom w:val="single" w:sz="4" w:space="0" w:color="auto"/>
                    <w:right w:val="single" w:sz="4" w:space="0" w:color="auto"/>
                  </w:tcBorders>
                </w:tcPr>
                <w:p w14:paraId="4B46FF11" w14:textId="77777777" w:rsidR="0059646A" w:rsidRPr="0059646A" w:rsidRDefault="0059646A" w:rsidP="0059646A">
                  <w:pPr>
                    <w:jc w:val="center"/>
                    <w:rPr>
                      <w:rFonts w:eastAsia="Times New Roman" w:cs="Arial"/>
                      <w:sz w:val="20"/>
                      <w:szCs w:val="20"/>
                    </w:rPr>
                  </w:pPr>
                  <w:r w:rsidRPr="0059646A">
                    <w:rPr>
                      <w:rFonts w:eastAsia="Times New Roman" w:cs="Arial"/>
                      <w:sz w:val="20"/>
                      <w:szCs w:val="20"/>
                    </w:rPr>
                    <w:t>205,000</w:t>
                  </w:r>
                </w:p>
              </w:tc>
              <w:tc>
                <w:tcPr>
                  <w:tcW w:w="1276" w:type="dxa"/>
                  <w:tcBorders>
                    <w:top w:val="single" w:sz="4" w:space="0" w:color="auto"/>
                    <w:left w:val="single" w:sz="4" w:space="0" w:color="auto"/>
                    <w:bottom w:val="single" w:sz="4" w:space="0" w:color="auto"/>
                    <w:right w:val="single" w:sz="4" w:space="0" w:color="auto"/>
                  </w:tcBorders>
                  <w:vAlign w:val="center"/>
                </w:tcPr>
                <w:p w14:paraId="4B46FF12" w14:textId="77777777" w:rsidR="0059646A" w:rsidRPr="0059646A" w:rsidRDefault="0059646A" w:rsidP="0059646A">
                  <w:pPr>
                    <w:jc w:val="center"/>
                    <w:rPr>
                      <w:rFonts w:eastAsia="Times New Roman" w:cs="Arial"/>
                      <w:sz w:val="20"/>
                      <w:szCs w:val="20"/>
                    </w:rPr>
                  </w:pPr>
                  <w:r w:rsidRPr="0059646A">
                    <w:rPr>
                      <w:rFonts w:eastAsia="Times New Roman" w:cs="Arial"/>
                      <w:sz w:val="20"/>
                      <w:szCs w:val="20"/>
                    </w:rPr>
                    <w:t>65,125</w:t>
                  </w:r>
                </w:p>
              </w:tc>
              <w:tc>
                <w:tcPr>
                  <w:tcW w:w="1276" w:type="dxa"/>
                  <w:tcBorders>
                    <w:top w:val="single" w:sz="4" w:space="0" w:color="auto"/>
                    <w:left w:val="single" w:sz="4" w:space="0" w:color="auto"/>
                    <w:bottom w:val="single" w:sz="4" w:space="0" w:color="auto"/>
                    <w:right w:val="single" w:sz="4" w:space="0" w:color="auto"/>
                  </w:tcBorders>
                  <w:vAlign w:val="center"/>
                </w:tcPr>
                <w:p w14:paraId="4B46FF13" w14:textId="77777777" w:rsidR="0059646A" w:rsidRPr="0059646A" w:rsidRDefault="0059646A" w:rsidP="0059646A">
                  <w:pPr>
                    <w:jc w:val="center"/>
                    <w:rPr>
                      <w:rFonts w:eastAsia="Times New Roman" w:cs="Arial"/>
                      <w:sz w:val="20"/>
                      <w:szCs w:val="20"/>
                    </w:rPr>
                  </w:pPr>
                  <w:r w:rsidRPr="0059646A">
                    <w:rPr>
                      <w:rFonts w:eastAsia="Times New Roman" w:cs="Arial"/>
                      <w:sz w:val="20"/>
                      <w:szCs w:val="20"/>
                    </w:rPr>
                    <w:t>45,125</w:t>
                  </w:r>
                </w:p>
              </w:tc>
              <w:tc>
                <w:tcPr>
                  <w:tcW w:w="992" w:type="dxa"/>
                  <w:tcBorders>
                    <w:top w:val="single" w:sz="4" w:space="0" w:color="auto"/>
                    <w:left w:val="single" w:sz="4" w:space="0" w:color="auto"/>
                    <w:bottom w:val="single" w:sz="4" w:space="0" w:color="auto"/>
                    <w:right w:val="single" w:sz="4" w:space="0" w:color="auto"/>
                  </w:tcBorders>
                  <w:vAlign w:val="center"/>
                </w:tcPr>
                <w:p w14:paraId="4B46FF14" w14:textId="77777777" w:rsidR="0059646A" w:rsidRPr="0059646A" w:rsidRDefault="0059646A" w:rsidP="0059646A">
                  <w:pPr>
                    <w:jc w:val="center"/>
                    <w:rPr>
                      <w:rFonts w:eastAsia="Times New Roman" w:cs="Arial"/>
                      <w:sz w:val="20"/>
                      <w:szCs w:val="20"/>
                    </w:rPr>
                  </w:pPr>
                  <w:r w:rsidRPr="0059646A">
                    <w:rPr>
                      <w:rFonts w:eastAsia="Times New Roman" w:cs="Arial"/>
                      <w:sz w:val="20"/>
                      <w:szCs w:val="20"/>
                    </w:rPr>
                    <w:t>36,625</w:t>
                  </w:r>
                </w:p>
              </w:tc>
              <w:tc>
                <w:tcPr>
                  <w:tcW w:w="1134" w:type="dxa"/>
                  <w:tcBorders>
                    <w:top w:val="single" w:sz="4" w:space="0" w:color="auto"/>
                    <w:left w:val="single" w:sz="4" w:space="0" w:color="auto"/>
                    <w:bottom w:val="single" w:sz="4" w:space="0" w:color="auto"/>
                    <w:right w:val="single" w:sz="4" w:space="0" w:color="auto"/>
                  </w:tcBorders>
                  <w:vAlign w:val="center"/>
                </w:tcPr>
                <w:p w14:paraId="4B46FF15" w14:textId="77777777" w:rsidR="0059646A" w:rsidRPr="0059646A" w:rsidRDefault="0059646A" w:rsidP="0059646A">
                  <w:pPr>
                    <w:jc w:val="center"/>
                    <w:rPr>
                      <w:rFonts w:eastAsia="Times New Roman" w:cs="Arial"/>
                      <w:sz w:val="20"/>
                      <w:szCs w:val="20"/>
                    </w:rPr>
                  </w:pPr>
                  <w:r w:rsidRPr="0059646A">
                    <w:rPr>
                      <w:rFonts w:eastAsia="Times New Roman" w:cs="Arial"/>
                      <w:sz w:val="20"/>
                      <w:szCs w:val="20"/>
                    </w:rPr>
                    <w:t>58,125</w:t>
                  </w:r>
                </w:p>
              </w:tc>
              <w:tc>
                <w:tcPr>
                  <w:tcW w:w="1276" w:type="dxa"/>
                  <w:tcBorders>
                    <w:top w:val="single" w:sz="4" w:space="0" w:color="auto"/>
                    <w:left w:val="single" w:sz="4" w:space="0" w:color="auto"/>
                    <w:bottom w:val="single" w:sz="4" w:space="0" w:color="auto"/>
                    <w:right w:val="single" w:sz="4" w:space="0" w:color="auto"/>
                  </w:tcBorders>
                </w:tcPr>
                <w:p w14:paraId="4B46FF16" w14:textId="77777777" w:rsidR="0059646A" w:rsidRPr="0059646A" w:rsidRDefault="0059646A" w:rsidP="0059646A">
                  <w:pPr>
                    <w:jc w:val="center"/>
                    <w:rPr>
                      <w:rFonts w:eastAsia="Times New Roman"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B46FF17" w14:textId="77777777" w:rsidR="0059646A" w:rsidRPr="0059646A" w:rsidRDefault="0059646A" w:rsidP="0059646A">
                  <w:pPr>
                    <w:jc w:val="center"/>
                    <w:rPr>
                      <w:rFonts w:eastAsia="Times New Roman" w:cs="Arial"/>
                      <w:b/>
                      <w:sz w:val="20"/>
                      <w:szCs w:val="20"/>
                    </w:rPr>
                  </w:pPr>
                </w:p>
              </w:tc>
            </w:tr>
            <w:tr w:rsidR="0059646A" w:rsidRPr="0059646A" w14:paraId="4B46FF21" w14:textId="77777777" w:rsidTr="003F15BD">
              <w:tc>
                <w:tcPr>
                  <w:tcW w:w="3544" w:type="dxa"/>
                  <w:tcBorders>
                    <w:top w:val="single" w:sz="4" w:space="0" w:color="auto"/>
                    <w:left w:val="single" w:sz="4" w:space="0" w:color="auto"/>
                    <w:bottom w:val="single" w:sz="4" w:space="0" w:color="auto"/>
                    <w:right w:val="single" w:sz="4" w:space="0" w:color="auto"/>
                  </w:tcBorders>
                  <w:vAlign w:val="center"/>
                  <w:hideMark/>
                </w:tcPr>
                <w:p w14:paraId="4B46FF19" w14:textId="77777777" w:rsidR="0059646A" w:rsidRPr="0059646A" w:rsidRDefault="0059646A" w:rsidP="0059646A">
                  <w:pPr>
                    <w:jc w:val="center"/>
                    <w:rPr>
                      <w:rFonts w:eastAsia="Times New Roman" w:cs="Arial"/>
                      <w:b/>
                      <w:sz w:val="24"/>
                      <w:szCs w:val="24"/>
                    </w:rPr>
                  </w:pPr>
                  <w:r w:rsidRPr="0059646A">
                    <w:rPr>
                      <w:rFonts w:eastAsia="Times New Roman" w:cs="Arial"/>
                      <w:b/>
                      <w:sz w:val="24"/>
                      <w:szCs w:val="24"/>
                    </w:rPr>
                    <w:t>Actual (against BEIS)</w:t>
                  </w:r>
                </w:p>
              </w:tc>
              <w:tc>
                <w:tcPr>
                  <w:tcW w:w="1134" w:type="dxa"/>
                  <w:tcBorders>
                    <w:top w:val="single" w:sz="4" w:space="0" w:color="auto"/>
                    <w:left w:val="single" w:sz="4" w:space="0" w:color="auto"/>
                    <w:bottom w:val="single" w:sz="4" w:space="0" w:color="auto"/>
                    <w:right w:val="single" w:sz="4" w:space="0" w:color="auto"/>
                  </w:tcBorders>
                </w:tcPr>
                <w:p w14:paraId="4B46FF1A" w14:textId="77777777" w:rsidR="0059646A" w:rsidRPr="0059646A" w:rsidRDefault="0059646A" w:rsidP="0059646A">
                  <w:pPr>
                    <w:jc w:val="center"/>
                    <w:rPr>
                      <w:rFonts w:eastAsia="Times New Roman" w:cs="Arial"/>
                      <w:sz w:val="20"/>
                      <w:szCs w:val="20"/>
                    </w:rPr>
                  </w:pPr>
                  <w:r w:rsidRPr="0059646A">
                    <w:rPr>
                      <w:rFonts w:eastAsia="Times New Roman" w:cs="Arial"/>
                      <w:sz w:val="20"/>
                      <w:szCs w:val="20"/>
                    </w:rPr>
                    <w:t>205,000</w:t>
                  </w:r>
                </w:p>
              </w:tc>
              <w:tc>
                <w:tcPr>
                  <w:tcW w:w="1276" w:type="dxa"/>
                  <w:tcBorders>
                    <w:top w:val="single" w:sz="4" w:space="0" w:color="auto"/>
                    <w:left w:val="single" w:sz="4" w:space="0" w:color="auto"/>
                    <w:bottom w:val="single" w:sz="4" w:space="0" w:color="auto"/>
                    <w:right w:val="single" w:sz="4" w:space="0" w:color="auto"/>
                  </w:tcBorders>
                  <w:vAlign w:val="center"/>
                </w:tcPr>
                <w:p w14:paraId="4B46FF1B" w14:textId="77777777" w:rsidR="0059646A" w:rsidRPr="0059646A" w:rsidRDefault="0059646A" w:rsidP="0059646A">
                  <w:pPr>
                    <w:jc w:val="center"/>
                    <w:rPr>
                      <w:rFonts w:eastAsia="Times New Roman" w:cs="Arial"/>
                      <w:sz w:val="20"/>
                      <w:szCs w:val="20"/>
                    </w:rPr>
                  </w:pPr>
                  <w:r w:rsidRPr="0059646A">
                    <w:rPr>
                      <w:rFonts w:eastAsia="Times New Roman" w:cs="Arial"/>
                      <w:sz w:val="20"/>
                      <w:szCs w:val="20"/>
                    </w:rPr>
                    <w:t>45,000</w:t>
                  </w:r>
                </w:p>
              </w:tc>
              <w:tc>
                <w:tcPr>
                  <w:tcW w:w="1276" w:type="dxa"/>
                  <w:tcBorders>
                    <w:top w:val="single" w:sz="4" w:space="0" w:color="auto"/>
                    <w:left w:val="single" w:sz="4" w:space="0" w:color="auto"/>
                    <w:bottom w:val="single" w:sz="4" w:space="0" w:color="auto"/>
                    <w:right w:val="single" w:sz="4" w:space="0" w:color="auto"/>
                  </w:tcBorders>
                  <w:vAlign w:val="center"/>
                </w:tcPr>
                <w:p w14:paraId="4B46FF1C" w14:textId="77777777" w:rsidR="0059646A" w:rsidRPr="0059646A" w:rsidRDefault="0059646A" w:rsidP="0059646A">
                  <w:pPr>
                    <w:jc w:val="center"/>
                    <w:rPr>
                      <w:rFonts w:eastAsia="Times New Roman" w:cs="Arial"/>
                      <w:sz w:val="20"/>
                      <w:szCs w:val="20"/>
                    </w:rPr>
                  </w:pPr>
                  <w:r w:rsidRPr="0059646A">
                    <w:rPr>
                      <w:rFonts w:eastAsia="Times New Roman" w:cs="Arial"/>
                      <w:sz w:val="20"/>
                      <w:szCs w:val="20"/>
                    </w:rPr>
                    <w:t>45,125</w:t>
                  </w:r>
                </w:p>
              </w:tc>
              <w:tc>
                <w:tcPr>
                  <w:tcW w:w="992" w:type="dxa"/>
                  <w:tcBorders>
                    <w:top w:val="single" w:sz="4" w:space="0" w:color="auto"/>
                    <w:left w:val="single" w:sz="4" w:space="0" w:color="auto"/>
                    <w:bottom w:val="single" w:sz="4" w:space="0" w:color="auto"/>
                    <w:right w:val="single" w:sz="4" w:space="0" w:color="auto"/>
                  </w:tcBorders>
                  <w:vAlign w:val="center"/>
                </w:tcPr>
                <w:p w14:paraId="4B46FF1D" w14:textId="77777777" w:rsidR="0059646A" w:rsidRPr="0059646A" w:rsidRDefault="0059646A" w:rsidP="0059646A">
                  <w:pPr>
                    <w:rPr>
                      <w:rFonts w:eastAsia="Times New Roman"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B46FF1E" w14:textId="77777777" w:rsidR="0059646A" w:rsidRPr="0059646A" w:rsidRDefault="0059646A" w:rsidP="0059646A">
                  <w:pPr>
                    <w:jc w:val="center"/>
                    <w:rPr>
                      <w:rFonts w:eastAsia="Times New Roman"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B46FF1F" w14:textId="77777777" w:rsidR="0059646A" w:rsidRPr="0059646A" w:rsidRDefault="0059646A" w:rsidP="0059646A">
                  <w:pPr>
                    <w:jc w:val="center"/>
                    <w:rPr>
                      <w:rFonts w:eastAsia="Times New Roman"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B46FF20" w14:textId="77777777" w:rsidR="0059646A" w:rsidRPr="0059646A" w:rsidRDefault="0059646A" w:rsidP="0059646A">
                  <w:pPr>
                    <w:jc w:val="center"/>
                    <w:rPr>
                      <w:rFonts w:eastAsia="Times New Roman" w:cs="Arial"/>
                      <w:b/>
                      <w:sz w:val="20"/>
                      <w:szCs w:val="20"/>
                    </w:rPr>
                  </w:pPr>
                </w:p>
              </w:tc>
            </w:tr>
          </w:tbl>
          <w:p w14:paraId="4B46FF22" w14:textId="77777777" w:rsidR="0059646A" w:rsidRPr="0059646A" w:rsidRDefault="0059646A" w:rsidP="0059646A">
            <w:pPr>
              <w:contextualSpacing w:val="0"/>
              <w:rPr>
                <w:rFonts w:eastAsia="Times New Roman" w:cs="Arial"/>
                <w:sz w:val="24"/>
                <w:szCs w:val="24"/>
              </w:rPr>
            </w:pPr>
          </w:p>
        </w:tc>
      </w:tr>
      <w:tr w:rsidR="0059646A" w:rsidRPr="0059646A" w14:paraId="4B46FF26" w14:textId="77777777" w:rsidTr="003F15BD">
        <w:tc>
          <w:tcPr>
            <w:tcW w:w="747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B46FF24" w14:textId="77777777" w:rsidR="0059646A" w:rsidRPr="0059646A" w:rsidRDefault="0059646A" w:rsidP="0059646A">
            <w:pPr>
              <w:rPr>
                <w:b/>
                <w:sz w:val="24"/>
                <w:szCs w:val="24"/>
              </w:rPr>
            </w:pPr>
            <w:r w:rsidRPr="0059646A">
              <w:rPr>
                <w:b/>
                <w:sz w:val="24"/>
                <w:szCs w:val="24"/>
              </w:rPr>
              <w:t>What have we done in the past 2 months?</w:t>
            </w:r>
          </w:p>
        </w:tc>
        <w:tc>
          <w:tcPr>
            <w:tcW w:w="6663"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B46FF25" w14:textId="77777777" w:rsidR="0059646A" w:rsidRPr="0059646A" w:rsidRDefault="0059646A" w:rsidP="0059646A">
            <w:pPr>
              <w:rPr>
                <w:b/>
                <w:sz w:val="24"/>
                <w:szCs w:val="24"/>
              </w:rPr>
            </w:pPr>
            <w:r w:rsidRPr="0059646A">
              <w:rPr>
                <w:b/>
                <w:sz w:val="24"/>
                <w:szCs w:val="24"/>
              </w:rPr>
              <w:t>What do we need to do in the next 2 months (Actions)</w:t>
            </w:r>
          </w:p>
        </w:tc>
      </w:tr>
      <w:tr w:rsidR="0059646A" w:rsidRPr="0059646A" w14:paraId="4B46FF44" w14:textId="77777777" w:rsidTr="003F15BD">
        <w:tc>
          <w:tcPr>
            <w:tcW w:w="7479" w:type="dxa"/>
            <w:tcBorders>
              <w:top w:val="single" w:sz="4" w:space="0" w:color="auto"/>
              <w:left w:val="single" w:sz="4" w:space="0" w:color="auto"/>
              <w:bottom w:val="single" w:sz="4" w:space="0" w:color="auto"/>
              <w:right w:val="single" w:sz="4" w:space="0" w:color="auto"/>
            </w:tcBorders>
            <w:shd w:val="clear" w:color="auto" w:fill="FFFFFF" w:themeFill="background1"/>
          </w:tcPr>
          <w:p w14:paraId="4B46FF27" w14:textId="77777777" w:rsidR="0059646A" w:rsidRPr="0059646A" w:rsidRDefault="0059646A" w:rsidP="0059646A">
            <w:pPr>
              <w:widowControl w:val="0"/>
              <w:rPr>
                <w:sz w:val="20"/>
                <w:szCs w:val="20"/>
              </w:rPr>
            </w:pPr>
          </w:p>
          <w:p w14:paraId="4B46FF28" w14:textId="77777777" w:rsidR="0059646A" w:rsidRPr="0059646A" w:rsidRDefault="0059646A" w:rsidP="0059646A">
            <w:pPr>
              <w:widowControl w:val="0"/>
              <w:numPr>
                <w:ilvl w:val="0"/>
                <w:numId w:val="31"/>
              </w:numPr>
              <w:ind w:left="357" w:hanging="357"/>
              <w:rPr>
                <w:sz w:val="20"/>
                <w:szCs w:val="20"/>
              </w:rPr>
            </w:pPr>
            <w:r w:rsidRPr="0059646A">
              <w:rPr>
                <w:sz w:val="20"/>
                <w:szCs w:val="20"/>
              </w:rPr>
              <w:t xml:space="preserve">Worked with </w:t>
            </w:r>
            <w:proofErr w:type="spellStart"/>
            <w:r w:rsidRPr="0059646A">
              <w:rPr>
                <w:sz w:val="20"/>
                <w:szCs w:val="20"/>
              </w:rPr>
              <w:t>GFirst</w:t>
            </w:r>
            <w:proofErr w:type="spellEnd"/>
            <w:r w:rsidRPr="0059646A">
              <w:rPr>
                <w:sz w:val="20"/>
                <w:szCs w:val="20"/>
              </w:rPr>
              <w:t xml:space="preserve"> and West of England Growth Hubs to form a Cluster and launch two BEIS funded Programme, Brexit Readiness and Brexit Intelligence.</w:t>
            </w:r>
          </w:p>
          <w:p w14:paraId="4B46FF29" w14:textId="77777777" w:rsidR="0059646A" w:rsidRPr="0059646A" w:rsidRDefault="0059646A" w:rsidP="0059646A">
            <w:pPr>
              <w:widowControl w:val="0"/>
              <w:numPr>
                <w:ilvl w:val="0"/>
                <w:numId w:val="31"/>
              </w:numPr>
              <w:ind w:left="357" w:hanging="357"/>
              <w:rPr>
                <w:sz w:val="20"/>
                <w:szCs w:val="20"/>
              </w:rPr>
            </w:pPr>
            <w:r w:rsidRPr="0059646A">
              <w:rPr>
                <w:sz w:val="20"/>
                <w:szCs w:val="20"/>
              </w:rPr>
              <w:t>Gathered Brexit intelligence from local business to submit on a weekly basis to BEIS</w:t>
            </w:r>
          </w:p>
          <w:p w14:paraId="4B46FF2A" w14:textId="77777777" w:rsidR="0059646A" w:rsidRPr="0059646A" w:rsidRDefault="0059646A" w:rsidP="0059646A">
            <w:pPr>
              <w:widowControl w:val="0"/>
              <w:numPr>
                <w:ilvl w:val="0"/>
                <w:numId w:val="31"/>
              </w:numPr>
              <w:ind w:left="357" w:hanging="357"/>
              <w:rPr>
                <w:sz w:val="20"/>
                <w:szCs w:val="20"/>
              </w:rPr>
            </w:pPr>
            <w:r w:rsidRPr="0059646A">
              <w:rPr>
                <w:sz w:val="20"/>
                <w:szCs w:val="20"/>
              </w:rPr>
              <w:t xml:space="preserve">With funding from BEIS and MHCLG launched dedicated Brexit Readiness Business Advisory service </w:t>
            </w:r>
          </w:p>
          <w:p w14:paraId="4B46FF2B" w14:textId="77777777" w:rsidR="0059646A" w:rsidRPr="0059646A" w:rsidRDefault="0059646A" w:rsidP="0059646A">
            <w:pPr>
              <w:widowControl w:val="0"/>
              <w:numPr>
                <w:ilvl w:val="0"/>
                <w:numId w:val="31"/>
              </w:numPr>
              <w:ind w:left="357" w:hanging="357"/>
              <w:rPr>
                <w:sz w:val="20"/>
                <w:szCs w:val="20"/>
              </w:rPr>
            </w:pPr>
            <w:r w:rsidRPr="0059646A">
              <w:rPr>
                <w:sz w:val="20"/>
                <w:szCs w:val="20"/>
              </w:rPr>
              <w:t>Insightful media coverage on Growth Hub service -  Business Biscuit, Swindon Business Exchange and interviews on Swindon 105.5 FM</w:t>
            </w:r>
          </w:p>
          <w:p w14:paraId="4B46FF2C" w14:textId="77777777" w:rsidR="0059646A" w:rsidRPr="0059646A" w:rsidRDefault="0059646A" w:rsidP="0059646A">
            <w:pPr>
              <w:widowControl w:val="0"/>
              <w:numPr>
                <w:ilvl w:val="0"/>
                <w:numId w:val="31"/>
              </w:numPr>
              <w:ind w:left="357" w:hanging="357"/>
              <w:rPr>
                <w:sz w:val="20"/>
                <w:szCs w:val="20"/>
              </w:rPr>
            </w:pPr>
            <w:r w:rsidRPr="0059646A">
              <w:rPr>
                <w:sz w:val="20"/>
                <w:szCs w:val="20"/>
              </w:rPr>
              <w:t>Submitted QTR 3 drawer down for funding to BEIS.</w:t>
            </w:r>
          </w:p>
          <w:p w14:paraId="4B46FF2D" w14:textId="77777777" w:rsidR="0059646A" w:rsidRPr="0059646A" w:rsidRDefault="0059646A" w:rsidP="0059646A">
            <w:pPr>
              <w:widowControl w:val="0"/>
              <w:numPr>
                <w:ilvl w:val="0"/>
                <w:numId w:val="31"/>
              </w:numPr>
              <w:ind w:left="357" w:hanging="357"/>
              <w:rPr>
                <w:sz w:val="20"/>
                <w:szCs w:val="20"/>
              </w:rPr>
            </w:pPr>
            <w:r w:rsidRPr="0059646A">
              <w:rPr>
                <w:sz w:val="20"/>
                <w:szCs w:val="20"/>
              </w:rPr>
              <w:lastRenderedPageBreak/>
              <w:t>In partnership ran Growth Hub ‘Toolkit’ workshops, including Business Planning, Social media and PR.</w:t>
            </w:r>
          </w:p>
          <w:p w14:paraId="4B46FF2E" w14:textId="77777777" w:rsidR="0059646A" w:rsidRPr="0059646A" w:rsidRDefault="0059646A" w:rsidP="0059646A">
            <w:pPr>
              <w:widowControl w:val="0"/>
              <w:numPr>
                <w:ilvl w:val="0"/>
                <w:numId w:val="31"/>
              </w:numPr>
              <w:ind w:left="357" w:hanging="357"/>
              <w:rPr>
                <w:sz w:val="20"/>
                <w:szCs w:val="20"/>
              </w:rPr>
            </w:pPr>
            <w:r w:rsidRPr="0059646A">
              <w:rPr>
                <w:sz w:val="20"/>
                <w:szCs w:val="20"/>
              </w:rPr>
              <w:t>Ensured that Brexit section on Growth Hub including all partner info and support continued to be up to date with available information</w:t>
            </w:r>
          </w:p>
          <w:p w14:paraId="4B46FF2F" w14:textId="77777777" w:rsidR="0059646A" w:rsidRPr="0059646A" w:rsidRDefault="0059646A" w:rsidP="0059646A">
            <w:pPr>
              <w:widowControl w:val="0"/>
              <w:numPr>
                <w:ilvl w:val="0"/>
                <w:numId w:val="31"/>
              </w:numPr>
              <w:ind w:left="357" w:hanging="357"/>
              <w:contextualSpacing w:val="0"/>
              <w:rPr>
                <w:sz w:val="20"/>
                <w:szCs w:val="20"/>
              </w:rPr>
            </w:pPr>
            <w:r w:rsidRPr="0059646A">
              <w:rPr>
                <w:sz w:val="20"/>
                <w:szCs w:val="20"/>
              </w:rPr>
              <w:t>Developed supplementary ERDF Competitiveness Bid for Honda Support to be submitted 8 November</w:t>
            </w:r>
          </w:p>
          <w:p w14:paraId="4B46FF30" w14:textId="77777777" w:rsidR="0059646A" w:rsidRPr="0059646A" w:rsidRDefault="0059646A" w:rsidP="0059646A">
            <w:pPr>
              <w:widowControl w:val="0"/>
              <w:numPr>
                <w:ilvl w:val="0"/>
                <w:numId w:val="31"/>
              </w:numPr>
              <w:ind w:left="357" w:hanging="357"/>
              <w:contextualSpacing w:val="0"/>
              <w:rPr>
                <w:sz w:val="20"/>
                <w:szCs w:val="20"/>
              </w:rPr>
            </w:pPr>
            <w:r w:rsidRPr="0059646A">
              <w:rPr>
                <w:sz w:val="20"/>
                <w:szCs w:val="20"/>
              </w:rPr>
              <w:t>Submitting final conditions to MHCLG 8 November for ERDF SME Competiveness Bid full application</w:t>
            </w:r>
          </w:p>
          <w:p w14:paraId="4B46FF31" w14:textId="77777777" w:rsidR="0059646A" w:rsidRPr="0059646A" w:rsidRDefault="0059646A" w:rsidP="0059646A">
            <w:pPr>
              <w:widowControl w:val="0"/>
              <w:numPr>
                <w:ilvl w:val="0"/>
                <w:numId w:val="31"/>
              </w:numPr>
              <w:ind w:left="357" w:hanging="357"/>
              <w:contextualSpacing w:val="0"/>
              <w:rPr>
                <w:sz w:val="20"/>
                <w:szCs w:val="20"/>
              </w:rPr>
            </w:pPr>
            <w:r w:rsidRPr="0059646A">
              <w:rPr>
                <w:sz w:val="20"/>
                <w:szCs w:val="20"/>
              </w:rPr>
              <w:t>Sent out 3 News Hub Newsletters.</w:t>
            </w:r>
          </w:p>
          <w:p w14:paraId="4B46FF32" w14:textId="77777777" w:rsidR="0059646A" w:rsidRPr="0059646A" w:rsidRDefault="0059646A" w:rsidP="0059646A">
            <w:pPr>
              <w:widowControl w:val="0"/>
              <w:numPr>
                <w:ilvl w:val="0"/>
                <w:numId w:val="31"/>
              </w:numPr>
              <w:ind w:left="357" w:hanging="357"/>
              <w:rPr>
                <w:sz w:val="20"/>
                <w:szCs w:val="20"/>
              </w:rPr>
            </w:pPr>
            <w:r w:rsidRPr="0059646A">
              <w:rPr>
                <w:sz w:val="20"/>
                <w:szCs w:val="20"/>
              </w:rPr>
              <w:t>Presented/Exhibited at Events.</w:t>
            </w:r>
          </w:p>
          <w:p w14:paraId="4B46FF33" w14:textId="77777777" w:rsidR="0059646A" w:rsidRPr="0059646A" w:rsidRDefault="0059646A" w:rsidP="0059646A">
            <w:pPr>
              <w:widowControl w:val="0"/>
              <w:numPr>
                <w:ilvl w:val="0"/>
                <w:numId w:val="31"/>
              </w:numPr>
              <w:ind w:left="357" w:hanging="357"/>
              <w:rPr>
                <w:sz w:val="20"/>
                <w:szCs w:val="20"/>
              </w:rPr>
            </w:pPr>
            <w:r w:rsidRPr="0059646A">
              <w:rPr>
                <w:sz w:val="20"/>
                <w:szCs w:val="20"/>
              </w:rPr>
              <w:t>Run Third Young Entrepreneurs Swindon (YES) successfully</w:t>
            </w:r>
          </w:p>
          <w:p w14:paraId="4B46FF34" w14:textId="77777777" w:rsidR="0059646A" w:rsidRPr="0059646A" w:rsidRDefault="0059646A" w:rsidP="0059646A">
            <w:pPr>
              <w:spacing w:after="200"/>
              <w:ind w:left="720"/>
              <w:contextualSpacing w:val="0"/>
              <w:rPr>
                <w:color w:val="FF0000"/>
                <w:sz w:val="20"/>
                <w:szCs w:val="20"/>
              </w:rPr>
            </w:pPr>
          </w:p>
        </w:tc>
        <w:tc>
          <w:tcPr>
            <w:tcW w:w="666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B46FF35" w14:textId="77777777" w:rsidR="0059646A" w:rsidRPr="0059646A" w:rsidRDefault="0059646A" w:rsidP="0059646A">
            <w:pPr>
              <w:numPr>
                <w:ilvl w:val="0"/>
                <w:numId w:val="31"/>
              </w:numPr>
              <w:contextualSpacing w:val="0"/>
              <w:rPr>
                <w:sz w:val="20"/>
                <w:szCs w:val="20"/>
              </w:rPr>
            </w:pPr>
            <w:r w:rsidRPr="0059646A">
              <w:rPr>
                <w:sz w:val="20"/>
                <w:szCs w:val="20"/>
              </w:rPr>
              <w:lastRenderedPageBreak/>
              <w:t>Appoint a new Growth Hub Manager</w:t>
            </w:r>
          </w:p>
          <w:p w14:paraId="4B46FF36" w14:textId="77777777" w:rsidR="0059646A" w:rsidRPr="0059646A" w:rsidRDefault="0059646A" w:rsidP="0059646A">
            <w:pPr>
              <w:numPr>
                <w:ilvl w:val="0"/>
                <w:numId w:val="31"/>
              </w:numPr>
              <w:contextualSpacing w:val="0"/>
              <w:rPr>
                <w:sz w:val="20"/>
                <w:szCs w:val="20"/>
              </w:rPr>
            </w:pPr>
            <w:r w:rsidRPr="0059646A">
              <w:rPr>
                <w:sz w:val="20"/>
                <w:szCs w:val="20"/>
              </w:rPr>
              <w:t>Remain agile and up-to date on both Brexit Readiness and Brexit Intelligence Programme delivery</w:t>
            </w:r>
          </w:p>
          <w:p w14:paraId="4B46FF37" w14:textId="77777777" w:rsidR="0059646A" w:rsidRPr="0059646A" w:rsidRDefault="0059646A" w:rsidP="0059646A">
            <w:pPr>
              <w:numPr>
                <w:ilvl w:val="0"/>
                <w:numId w:val="31"/>
              </w:numPr>
              <w:contextualSpacing w:val="0"/>
              <w:rPr>
                <w:sz w:val="20"/>
                <w:szCs w:val="20"/>
              </w:rPr>
            </w:pPr>
            <w:r w:rsidRPr="0059646A">
              <w:rPr>
                <w:sz w:val="20"/>
                <w:szCs w:val="20"/>
              </w:rPr>
              <w:t xml:space="preserve">Deliver recommendations against </w:t>
            </w:r>
            <w:proofErr w:type="spellStart"/>
            <w:r w:rsidRPr="0059646A">
              <w:rPr>
                <w:sz w:val="20"/>
                <w:szCs w:val="20"/>
              </w:rPr>
              <w:t>Wavehill</w:t>
            </w:r>
            <w:proofErr w:type="spellEnd"/>
            <w:r w:rsidRPr="0059646A">
              <w:rPr>
                <w:sz w:val="20"/>
                <w:szCs w:val="20"/>
              </w:rPr>
              <w:t xml:space="preserve"> Evaluation Report</w:t>
            </w:r>
          </w:p>
          <w:p w14:paraId="4B46FF38" w14:textId="77777777" w:rsidR="0059646A" w:rsidRPr="0059646A" w:rsidRDefault="0059646A" w:rsidP="0059646A">
            <w:pPr>
              <w:numPr>
                <w:ilvl w:val="0"/>
                <w:numId w:val="31"/>
              </w:numPr>
              <w:contextualSpacing w:val="0"/>
              <w:rPr>
                <w:sz w:val="20"/>
                <w:szCs w:val="20"/>
              </w:rPr>
            </w:pPr>
            <w:r w:rsidRPr="0059646A">
              <w:rPr>
                <w:sz w:val="20"/>
                <w:szCs w:val="20"/>
              </w:rPr>
              <w:t>Evaluate Growth Hub Triage  service to meet KPI standards</w:t>
            </w:r>
          </w:p>
          <w:p w14:paraId="4B46FF39" w14:textId="77777777" w:rsidR="0059646A" w:rsidRPr="0059646A" w:rsidRDefault="0059646A" w:rsidP="0059646A">
            <w:pPr>
              <w:numPr>
                <w:ilvl w:val="0"/>
                <w:numId w:val="31"/>
              </w:numPr>
              <w:contextualSpacing w:val="0"/>
              <w:rPr>
                <w:sz w:val="20"/>
                <w:szCs w:val="20"/>
              </w:rPr>
            </w:pPr>
            <w:r w:rsidRPr="0059646A">
              <w:rPr>
                <w:sz w:val="20"/>
                <w:szCs w:val="20"/>
              </w:rPr>
              <w:t xml:space="preserve">Launch automated customer satisfaction survey on the back of the Triage service through </w:t>
            </w:r>
            <w:proofErr w:type="spellStart"/>
            <w:r w:rsidRPr="0059646A">
              <w:rPr>
                <w:sz w:val="20"/>
                <w:szCs w:val="20"/>
              </w:rPr>
              <w:t>Hubspot</w:t>
            </w:r>
            <w:proofErr w:type="spellEnd"/>
          </w:p>
          <w:p w14:paraId="4B46FF3A" w14:textId="77777777" w:rsidR="0059646A" w:rsidRPr="0059646A" w:rsidRDefault="0059646A" w:rsidP="0059646A">
            <w:pPr>
              <w:numPr>
                <w:ilvl w:val="0"/>
                <w:numId w:val="31"/>
              </w:numPr>
              <w:contextualSpacing w:val="0"/>
              <w:rPr>
                <w:sz w:val="20"/>
                <w:szCs w:val="20"/>
              </w:rPr>
            </w:pPr>
            <w:r w:rsidRPr="0059646A">
              <w:rPr>
                <w:sz w:val="20"/>
                <w:szCs w:val="20"/>
              </w:rPr>
              <w:t>Plan 2020 Growth Hub ‘Toolbox’ series of workshops.</w:t>
            </w:r>
          </w:p>
          <w:p w14:paraId="4B46FF3B" w14:textId="77777777" w:rsidR="0059646A" w:rsidRPr="0059646A" w:rsidRDefault="0059646A" w:rsidP="0059646A">
            <w:pPr>
              <w:numPr>
                <w:ilvl w:val="0"/>
                <w:numId w:val="31"/>
              </w:numPr>
              <w:contextualSpacing w:val="0"/>
              <w:rPr>
                <w:sz w:val="20"/>
                <w:szCs w:val="20"/>
              </w:rPr>
            </w:pPr>
            <w:r w:rsidRPr="0059646A">
              <w:rPr>
                <w:sz w:val="20"/>
                <w:szCs w:val="20"/>
              </w:rPr>
              <w:t>Further work needed to encourage Growth Hub Community ‘Marketplace’ participation by local businesses.</w:t>
            </w:r>
          </w:p>
          <w:p w14:paraId="4B46FF3C" w14:textId="77777777" w:rsidR="0059646A" w:rsidRPr="0059646A" w:rsidRDefault="0059646A" w:rsidP="0059646A">
            <w:pPr>
              <w:numPr>
                <w:ilvl w:val="0"/>
                <w:numId w:val="31"/>
              </w:numPr>
              <w:contextualSpacing w:val="0"/>
              <w:rPr>
                <w:sz w:val="20"/>
                <w:szCs w:val="20"/>
              </w:rPr>
            </w:pPr>
            <w:r w:rsidRPr="0059646A">
              <w:rPr>
                <w:sz w:val="20"/>
                <w:szCs w:val="20"/>
              </w:rPr>
              <w:lastRenderedPageBreak/>
              <w:t>Further develop Programme section on portal with enriched information.</w:t>
            </w:r>
          </w:p>
          <w:p w14:paraId="4B46FF3D" w14:textId="77777777" w:rsidR="0059646A" w:rsidRPr="0059646A" w:rsidRDefault="0059646A" w:rsidP="0059646A">
            <w:pPr>
              <w:numPr>
                <w:ilvl w:val="0"/>
                <w:numId w:val="31"/>
              </w:numPr>
              <w:contextualSpacing w:val="0"/>
              <w:rPr>
                <w:sz w:val="20"/>
                <w:szCs w:val="20"/>
              </w:rPr>
            </w:pPr>
            <w:r w:rsidRPr="0059646A">
              <w:rPr>
                <w:sz w:val="20"/>
                <w:szCs w:val="20"/>
              </w:rPr>
              <w:t xml:space="preserve">Growth Hub Governance Group to focus on </w:t>
            </w:r>
            <w:proofErr w:type="spellStart"/>
            <w:r w:rsidRPr="0059646A">
              <w:rPr>
                <w:sz w:val="20"/>
                <w:szCs w:val="20"/>
              </w:rPr>
              <w:t>Wavehill</w:t>
            </w:r>
            <w:proofErr w:type="spellEnd"/>
            <w:r w:rsidRPr="0059646A">
              <w:rPr>
                <w:sz w:val="20"/>
                <w:szCs w:val="20"/>
              </w:rPr>
              <w:t xml:space="preserve"> Evaluation Report recommendations</w:t>
            </w:r>
          </w:p>
          <w:p w14:paraId="4B46FF3E" w14:textId="77777777" w:rsidR="0059646A" w:rsidRPr="0059646A" w:rsidRDefault="0059646A" w:rsidP="0059646A">
            <w:pPr>
              <w:numPr>
                <w:ilvl w:val="0"/>
                <w:numId w:val="31"/>
              </w:numPr>
              <w:contextualSpacing w:val="0"/>
              <w:rPr>
                <w:sz w:val="20"/>
                <w:szCs w:val="20"/>
              </w:rPr>
            </w:pPr>
            <w:r w:rsidRPr="0059646A">
              <w:rPr>
                <w:sz w:val="20"/>
                <w:szCs w:val="20"/>
              </w:rPr>
              <w:t>Update GDPR compliance information/processes in line with Transfer agreement</w:t>
            </w:r>
          </w:p>
          <w:p w14:paraId="4B46FF3F" w14:textId="77777777" w:rsidR="0059646A" w:rsidRPr="0059646A" w:rsidRDefault="0059646A" w:rsidP="0059646A">
            <w:pPr>
              <w:numPr>
                <w:ilvl w:val="0"/>
                <w:numId w:val="31"/>
              </w:numPr>
              <w:contextualSpacing w:val="0"/>
              <w:rPr>
                <w:sz w:val="20"/>
                <w:szCs w:val="20"/>
              </w:rPr>
            </w:pPr>
            <w:r w:rsidRPr="0059646A">
              <w:rPr>
                <w:sz w:val="20"/>
                <w:szCs w:val="20"/>
              </w:rPr>
              <w:t>Once WISC certification received enable shared CRM use by Swindon Borough Council business development Advisors (Economic/Skills)</w:t>
            </w:r>
          </w:p>
          <w:p w14:paraId="4B46FF40" w14:textId="77777777" w:rsidR="0059646A" w:rsidRPr="0059646A" w:rsidRDefault="0059646A" w:rsidP="0059646A">
            <w:pPr>
              <w:ind w:left="360"/>
              <w:contextualSpacing w:val="0"/>
              <w:rPr>
                <w:sz w:val="20"/>
                <w:szCs w:val="20"/>
              </w:rPr>
            </w:pPr>
          </w:p>
          <w:p w14:paraId="4B46FF41" w14:textId="77777777" w:rsidR="0059646A" w:rsidRPr="0059646A" w:rsidRDefault="0059646A" w:rsidP="0059646A">
            <w:pPr>
              <w:ind w:left="720"/>
              <w:contextualSpacing w:val="0"/>
              <w:rPr>
                <w:sz w:val="20"/>
                <w:szCs w:val="20"/>
              </w:rPr>
            </w:pPr>
          </w:p>
          <w:p w14:paraId="4B46FF42" w14:textId="77777777" w:rsidR="0059646A" w:rsidRPr="0059646A" w:rsidRDefault="0059646A" w:rsidP="0059646A">
            <w:pPr>
              <w:contextualSpacing w:val="0"/>
              <w:rPr>
                <w:sz w:val="20"/>
                <w:szCs w:val="20"/>
              </w:rPr>
            </w:pPr>
          </w:p>
          <w:p w14:paraId="4B46FF43" w14:textId="77777777" w:rsidR="0059646A" w:rsidRPr="0059646A" w:rsidRDefault="0059646A" w:rsidP="0059646A">
            <w:pPr>
              <w:contextualSpacing w:val="0"/>
              <w:rPr>
                <w:sz w:val="20"/>
                <w:szCs w:val="20"/>
              </w:rPr>
            </w:pPr>
          </w:p>
        </w:tc>
      </w:tr>
    </w:tbl>
    <w:p w14:paraId="4B46FF45" w14:textId="77777777" w:rsidR="00AE72C2" w:rsidRDefault="00AE72C2">
      <w:pPr>
        <w:spacing w:line="276" w:lineRule="auto"/>
        <w:contextualSpacing w:val="0"/>
        <w:rPr>
          <w:i/>
        </w:rPr>
      </w:pPr>
      <w:r>
        <w:rPr>
          <w:i/>
        </w:rPr>
        <w:lastRenderedPageBreak/>
        <w:br w:type="page"/>
      </w:r>
    </w:p>
    <w:p w14:paraId="4B46FF46" w14:textId="77777777" w:rsidR="00351843" w:rsidRDefault="00351843">
      <w:pPr>
        <w:spacing w:line="276" w:lineRule="auto"/>
        <w:contextualSpacing w:val="0"/>
        <w:rPr>
          <w:i/>
        </w:rPr>
      </w:pPr>
    </w:p>
    <w:p w14:paraId="4B46FF47" w14:textId="77777777" w:rsidR="00CA3432" w:rsidRDefault="00CA3432">
      <w:pPr>
        <w:spacing w:line="276" w:lineRule="auto"/>
        <w:contextualSpacing w:val="0"/>
        <w:rPr>
          <w:i/>
        </w:rPr>
      </w:pPr>
    </w:p>
    <w:p w14:paraId="4B46FF48" w14:textId="77777777" w:rsidR="00CA3432" w:rsidRDefault="00CA3432">
      <w:pPr>
        <w:spacing w:line="276" w:lineRule="auto"/>
        <w:contextualSpacing w:val="0"/>
        <w:rPr>
          <w:i/>
        </w:rPr>
      </w:pPr>
    </w:p>
    <w:p w14:paraId="4B46FF49" w14:textId="77777777" w:rsidR="00CA3432" w:rsidRDefault="00CA3432">
      <w:pPr>
        <w:spacing w:line="276" w:lineRule="auto"/>
        <w:contextualSpacing w:val="0"/>
        <w:rPr>
          <w:i/>
        </w:rPr>
      </w:pPr>
    </w:p>
    <w:p w14:paraId="4B46FF4A" w14:textId="77777777" w:rsidR="00CA3432" w:rsidRDefault="00CA3432">
      <w:pPr>
        <w:spacing w:line="276" w:lineRule="auto"/>
        <w:contextualSpacing w:val="0"/>
        <w:rPr>
          <w:i/>
        </w:rPr>
      </w:pPr>
    </w:p>
    <w:tbl>
      <w:tblPr>
        <w:tblStyle w:val="TableGrid"/>
        <w:tblW w:w="0" w:type="auto"/>
        <w:tblLook w:val="04A0" w:firstRow="1" w:lastRow="0" w:firstColumn="1" w:lastColumn="0" w:noHBand="0" w:noVBand="1"/>
      </w:tblPr>
      <w:tblGrid>
        <w:gridCol w:w="13948"/>
      </w:tblGrid>
      <w:tr w:rsidR="00CA3432" w14:paraId="4B46FF4C" w14:textId="77777777" w:rsidTr="001E1EC1">
        <w:trPr>
          <w:trHeight w:val="844"/>
        </w:trPr>
        <w:tc>
          <w:tcPr>
            <w:tcW w:w="14174" w:type="dxa"/>
            <w:shd w:val="clear" w:color="auto" w:fill="8DB3E2" w:themeFill="text2" w:themeFillTint="66"/>
            <w:vAlign w:val="center"/>
          </w:tcPr>
          <w:p w14:paraId="4B46FF4B" w14:textId="77777777" w:rsidR="00CA3432" w:rsidRPr="0052784D" w:rsidRDefault="00CA3432" w:rsidP="001E1EC1">
            <w:pPr>
              <w:spacing w:line="276" w:lineRule="auto"/>
              <w:contextualSpacing w:val="0"/>
              <w:jc w:val="center"/>
              <w:rPr>
                <w:b/>
                <w:sz w:val="28"/>
                <w:szCs w:val="28"/>
              </w:rPr>
            </w:pPr>
            <w:r>
              <w:rPr>
                <w:b/>
                <w:sz w:val="36"/>
                <w:szCs w:val="28"/>
              </w:rPr>
              <w:t>Growing Places Infrastructure Fund (GPIF)</w:t>
            </w:r>
          </w:p>
        </w:tc>
      </w:tr>
    </w:tbl>
    <w:p w14:paraId="4B46FF4D" w14:textId="77777777" w:rsidR="00CA3432" w:rsidRDefault="00CA3432">
      <w:pPr>
        <w:spacing w:line="276" w:lineRule="auto"/>
        <w:contextualSpacing w:val="0"/>
        <w:rPr>
          <w:i/>
        </w:rPr>
      </w:pPr>
    </w:p>
    <w:p w14:paraId="4B46FF4E" w14:textId="77777777" w:rsidR="00CA3432" w:rsidRDefault="00CA3432">
      <w:pPr>
        <w:spacing w:line="276" w:lineRule="auto"/>
        <w:contextualSpacing w:val="0"/>
        <w:rPr>
          <w:i/>
        </w:rPr>
      </w:pPr>
    </w:p>
    <w:p w14:paraId="4B46FF4F" w14:textId="77777777" w:rsidR="00CA3432" w:rsidRDefault="00CA3432">
      <w:pPr>
        <w:spacing w:line="276" w:lineRule="auto"/>
        <w:contextualSpacing w:val="0"/>
        <w:rPr>
          <w:i/>
        </w:rPr>
      </w:pPr>
    </w:p>
    <w:p w14:paraId="4B46FF50" w14:textId="77777777" w:rsidR="00CA3432" w:rsidRDefault="00CA3432">
      <w:pPr>
        <w:spacing w:line="276" w:lineRule="auto"/>
        <w:contextualSpacing w:val="0"/>
        <w:rPr>
          <w:i/>
        </w:rPr>
      </w:pPr>
    </w:p>
    <w:p w14:paraId="4B46FF51" w14:textId="77777777" w:rsidR="00CA3432" w:rsidRDefault="00CA3432">
      <w:pPr>
        <w:spacing w:line="276" w:lineRule="auto"/>
        <w:contextualSpacing w:val="0"/>
        <w:rPr>
          <w:i/>
        </w:rPr>
      </w:pPr>
    </w:p>
    <w:p w14:paraId="4B46FF52" w14:textId="77777777" w:rsidR="00CA3432" w:rsidRDefault="00CA3432">
      <w:pPr>
        <w:spacing w:line="276" w:lineRule="auto"/>
        <w:contextualSpacing w:val="0"/>
        <w:rPr>
          <w:i/>
        </w:rPr>
      </w:pPr>
    </w:p>
    <w:p w14:paraId="4B46FF53" w14:textId="77777777" w:rsidR="00CA3432" w:rsidRDefault="00CA3432">
      <w:pPr>
        <w:spacing w:line="276" w:lineRule="auto"/>
        <w:contextualSpacing w:val="0"/>
        <w:rPr>
          <w:i/>
        </w:rPr>
      </w:pPr>
    </w:p>
    <w:p w14:paraId="4B46FF54" w14:textId="77777777" w:rsidR="00CA3432" w:rsidRDefault="00CA3432">
      <w:pPr>
        <w:spacing w:line="276" w:lineRule="auto"/>
        <w:contextualSpacing w:val="0"/>
        <w:rPr>
          <w:i/>
        </w:rPr>
      </w:pPr>
    </w:p>
    <w:p w14:paraId="4B46FF55" w14:textId="77777777" w:rsidR="00DA7A8A" w:rsidRDefault="00DA7A8A">
      <w:pPr>
        <w:spacing w:line="276" w:lineRule="auto"/>
        <w:contextualSpacing w:val="0"/>
        <w:rPr>
          <w:i/>
        </w:rPr>
      </w:pPr>
      <w:r>
        <w:rPr>
          <w: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3180"/>
        <w:gridCol w:w="2052"/>
        <w:gridCol w:w="2442"/>
        <w:gridCol w:w="1224"/>
        <w:gridCol w:w="1255"/>
        <w:gridCol w:w="1234"/>
      </w:tblGrid>
      <w:tr w:rsidR="00667D1C" w:rsidRPr="00B97F9D" w14:paraId="4E5D483F" w14:textId="77777777" w:rsidTr="004E24CE">
        <w:tc>
          <w:tcPr>
            <w:tcW w:w="2582" w:type="dxa"/>
            <w:shd w:val="clear" w:color="auto" w:fill="8DB3E2" w:themeFill="text2" w:themeFillTint="66"/>
          </w:tcPr>
          <w:p w14:paraId="408DE2BD" w14:textId="77777777" w:rsidR="00667D1C" w:rsidRPr="00B97F9D" w:rsidRDefault="00667D1C" w:rsidP="004E24CE">
            <w:pPr>
              <w:rPr>
                <w:b/>
              </w:rPr>
            </w:pPr>
            <w:r w:rsidRPr="00B97F9D">
              <w:rPr>
                <w:b/>
              </w:rPr>
              <w:lastRenderedPageBreak/>
              <w:t>Project Ref</w:t>
            </w:r>
          </w:p>
        </w:tc>
        <w:tc>
          <w:tcPr>
            <w:tcW w:w="3273" w:type="dxa"/>
            <w:shd w:val="clear" w:color="auto" w:fill="8DB3E2" w:themeFill="text2" w:themeFillTint="66"/>
          </w:tcPr>
          <w:p w14:paraId="1E4054D0" w14:textId="77777777" w:rsidR="00667D1C" w:rsidRPr="00B97F9D" w:rsidRDefault="00667D1C" w:rsidP="004E24CE">
            <w:pPr>
              <w:rPr>
                <w:b/>
              </w:rPr>
            </w:pPr>
            <w:r w:rsidRPr="00B97F9D">
              <w:rPr>
                <w:b/>
              </w:rPr>
              <w:t>Project Name</w:t>
            </w:r>
          </w:p>
        </w:tc>
        <w:tc>
          <w:tcPr>
            <w:tcW w:w="2091" w:type="dxa"/>
            <w:shd w:val="clear" w:color="auto" w:fill="8DB3E2" w:themeFill="text2" w:themeFillTint="66"/>
          </w:tcPr>
          <w:p w14:paraId="25027579" w14:textId="77777777" w:rsidR="00667D1C" w:rsidRPr="00B97F9D" w:rsidRDefault="00667D1C" w:rsidP="004E24CE">
            <w:pPr>
              <w:rPr>
                <w:b/>
              </w:rPr>
            </w:pPr>
            <w:r w:rsidRPr="00B97F9D">
              <w:rPr>
                <w:b/>
              </w:rPr>
              <w:t>Project Manager</w:t>
            </w:r>
          </w:p>
        </w:tc>
        <w:tc>
          <w:tcPr>
            <w:tcW w:w="2499" w:type="dxa"/>
            <w:shd w:val="clear" w:color="auto" w:fill="8DB3E2" w:themeFill="text2" w:themeFillTint="66"/>
          </w:tcPr>
          <w:p w14:paraId="6A61687D" w14:textId="77777777" w:rsidR="00667D1C" w:rsidRPr="00B97F9D" w:rsidRDefault="00667D1C" w:rsidP="004E24CE">
            <w:pPr>
              <w:rPr>
                <w:b/>
              </w:rPr>
            </w:pPr>
            <w:r w:rsidRPr="00B97F9D">
              <w:rPr>
                <w:b/>
              </w:rPr>
              <w:t>Lead Delivery Partner</w:t>
            </w:r>
          </w:p>
        </w:tc>
        <w:tc>
          <w:tcPr>
            <w:tcW w:w="1227" w:type="dxa"/>
            <w:tcBorders>
              <w:bottom w:val="single" w:sz="4" w:space="0" w:color="auto"/>
            </w:tcBorders>
            <w:shd w:val="clear" w:color="auto" w:fill="8DB3E2" w:themeFill="text2" w:themeFillTint="66"/>
          </w:tcPr>
          <w:p w14:paraId="35F272D4" w14:textId="77777777" w:rsidR="00667D1C" w:rsidRPr="00B97F9D" w:rsidRDefault="00667D1C" w:rsidP="004E24CE">
            <w:pPr>
              <w:jc w:val="center"/>
              <w:rPr>
                <w:b/>
              </w:rPr>
            </w:pPr>
            <w:r w:rsidRPr="00B97F9D">
              <w:rPr>
                <w:b/>
              </w:rPr>
              <w:t>Previous</w:t>
            </w:r>
          </w:p>
        </w:tc>
        <w:tc>
          <w:tcPr>
            <w:tcW w:w="1265" w:type="dxa"/>
            <w:tcBorders>
              <w:bottom w:val="single" w:sz="4" w:space="0" w:color="auto"/>
            </w:tcBorders>
            <w:shd w:val="clear" w:color="auto" w:fill="8DB3E2" w:themeFill="text2" w:themeFillTint="66"/>
          </w:tcPr>
          <w:p w14:paraId="312C0CAD" w14:textId="77777777" w:rsidR="00667D1C" w:rsidRPr="00B97F9D" w:rsidRDefault="00667D1C" w:rsidP="004E24CE">
            <w:pPr>
              <w:jc w:val="center"/>
              <w:rPr>
                <w:b/>
              </w:rPr>
            </w:pPr>
            <w:r w:rsidRPr="00B97F9D">
              <w:rPr>
                <w:b/>
              </w:rPr>
              <w:t>Current</w:t>
            </w:r>
          </w:p>
        </w:tc>
        <w:tc>
          <w:tcPr>
            <w:tcW w:w="1237" w:type="dxa"/>
            <w:shd w:val="clear" w:color="auto" w:fill="8DB3E2" w:themeFill="text2" w:themeFillTint="66"/>
          </w:tcPr>
          <w:p w14:paraId="01EF24A4" w14:textId="77777777" w:rsidR="00667D1C" w:rsidRPr="00B97F9D" w:rsidRDefault="00667D1C" w:rsidP="004E24CE">
            <w:pPr>
              <w:jc w:val="center"/>
              <w:rPr>
                <w:b/>
              </w:rPr>
            </w:pPr>
            <w:r w:rsidRPr="00B97F9D">
              <w:rPr>
                <w:b/>
              </w:rPr>
              <w:t>Direction</w:t>
            </w:r>
          </w:p>
        </w:tc>
      </w:tr>
      <w:tr w:rsidR="00667D1C" w:rsidRPr="00B97F9D" w14:paraId="08409E9B" w14:textId="77777777" w:rsidTr="004E24CE">
        <w:trPr>
          <w:trHeight w:val="504"/>
        </w:trPr>
        <w:tc>
          <w:tcPr>
            <w:tcW w:w="2582" w:type="dxa"/>
          </w:tcPr>
          <w:p w14:paraId="6BA97A38" w14:textId="77777777" w:rsidR="00667D1C" w:rsidRPr="00B97F9D" w:rsidRDefault="00667D1C" w:rsidP="004E24CE">
            <w:r w:rsidRPr="009C013E">
              <w:t>LEP/GPIF/002/WG</w:t>
            </w:r>
          </w:p>
          <w:p w14:paraId="5FC2A550" w14:textId="77777777" w:rsidR="00667D1C" w:rsidRPr="00B97F9D" w:rsidRDefault="00667D1C" w:rsidP="004E24CE"/>
        </w:tc>
        <w:tc>
          <w:tcPr>
            <w:tcW w:w="3273" w:type="dxa"/>
          </w:tcPr>
          <w:p w14:paraId="494CC85A" w14:textId="77777777" w:rsidR="00667D1C" w:rsidRPr="00B97F9D" w:rsidRDefault="00667D1C" w:rsidP="004E24CE">
            <w:r w:rsidRPr="005338F5">
              <w:t xml:space="preserve">GPIF – </w:t>
            </w:r>
            <w:r>
              <w:t>Woods Group</w:t>
            </w:r>
          </w:p>
        </w:tc>
        <w:tc>
          <w:tcPr>
            <w:tcW w:w="2091" w:type="dxa"/>
          </w:tcPr>
          <w:p w14:paraId="21AEF9D1" w14:textId="77777777" w:rsidR="00667D1C" w:rsidRPr="00B97F9D" w:rsidRDefault="00667D1C" w:rsidP="004E24CE">
            <w:r>
              <w:t>Phil Clement</w:t>
            </w:r>
          </w:p>
        </w:tc>
        <w:tc>
          <w:tcPr>
            <w:tcW w:w="2499" w:type="dxa"/>
          </w:tcPr>
          <w:p w14:paraId="50B28797" w14:textId="77777777" w:rsidR="00667D1C" w:rsidRPr="00B97F9D" w:rsidRDefault="00667D1C" w:rsidP="004E24CE">
            <w:r>
              <w:t>Woods Group</w:t>
            </w:r>
          </w:p>
        </w:tc>
        <w:tc>
          <w:tcPr>
            <w:tcW w:w="1227" w:type="dxa"/>
            <w:shd w:val="clear" w:color="auto" w:fill="92D050"/>
            <w:vAlign w:val="center"/>
          </w:tcPr>
          <w:p w14:paraId="6C087C53" w14:textId="77777777" w:rsidR="00667D1C" w:rsidRPr="00B97F9D" w:rsidRDefault="00667D1C" w:rsidP="004E24CE">
            <w:pPr>
              <w:jc w:val="center"/>
              <w:rPr>
                <w:b/>
              </w:rPr>
            </w:pPr>
            <w:r>
              <w:rPr>
                <w:b/>
              </w:rPr>
              <w:t>G</w:t>
            </w:r>
          </w:p>
        </w:tc>
        <w:tc>
          <w:tcPr>
            <w:tcW w:w="1265" w:type="dxa"/>
            <w:shd w:val="clear" w:color="auto" w:fill="92D050"/>
            <w:vAlign w:val="center"/>
          </w:tcPr>
          <w:p w14:paraId="1C967F81" w14:textId="77777777" w:rsidR="00667D1C" w:rsidRPr="00B97F9D" w:rsidRDefault="00667D1C" w:rsidP="004E24CE">
            <w:pPr>
              <w:jc w:val="center"/>
              <w:rPr>
                <w:b/>
              </w:rPr>
            </w:pPr>
            <w:r>
              <w:rPr>
                <w:b/>
              </w:rPr>
              <w:t>G</w:t>
            </w:r>
          </w:p>
        </w:tc>
        <w:tc>
          <w:tcPr>
            <w:tcW w:w="1237" w:type="dxa"/>
            <w:shd w:val="clear" w:color="auto" w:fill="auto"/>
          </w:tcPr>
          <w:p w14:paraId="54A63B5F" w14:textId="77777777" w:rsidR="00667D1C" w:rsidRPr="00B97F9D" w:rsidRDefault="00667D1C" w:rsidP="004E24CE">
            <w:pPr>
              <w:jc w:val="center"/>
              <w:rPr>
                <w:b/>
              </w:rPr>
            </w:pPr>
            <w:r w:rsidRPr="00B97F9D">
              <w:rPr>
                <w:b/>
                <w:noProof/>
                <w:lang w:eastAsia="en-GB"/>
              </w:rPr>
              <mc:AlternateContent>
                <mc:Choice Requires="wps">
                  <w:drawing>
                    <wp:anchor distT="0" distB="0" distL="114300" distR="114300" simplePos="0" relativeHeight="251669504" behindDoc="0" locked="0" layoutInCell="1" allowOverlap="1" wp14:anchorId="114A0592" wp14:editId="5FC46FDA">
                      <wp:simplePos x="0" y="0"/>
                      <wp:positionH relativeFrom="margin">
                        <wp:align>center</wp:align>
                      </wp:positionH>
                      <wp:positionV relativeFrom="paragraph">
                        <wp:posOffset>24130</wp:posOffset>
                      </wp:positionV>
                      <wp:extent cx="273685" cy="238125"/>
                      <wp:effectExtent l="0" t="20320" r="29845" b="29845"/>
                      <wp:wrapNone/>
                      <wp:docPr id="10" name="Up Arrow 10"/>
                      <wp:cNvGraphicFramePr/>
                      <a:graphic xmlns:a="http://schemas.openxmlformats.org/drawingml/2006/main">
                        <a:graphicData uri="http://schemas.microsoft.com/office/word/2010/wordprocessingShape">
                          <wps:wsp>
                            <wps:cNvSpPr/>
                            <wps:spPr>
                              <a:xfrm rot="5400000">
                                <a:off x="0" y="0"/>
                                <a:ext cx="273685" cy="238125"/>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94E14" id="Up Arrow 10" o:spid="_x0000_s1026" type="#_x0000_t68" style="position:absolute;margin-left:0;margin-top:1.9pt;width:21.55pt;height:18.75pt;rotation:90;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" adj="10800" fillcolor="#4f81bd" strokecolor="#385d8a" strokeweight="2pt">
                      <w10:wrap anchorx="margin"/>
                    </v:shape>
                  </w:pict>
                </mc:Fallback>
              </mc:AlternateContent>
            </w:r>
          </w:p>
        </w:tc>
      </w:tr>
    </w:tbl>
    <w:p w14:paraId="321153C9" w14:textId="77777777" w:rsidR="00667D1C" w:rsidRDefault="00667D1C" w:rsidP="00667D1C">
      <w:pPr>
        <w:rPr>
          <w:rFonts w:eastAsia="Calibri" w:cs="Times New Roman"/>
        </w:rPr>
      </w:pPr>
    </w:p>
    <w:tbl>
      <w:tblPr>
        <w:tblStyle w:val="TableGrid"/>
        <w:tblW w:w="0" w:type="auto"/>
        <w:tblLook w:val="04A0" w:firstRow="1" w:lastRow="0" w:firstColumn="1" w:lastColumn="0" w:noHBand="0" w:noVBand="1"/>
      </w:tblPr>
      <w:tblGrid>
        <w:gridCol w:w="13948"/>
      </w:tblGrid>
      <w:tr w:rsidR="00667D1C" w14:paraId="6041BAB0" w14:textId="77777777" w:rsidTr="004E24CE">
        <w:tc>
          <w:tcPr>
            <w:tcW w:w="14174" w:type="dxa"/>
            <w:shd w:val="clear" w:color="auto" w:fill="8DB3E2" w:themeFill="text2" w:themeFillTint="66"/>
          </w:tcPr>
          <w:p w14:paraId="5DC817B1" w14:textId="77777777" w:rsidR="00667D1C" w:rsidRPr="00832D9D" w:rsidRDefault="00667D1C" w:rsidP="004E24CE">
            <w:pPr>
              <w:rPr>
                <w:rFonts w:eastAsia="Calibri" w:cs="Times New Roman"/>
                <w:b/>
              </w:rPr>
            </w:pPr>
            <w:r w:rsidRPr="00832D9D">
              <w:rPr>
                <w:rFonts w:eastAsia="Calibri" w:cs="Times New Roman"/>
                <w:b/>
              </w:rPr>
              <w:t>Project Description</w:t>
            </w:r>
          </w:p>
        </w:tc>
      </w:tr>
      <w:tr w:rsidR="00667D1C" w14:paraId="2ECF94CC" w14:textId="77777777" w:rsidTr="004E24CE">
        <w:tc>
          <w:tcPr>
            <w:tcW w:w="14174" w:type="dxa"/>
          </w:tcPr>
          <w:p w14:paraId="54A3E686" w14:textId="77777777" w:rsidR="00667D1C" w:rsidRDefault="00667D1C" w:rsidP="004E24CE">
            <w:pPr>
              <w:rPr>
                <w:rFonts w:eastAsia="Calibri" w:cs="Times New Roman"/>
              </w:rPr>
            </w:pPr>
            <w:r>
              <w:rPr>
                <w:rFonts w:cs="Arial"/>
              </w:rPr>
              <w:t xml:space="preserve">Development of new HQ facility in Chippenham </w:t>
            </w:r>
          </w:p>
        </w:tc>
      </w:tr>
    </w:tbl>
    <w:p w14:paraId="6C8C2216" w14:textId="77777777" w:rsidR="00667D1C" w:rsidRDefault="00667D1C" w:rsidP="00667D1C">
      <w:pPr>
        <w:rPr>
          <w:rFonts w:eastAsia="Calibri" w:cs="Times New Roman"/>
        </w:rPr>
      </w:pPr>
    </w:p>
    <w:tbl>
      <w:tblPr>
        <w:tblStyle w:val="TableGrid15"/>
        <w:tblW w:w="14142" w:type="dxa"/>
        <w:tblLayout w:type="fixed"/>
        <w:tblLook w:val="0680" w:firstRow="0" w:lastRow="0" w:firstColumn="1" w:lastColumn="0" w:noHBand="1" w:noVBand="1"/>
      </w:tblPr>
      <w:tblGrid>
        <w:gridCol w:w="7479"/>
        <w:gridCol w:w="6663"/>
      </w:tblGrid>
      <w:tr w:rsidR="00667D1C" w:rsidRPr="00B97F9D" w14:paraId="0185EDB6" w14:textId="77777777" w:rsidTr="004E24CE">
        <w:tc>
          <w:tcPr>
            <w:tcW w:w="747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70486E0" w14:textId="77777777" w:rsidR="00667D1C" w:rsidRPr="00B97F9D" w:rsidRDefault="00667D1C" w:rsidP="004E24CE">
            <w:pPr>
              <w:rPr>
                <w:b/>
                <w:sz w:val="24"/>
                <w:szCs w:val="24"/>
              </w:rPr>
            </w:pPr>
            <w:r w:rsidRPr="00B97F9D">
              <w:rPr>
                <w:b/>
                <w:sz w:val="24"/>
                <w:szCs w:val="24"/>
              </w:rPr>
              <w:t xml:space="preserve">What does </w:t>
            </w:r>
            <w:r>
              <w:rPr>
                <w:b/>
                <w:sz w:val="24"/>
                <w:szCs w:val="24"/>
              </w:rPr>
              <w:t>our path look like? (Milestones</w:t>
            </w:r>
            <w:r w:rsidRPr="00B97F9D">
              <w:rPr>
                <w:b/>
                <w:sz w:val="24"/>
                <w:szCs w:val="24"/>
              </w:rPr>
              <w:t>)</w:t>
            </w:r>
          </w:p>
        </w:tc>
        <w:tc>
          <w:tcPr>
            <w:tcW w:w="666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3B713F8" w14:textId="77777777" w:rsidR="00667D1C" w:rsidRPr="00B97F9D" w:rsidRDefault="00667D1C" w:rsidP="004E24CE">
            <w:pPr>
              <w:rPr>
                <w:b/>
                <w:sz w:val="24"/>
                <w:szCs w:val="24"/>
              </w:rPr>
            </w:pPr>
            <w:r w:rsidRPr="00B97F9D">
              <w:rPr>
                <w:b/>
                <w:sz w:val="24"/>
                <w:szCs w:val="24"/>
              </w:rPr>
              <w:t>Are we on track? (Issues</w:t>
            </w:r>
            <w:r>
              <w:rPr>
                <w:b/>
                <w:sz w:val="24"/>
                <w:szCs w:val="24"/>
              </w:rPr>
              <w:t>/Risks</w:t>
            </w:r>
            <w:r w:rsidRPr="00B97F9D">
              <w:rPr>
                <w:b/>
                <w:sz w:val="24"/>
                <w:szCs w:val="24"/>
              </w:rPr>
              <w:t>)</w:t>
            </w:r>
          </w:p>
        </w:tc>
      </w:tr>
      <w:tr w:rsidR="00667D1C" w:rsidRPr="00B97F9D" w14:paraId="5CBA91C1" w14:textId="77777777" w:rsidTr="004E24CE">
        <w:trPr>
          <w:trHeight w:val="1838"/>
        </w:trPr>
        <w:tc>
          <w:tcPr>
            <w:tcW w:w="7479" w:type="dxa"/>
            <w:tcBorders>
              <w:top w:val="single" w:sz="4" w:space="0" w:color="auto"/>
              <w:left w:val="single" w:sz="4" w:space="0" w:color="auto"/>
              <w:bottom w:val="single" w:sz="4" w:space="0" w:color="auto"/>
              <w:right w:val="single" w:sz="4" w:space="0" w:color="auto"/>
            </w:tcBorders>
          </w:tcPr>
          <w:p w14:paraId="09FCFFB7" w14:textId="77777777" w:rsidR="00667D1C" w:rsidRPr="00B97F9D" w:rsidRDefault="00667D1C" w:rsidP="004E24CE"/>
          <w:tbl>
            <w:tblPr>
              <w:tblW w:w="6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417"/>
              <w:gridCol w:w="1702"/>
            </w:tblGrid>
            <w:tr w:rsidR="00667D1C" w:rsidRPr="00A306F4" w14:paraId="125191F6" w14:textId="77777777" w:rsidTr="004E24CE">
              <w:tc>
                <w:tcPr>
                  <w:tcW w:w="3823" w:type="dxa"/>
                  <w:tcBorders>
                    <w:top w:val="single" w:sz="4" w:space="0" w:color="auto"/>
                    <w:left w:val="single" w:sz="4" w:space="0" w:color="auto"/>
                    <w:bottom w:val="single" w:sz="4" w:space="0" w:color="auto"/>
                    <w:right w:val="single" w:sz="4" w:space="0" w:color="auto"/>
                  </w:tcBorders>
                  <w:shd w:val="clear" w:color="auto" w:fill="D9D9D9"/>
                  <w:hideMark/>
                </w:tcPr>
                <w:p w14:paraId="49EAC37B" w14:textId="77777777" w:rsidR="00667D1C" w:rsidRPr="00A306F4" w:rsidRDefault="00667D1C" w:rsidP="004E24CE">
                  <w:pPr>
                    <w:spacing w:line="276" w:lineRule="auto"/>
                    <w:rPr>
                      <w:rFonts w:cs="Arial"/>
                      <w:sz w:val="20"/>
                    </w:rPr>
                  </w:pPr>
                  <w:r w:rsidRPr="00A306F4">
                    <w:rPr>
                      <w:rFonts w:cs="Arial"/>
                      <w:sz w:val="20"/>
                    </w:rPr>
                    <w:t>Milestone</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4E5A2D45" w14:textId="77777777" w:rsidR="00667D1C" w:rsidRPr="00A306F4" w:rsidRDefault="00667D1C" w:rsidP="004E24CE">
                  <w:pPr>
                    <w:spacing w:line="276" w:lineRule="auto"/>
                    <w:rPr>
                      <w:rFonts w:cs="Arial"/>
                      <w:sz w:val="20"/>
                    </w:rPr>
                  </w:pPr>
                  <w:r w:rsidRPr="00A306F4">
                    <w:rPr>
                      <w:rFonts w:cs="Arial"/>
                      <w:sz w:val="20"/>
                    </w:rPr>
                    <w:t>Baseline</w:t>
                  </w:r>
                </w:p>
              </w:tc>
              <w:tc>
                <w:tcPr>
                  <w:tcW w:w="1702" w:type="dxa"/>
                  <w:tcBorders>
                    <w:top w:val="single" w:sz="4" w:space="0" w:color="auto"/>
                    <w:left w:val="single" w:sz="4" w:space="0" w:color="auto"/>
                    <w:bottom w:val="single" w:sz="4" w:space="0" w:color="auto"/>
                    <w:right w:val="single" w:sz="4" w:space="0" w:color="auto"/>
                  </w:tcBorders>
                  <w:shd w:val="clear" w:color="auto" w:fill="D9D9D9"/>
                </w:tcPr>
                <w:p w14:paraId="7487A1A8" w14:textId="77777777" w:rsidR="00667D1C" w:rsidRPr="00A306F4" w:rsidRDefault="00667D1C" w:rsidP="004E24CE">
                  <w:pPr>
                    <w:spacing w:line="276" w:lineRule="auto"/>
                    <w:rPr>
                      <w:rFonts w:cs="Arial"/>
                      <w:sz w:val="20"/>
                    </w:rPr>
                  </w:pPr>
                  <w:r w:rsidRPr="00A306F4">
                    <w:rPr>
                      <w:rFonts w:cs="Arial"/>
                      <w:sz w:val="20"/>
                    </w:rPr>
                    <w:t>Forecast/Actual</w:t>
                  </w:r>
                </w:p>
              </w:tc>
            </w:tr>
            <w:tr w:rsidR="00667D1C" w:rsidRPr="00A306F4" w14:paraId="15BA2A55" w14:textId="77777777" w:rsidTr="004E24CE">
              <w:tc>
                <w:tcPr>
                  <w:tcW w:w="3823" w:type="dxa"/>
                  <w:tcBorders>
                    <w:top w:val="single" w:sz="4" w:space="0" w:color="auto"/>
                    <w:left w:val="single" w:sz="4" w:space="0" w:color="auto"/>
                    <w:bottom w:val="single" w:sz="4" w:space="0" w:color="auto"/>
                    <w:right w:val="single" w:sz="4" w:space="0" w:color="auto"/>
                  </w:tcBorders>
                </w:tcPr>
                <w:p w14:paraId="5E593B72" w14:textId="77777777" w:rsidR="00667D1C" w:rsidRPr="00A306F4" w:rsidRDefault="00667D1C" w:rsidP="004E24CE">
                  <w:pPr>
                    <w:spacing w:line="276" w:lineRule="auto"/>
                    <w:rPr>
                      <w:rFonts w:cs="Arial"/>
                      <w:sz w:val="20"/>
                    </w:rPr>
                  </w:pPr>
                  <w:r>
                    <w:rPr>
                      <w:rFonts w:cs="Arial"/>
                      <w:sz w:val="20"/>
                    </w:rPr>
                    <w:t>Loan Agreement Signed</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04A5D48" w14:textId="77777777" w:rsidR="00667D1C" w:rsidRPr="00A306F4" w:rsidRDefault="00667D1C" w:rsidP="004E24CE">
                  <w:pPr>
                    <w:spacing w:line="276" w:lineRule="auto"/>
                    <w:jc w:val="center"/>
                    <w:rPr>
                      <w:rFonts w:cs="Arial"/>
                      <w:sz w:val="20"/>
                    </w:rPr>
                  </w:pPr>
                  <w:r>
                    <w:rPr>
                      <w:rFonts w:cs="Arial"/>
                      <w:sz w:val="20"/>
                    </w:rPr>
                    <w:t>Mar 2018</w:t>
                  </w:r>
                </w:p>
              </w:tc>
              <w:tc>
                <w:tcPr>
                  <w:tcW w:w="1702" w:type="dxa"/>
                  <w:tcBorders>
                    <w:top w:val="single" w:sz="4" w:space="0" w:color="auto"/>
                    <w:left w:val="single" w:sz="4" w:space="0" w:color="auto"/>
                    <w:bottom w:val="single" w:sz="4" w:space="0" w:color="auto"/>
                    <w:right w:val="single" w:sz="4" w:space="0" w:color="auto"/>
                  </w:tcBorders>
                  <w:shd w:val="clear" w:color="auto" w:fill="92D050"/>
                </w:tcPr>
                <w:p w14:paraId="5FE956F7" w14:textId="77777777" w:rsidR="00667D1C" w:rsidRPr="00A306F4" w:rsidRDefault="00667D1C" w:rsidP="004E24CE">
                  <w:pPr>
                    <w:spacing w:line="276" w:lineRule="auto"/>
                    <w:jc w:val="center"/>
                    <w:rPr>
                      <w:rFonts w:cs="Arial"/>
                      <w:sz w:val="20"/>
                    </w:rPr>
                  </w:pPr>
                  <w:r>
                    <w:rPr>
                      <w:rFonts w:cs="Arial"/>
                      <w:sz w:val="20"/>
                    </w:rPr>
                    <w:t>Mar 2018</w:t>
                  </w:r>
                </w:p>
              </w:tc>
            </w:tr>
            <w:tr w:rsidR="00667D1C" w:rsidRPr="00A306F4" w14:paraId="43624A96" w14:textId="77777777" w:rsidTr="004E24CE">
              <w:tc>
                <w:tcPr>
                  <w:tcW w:w="3823" w:type="dxa"/>
                  <w:tcBorders>
                    <w:top w:val="single" w:sz="4" w:space="0" w:color="auto"/>
                    <w:left w:val="single" w:sz="4" w:space="0" w:color="auto"/>
                    <w:bottom w:val="single" w:sz="4" w:space="0" w:color="auto"/>
                    <w:right w:val="single" w:sz="4" w:space="0" w:color="auto"/>
                  </w:tcBorders>
                </w:tcPr>
                <w:p w14:paraId="21F6C83C" w14:textId="77777777" w:rsidR="00667D1C" w:rsidRDefault="00667D1C" w:rsidP="004E24CE">
                  <w:pPr>
                    <w:spacing w:line="276" w:lineRule="auto"/>
                    <w:rPr>
                      <w:rFonts w:cs="Arial"/>
                      <w:sz w:val="20"/>
                    </w:rPr>
                  </w:pPr>
                  <w:r>
                    <w:rPr>
                      <w:rFonts w:cs="Arial"/>
                      <w:sz w:val="20"/>
                    </w:rPr>
                    <w:t>Complete Repayment of loan to LEP</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36C78F8" w14:textId="77777777" w:rsidR="00667D1C" w:rsidRDefault="00667D1C" w:rsidP="004E24CE">
                  <w:pPr>
                    <w:spacing w:line="276" w:lineRule="auto"/>
                    <w:jc w:val="center"/>
                    <w:rPr>
                      <w:rFonts w:cs="Arial"/>
                      <w:sz w:val="20"/>
                    </w:rPr>
                  </w:pPr>
                  <w:r>
                    <w:rPr>
                      <w:rFonts w:cs="Arial"/>
                      <w:sz w:val="20"/>
                    </w:rPr>
                    <w:t>Mar 2021</w:t>
                  </w:r>
                </w:p>
              </w:tc>
              <w:tc>
                <w:tcPr>
                  <w:tcW w:w="1702" w:type="dxa"/>
                  <w:tcBorders>
                    <w:top w:val="single" w:sz="4" w:space="0" w:color="auto"/>
                    <w:left w:val="single" w:sz="4" w:space="0" w:color="auto"/>
                    <w:bottom w:val="single" w:sz="4" w:space="0" w:color="auto"/>
                    <w:right w:val="single" w:sz="4" w:space="0" w:color="auto"/>
                  </w:tcBorders>
                  <w:shd w:val="clear" w:color="auto" w:fill="92D050"/>
                </w:tcPr>
                <w:p w14:paraId="43698D66" w14:textId="77777777" w:rsidR="00667D1C" w:rsidRDefault="00667D1C" w:rsidP="004E24CE">
                  <w:pPr>
                    <w:spacing w:line="276" w:lineRule="auto"/>
                    <w:jc w:val="center"/>
                    <w:rPr>
                      <w:rFonts w:cs="Arial"/>
                      <w:sz w:val="20"/>
                    </w:rPr>
                  </w:pPr>
                  <w:r>
                    <w:rPr>
                      <w:rFonts w:cs="Arial"/>
                      <w:sz w:val="20"/>
                    </w:rPr>
                    <w:t>Dec 2019</w:t>
                  </w:r>
                </w:p>
              </w:tc>
            </w:tr>
          </w:tbl>
          <w:p w14:paraId="2CD42FBD" w14:textId="77777777" w:rsidR="00667D1C" w:rsidRPr="00B97F9D" w:rsidRDefault="00667D1C" w:rsidP="004E24CE"/>
        </w:tc>
        <w:tc>
          <w:tcPr>
            <w:tcW w:w="6663" w:type="dxa"/>
            <w:tcBorders>
              <w:top w:val="single" w:sz="4" w:space="0" w:color="auto"/>
              <w:left w:val="single" w:sz="4" w:space="0" w:color="auto"/>
              <w:bottom w:val="single" w:sz="4" w:space="0" w:color="auto"/>
              <w:right w:val="single" w:sz="4" w:space="0" w:color="auto"/>
            </w:tcBorders>
          </w:tcPr>
          <w:p w14:paraId="633837EE" w14:textId="77777777" w:rsidR="00667D1C" w:rsidRPr="00B97F9D" w:rsidRDefault="00667D1C" w:rsidP="004E24CE">
            <w:pPr>
              <w:contextualSpacing w:val="0"/>
              <w:rPr>
                <w:rFonts w:eastAsia="Times New Roman" w:cs="Arial"/>
                <w:b/>
                <w:color w:val="92D050"/>
                <w:sz w:val="24"/>
                <w:szCs w:val="24"/>
              </w:rPr>
            </w:pPr>
          </w:p>
          <w:p w14:paraId="7EC6903B" w14:textId="77777777" w:rsidR="00667D1C" w:rsidRDefault="00667D1C" w:rsidP="004E24CE">
            <w:pPr>
              <w:contextualSpacing w:val="0"/>
              <w:rPr>
                <w:rFonts w:eastAsia="+mn-ea" w:cs="Arial"/>
                <w:bCs/>
                <w:color w:val="000000"/>
                <w:kern w:val="24"/>
                <w:lang w:eastAsia="en-GB"/>
              </w:rPr>
            </w:pPr>
            <w:r w:rsidRPr="00B97F9D">
              <w:rPr>
                <w:rFonts w:eastAsia="+mn-ea" w:cs="Arial"/>
                <w:b/>
                <w:bCs/>
                <w:color w:val="92D050"/>
                <w:kern w:val="24"/>
                <w:lang w:eastAsia="en-GB"/>
              </w:rPr>
              <w:t>G</w:t>
            </w:r>
            <w:r w:rsidRPr="00B97F9D">
              <w:rPr>
                <w:rFonts w:eastAsia="+mn-ea" w:cs="Arial"/>
                <w:b/>
                <w:bCs/>
                <w:color w:val="FF0000"/>
                <w:kern w:val="24"/>
                <w:lang w:eastAsia="en-GB"/>
              </w:rPr>
              <w:t xml:space="preserve"> </w:t>
            </w:r>
            <w:r w:rsidRPr="00B97F9D">
              <w:rPr>
                <w:rFonts w:eastAsia="+mn-ea" w:cs="Arial"/>
                <w:color w:val="000000"/>
                <w:kern w:val="24"/>
                <w:lang w:eastAsia="en-GB"/>
              </w:rPr>
              <w:t xml:space="preserve">– </w:t>
            </w:r>
            <w:r>
              <w:rPr>
                <w:rFonts w:eastAsia="+mn-ea" w:cs="Arial"/>
                <w:b/>
                <w:bCs/>
                <w:color w:val="000000"/>
                <w:kern w:val="24"/>
                <w:lang w:eastAsia="en-GB"/>
              </w:rPr>
              <w:t>Status</w:t>
            </w:r>
            <w:r w:rsidRPr="00B97F9D">
              <w:rPr>
                <w:rFonts w:eastAsia="+mn-ea" w:cs="Arial"/>
                <w:b/>
                <w:bCs/>
                <w:color w:val="000000"/>
                <w:kern w:val="24"/>
                <w:lang w:eastAsia="en-GB"/>
              </w:rPr>
              <w:t>:</w:t>
            </w:r>
            <w:r w:rsidRPr="00B97F9D">
              <w:rPr>
                <w:rFonts w:eastAsia="+mn-ea" w:cs="Arial"/>
                <w:bCs/>
                <w:color w:val="000000"/>
                <w:kern w:val="24"/>
                <w:lang w:eastAsia="en-GB"/>
              </w:rPr>
              <w:t xml:space="preserve"> </w:t>
            </w:r>
            <w:r>
              <w:rPr>
                <w:rFonts w:eastAsia="+mn-ea" w:cs="Arial"/>
                <w:bCs/>
                <w:color w:val="000000"/>
                <w:kern w:val="24"/>
                <w:lang w:eastAsia="en-GB"/>
              </w:rPr>
              <w:t xml:space="preserve">£1,279,235 loan agreement in March 2018. </w:t>
            </w:r>
          </w:p>
          <w:p w14:paraId="2298216B" w14:textId="77777777" w:rsidR="00667D1C" w:rsidRDefault="00667D1C" w:rsidP="004E24CE">
            <w:pPr>
              <w:contextualSpacing w:val="0"/>
              <w:rPr>
                <w:rFonts w:eastAsia="+mn-ea" w:cs="Arial"/>
                <w:bCs/>
                <w:color w:val="000000"/>
                <w:kern w:val="24"/>
                <w:lang w:eastAsia="en-GB"/>
              </w:rPr>
            </w:pPr>
          </w:p>
          <w:p w14:paraId="5557ADEE" w14:textId="0C06FD21" w:rsidR="00667D1C" w:rsidRDefault="00667D1C" w:rsidP="004E24CE">
            <w:pPr>
              <w:contextualSpacing w:val="0"/>
              <w:rPr>
                <w:rFonts w:eastAsia="+mn-ea" w:cs="Arial"/>
                <w:bCs/>
                <w:color w:val="000000"/>
                <w:kern w:val="24"/>
                <w:lang w:eastAsia="en-GB"/>
              </w:rPr>
            </w:pPr>
            <w:r>
              <w:rPr>
                <w:rFonts w:eastAsia="+mn-ea" w:cs="Arial"/>
                <w:bCs/>
                <w:color w:val="000000"/>
                <w:kern w:val="24"/>
                <w:lang w:eastAsia="en-GB"/>
              </w:rPr>
              <w:t>Changes made in August 2018 with a Director agreeing to personal guarantees and a capital repayment of £300k made in August 2018.</w:t>
            </w:r>
          </w:p>
          <w:p w14:paraId="0329A0AD" w14:textId="77777777" w:rsidR="00667D1C" w:rsidRDefault="00667D1C" w:rsidP="004E24CE">
            <w:pPr>
              <w:contextualSpacing w:val="0"/>
              <w:rPr>
                <w:rFonts w:eastAsia="+mn-ea" w:cs="Arial"/>
                <w:bCs/>
                <w:color w:val="000000"/>
                <w:kern w:val="24"/>
                <w:lang w:eastAsia="en-GB"/>
              </w:rPr>
            </w:pPr>
          </w:p>
          <w:p w14:paraId="7E396C24" w14:textId="6F05BD79" w:rsidR="00667D1C" w:rsidRDefault="00667D1C" w:rsidP="004E24CE">
            <w:pPr>
              <w:contextualSpacing w:val="0"/>
              <w:rPr>
                <w:rFonts w:eastAsia="+mn-ea" w:cs="Arial"/>
                <w:bCs/>
                <w:color w:val="000000"/>
                <w:kern w:val="24"/>
                <w:lang w:eastAsia="en-GB"/>
              </w:rPr>
            </w:pPr>
            <w:r>
              <w:rPr>
                <w:rFonts w:eastAsia="+mn-ea" w:cs="Arial"/>
                <w:bCs/>
                <w:color w:val="000000"/>
                <w:kern w:val="24"/>
                <w:lang w:eastAsia="en-GB"/>
              </w:rPr>
              <w:t xml:space="preserve">Interest </w:t>
            </w:r>
            <w:r w:rsidRPr="0020697E">
              <w:rPr>
                <w:rFonts w:eastAsia="+mn-ea" w:cs="Arial"/>
                <w:bCs/>
                <w:color w:val="000000"/>
                <w:kern w:val="24"/>
                <w:lang w:eastAsia="en-GB"/>
              </w:rPr>
              <w:t xml:space="preserve">payments </w:t>
            </w:r>
            <w:r>
              <w:rPr>
                <w:rFonts w:eastAsia="+mn-ea" w:cs="Arial"/>
                <w:bCs/>
                <w:color w:val="000000"/>
                <w:kern w:val="24"/>
                <w:lang w:eastAsia="en-GB"/>
              </w:rPr>
              <w:t xml:space="preserve">and capital repayments quarterly from Sept 2019. </w:t>
            </w:r>
          </w:p>
          <w:p w14:paraId="4A42C6BE" w14:textId="77777777" w:rsidR="00667D1C" w:rsidRDefault="00667D1C" w:rsidP="004E24CE">
            <w:pPr>
              <w:contextualSpacing w:val="0"/>
              <w:rPr>
                <w:rFonts w:eastAsia="+mn-ea" w:cs="Arial"/>
                <w:bCs/>
                <w:color w:val="000000"/>
                <w:kern w:val="24"/>
                <w:lang w:eastAsia="en-GB"/>
              </w:rPr>
            </w:pPr>
          </w:p>
          <w:p w14:paraId="40D80A6B" w14:textId="7ECF3445" w:rsidR="00667D1C" w:rsidRDefault="00667D1C" w:rsidP="004E24CE">
            <w:pPr>
              <w:contextualSpacing w:val="0"/>
              <w:rPr>
                <w:rFonts w:eastAsia="+mn-ea" w:cs="Arial"/>
                <w:bCs/>
                <w:color w:val="000000"/>
                <w:kern w:val="24"/>
                <w:lang w:eastAsia="en-GB"/>
              </w:rPr>
            </w:pPr>
            <w:r>
              <w:rPr>
                <w:rFonts w:eastAsia="+mn-ea" w:cs="Arial"/>
                <w:bCs/>
                <w:color w:val="000000"/>
                <w:kern w:val="24"/>
                <w:lang w:eastAsia="en-GB"/>
              </w:rPr>
              <w:t>The company now wish to repay the loan in full and any interest due by the end of 2019. Work is underway with the Legal and Finance Teams at Wiltshire Council to move this forward.</w:t>
            </w:r>
          </w:p>
          <w:p w14:paraId="6E1545AE" w14:textId="77777777" w:rsidR="00667D1C" w:rsidRDefault="00667D1C" w:rsidP="004E24CE">
            <w:pPr>
              <w:contextualSpacing w:val="0"/>
              <w:rPr>
                <w:rFonts w:eastAsia="+mn-ea" w:cs="Arial"/>
                <w:bCs/>
                <w:color w:val="000000"/>
                <w:kern w:val="24"/>
                <w:lang w:eastAsia="en-GB"/>
              </w:rPr>
            </w:pPr>
          </w:p>
          <w:p w14:paraId="17AE1276" w14:textId="411F25E9" w:rsidR="00667D1C" w:rsidRDefault="00667D1C" w:rsidP="00667D1C">
            <w:pPr>
              <w:contextualSpacing w:val="0"/>
              <w:rPr>
                <w:rFonts w:eastAsia="+mn-ea" w:cs="Arial"/>
                <w:bCs/>
                <w:color w:val="000000"/>
                <w:kern w:val="24"/>
                <w:lang w:eastAsia="en-GB"/>
              </w:rPr>
            </w:pPr>
            <w:r>
              <w:rPr>
                <w:rFonts w:eastAsia="+mn-ea" w:cs="Arial"/>
                <w:bCs/>
                <w:color w:val="000000"/>
                <w:kern w:val="24"/>
                <w:lang w:eastAsia="en-GB"/>
              </w:rPr>
              <w:t xml:space="preserve">The funds received can then be used for new projects. </w:t>
            </w:r>
          </w:p>
          <w:p w14:paraId="62FE45AB" w14:textId="4FC38BC9" w:rsidR="00667D1C" w:rsidRDefault="00667D1C" w:rsidP="00667D1C">
            <w:pPr>
              <w:contextualSpacing w:val="0"/>
              <w:rPr>
                <w:rFonts w:eastAsia="+mn-ea" w:cs="Arial"/>
                <w:bCs/>
                <w:color w:val="000000"/>
                <w:kern w:val="24"/>
                <w:lang w:eastAsia="en-GB"/>
              </w:rPr>
            </w:pPr>
          </w:p>
          <w:p w14:paraId="1BD66F9E" w14:textId="0C84D2D3" w:rsidR="00667D1C" w:rsidRDefault="00667D1C" w:rsidP="00667D1C">
            <w:pPr>
              <w:contextualSpacing w:val="0"/>
              <w:rPr>
                <w:rFonts w:eastAsia="+mn-ea" w:cs="Arial"/>
                <w:bCs/>
                <w:color w:val="000000"/>
                <w:kern w:val="24"/>
                <w:lang w:eastAsia="en-GB"/>
              </w:rPr>
            </w:pPr>
          </w:p>
          <w:p w14:paraId="5E9894A2" w14:textId="1E8AFC98" w:rsidR="00667D1C" w:rsidRDefault="00667D1C" w:rsidP="00667D1C">
            <w:pPr>
              <w:contextualSpacing w:val="0"/>
              <w:rPr>
                <w:rFonts w:eastAsia="+mn-ea" w:cs="Arial"/>
                <w:bCs/>
                <w:color w:val="000000"/>
                <w:kern w:val="24"/>
                <w:lang w:eastAsia="en-GB"/>
              </w:rPr>
            </w:pPr>
          </w:p>
          <w:p w14:paraId="550922B7" w14:textId="5A85BBF7" w:rsidR="00667D1C" w:rsidRDefault="00667D1C" w:rsidP="00667D1C">
            <w:pPr>
              <w:contextualSpacing w:val="0"/>
              <w:rPr>
                <w:rFonts w:eastAsia="+mn-ea" w:cs="Arial"/>
                <w:bCs/>
                <w:color w:val="000000"/>
                <w:kern w:val="24"/>
                <w:lang w:eastAsia="en-GB"/>
              </w:rPr>
            </w:pPr>
          </w:p>
          <w:p w14:paraId="5788EBBD" w14:textId="3AC898E9" w:rsidR="00667D1C" w:rsidRDefault="00667D1C" w:rsidP="00667D1C">
            <w:pPr>
              <w:contextualSpacing w:val="0"/>
              <w:rPr>
                <w:rFonts w:eastAsia="+mn-ea" w:cs="Arial"/>
                <w:bCs/>
                <w:color w:val="000000"/>
                <w:kern w:val="24"/>
                <w:lang w:eastAsia="en-GB"/>
              </w:rPr>
            </w:pPr>
          </w:p>
          <w:p w14:paraId="3C9F0806" w14:textId="3C039ECE" w:rsidR="00667D1C" w:rsidRDefault="00667D1C" w:rsidP="00667D1C">
            <w:pPr>
              <w:contextualSpacing w:val="0"/>
              <w:rPr>
                <w:rFonts w:eastAsia="+mn-ea" w:cs="Arial"/>
                <w:bCs/>
                <w:color w:val="000000"/>
                <w:kern w:val="24"/>
                <w:lang w:eastAsia="en-GB"/>
              </w:rPr>
            </w:pPr>
          </w:p>
          <w:p w14:paraId="71F00965" w14:textId="77777777" w:rsidR="00667D1C" w:rsidRDefault="00667D1C" w:rsidP="00667D1C">
            <w:pPr>
              <w:contextualSpacing w:val="0"/>
              <w:rPr>
                <w:rFonts w:eastAsia="+mn-ea" w:cs="Arial"/>
                <w:bCs/>
                <w:color w:val="000000"/>
                <w:kern w:val="24"/>
                <w:lang w:eastAsia="en-GB"/>
              </w:rPr>
            </w:pPr>
          </w:p>
          <w:p w14:paraId="7482E5E6" w14:textId="2E97FC12" w:rsidR="00667D1C" w:rsidRPr="00B97F9D" w:rsidRDefault="00667D1C" w:rsidP="00667D1C">
            <w:pPr>
              <w:contextualSpacing w:val="0"/>
              <w:rPr>
                <w:rFonts w:eastAsia="+mn-ea" w:cs="Arial"/>
                <w:b/>
                <w:bCs/>
                <w:color w:val="FFC000"/>
                <w:kern w:val="24"/>
                <w:lang w:eastAsia="en-GB"/>
              </w:rPr>
            </w:pPr>
          </w:p>
        </w:tc>
      </w:tr>
      <w:tr w:rsidR="00667D1C" w:rsidRPr="00B97F9D" w14:paraId="67474AC2" w14:textId="77777777" w:rsidTr="004E24CE">
        <w:tc>
          <w:tcPr>
            <w:tcW w:w="14142"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7C7673D9" w14:textId="77777777" w:rsidR="00667D1C" w:rsidRPr="00B97F9D" w:rsidRDefault="00667D1C" w:rsidP="004E24CE">
            <w:pPr>
              <w:rPr>
                <w:sz w:val="24"/>
                <w:szCs w:val="24"/>
              </w:rPr>
            </w:pPr>
            <w:r w:rsidRPr="00B97F9D">
              <w:rPr>
                <w:b/>
                <w:sz w:val="24"/>
                <w:szCs w:val="24"/>
              </w:rPr>
              <w:lastRenderedPageBreak/>
              <w:t>What are we spending?</w:t>
            </w:r>
          </w:p>
        </w:tc>
      </w:tr>
      <w:tr w:rsidR="00667D1C" w:rsidRPr="00B97F9D" w14:paraId="70ACC25E" w14:textId="77777777" w:rsidTr="004E24CE">
        <w:trPr>
          <w:trHeight w:val="1954"/>
        </w:trPr>
        <w:tc>
          <w:tcPr>
            <w:tcW w:w="14142" w:type="dxa"/>
            <w:gridSpan w:val="2"/>
            <w:tcBorders>
              <w:top w:val="single" w:sz="4" w:space="0" w:color="auto"/>
              <w:left w:val="single" w:sz="4" w:space="0" w:color="auto"/>
              <w:bottom w:val="single" w:sz="4" w:space="0" w:color="auto"/>
              <w:right w:val="single" w:sz="4" w:space="0" w:color="auto"/>
            </w:tcBorders>
          </w:tcPr>
          <w:p w14:paraId="350BE94A" w14:textId="77777777" w:rsidR="00667D1C" w:rsidRDefault="00667D1C" w:rsidP="004E24CE"/>
          <w:p w14:paraId="25019C8B" w14:textId="77777777" w:rsidR="00667D1C" w:rsidRDefault="00667D1C" w:rsidP="004E24CE"/>
          <w:tbl>
            <w:tblPr>
              <w:tblStyle w:val="TableGrid"/>
              <w:tblpPr w:leftFromText="180" w:rightFromText="180" w:vertAnchor="text" w:horzAnchor="margin" w:tblpY="-104"/>
              <w:tblOverlap w:val="never"/>
              <w:tblW w:w="0" w:type="auto"/>
              <w:tblLayout w:type="fixed"/>
              <w:tblLook w:val="04A0" w:firstRow="1" w:lastRow="0" w:firstColumn="1" w:lastColumn="0" w:noHBand="0" w:noVBand="1"/>
            </w:tblPr>
            <w:tblGrid>
              <w:gridCol w:w="3544"/>
              <w:gridCol w:w="1559"/>
              <w:gridCol w:w="1701"/>
              <w:gridCol w:w="1560"/>
              <w:gridCol w:w="1560"/>
            </w:tblGrid>
            <w:tr w:rsidR="00667D1C" w14:paraId="081E455F" w14:textId="77777777" w:rsidTr="004E24CE">
              <w:tc>
                <w:tcPr>
                  <w:tcW w:w="3544" w:type="dxa"/>
                  <w:tcBorders>
                    <w:top w:val="nil"/>
                    <w:left w:val="nil"/>
                    <w:bottom w:val="nil"/>
                    <w:right w:val="single" w:sz="4" w:space="0" w:color="auto"/>
                  </w:tcBorders>
                </w:tcPr>
                <w:p w14:paraId="49DF401C" w14:textId="77777777" w:rsidR="00667D1C" w:rsidRDefault="00667D1C" w:rsidP="004E24CE">
                  <w:pPr>
                    <w:rPr>
                      <w:rFonts w:eastAsia="Times New Roman" w:cs="Arial"/>
                      <w:b/>
                      <w:sz w:val="24"/>
                      <w:szCs w:val="24"/>
                    </w:rPr>
                  </w:pPr>
                  <w:r>
                    <w:rPr>
                      <w:rFonts w:eastAsia="Times New Roman" w:cs="Arial"/>
                      <w:b/>
                      <w:sz w:val="24"/>
                      <w:szCs w:val="24"/>
                    </w:rPr>
                    <w:t xml:space="preserve">                     £Ms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AB542E" w14:textId="77777777" w:rsidR="00667D1C" w:rsidRDefault="00667D1C" w:rsidP="004E24CE">
                  <w:pPr>
                    <w:jc w:val="center"/>
                    <w:rPr>
                      <w:rFonts w:eastAsia="Times New Roman" w:cs="Arial"/>
                      <w:b/>
                      <w:sz w:val="24"/>
                      <w:szCs w:val="24"/>
                    </w:rPr>
                  </w:pPr>
                  <w:r>
                    <w:rPr>
                      <w:rFonts w:eastAsia="Times New Roman" w:cs="Arial"/>
                      <w:b/>
                      <w:sz w:val="24"/>
                      <w:szCs w:val="24"/>
                    </w:rPr>
                    <w:t>2017/18</w:t>
                  </w:r>
                </w:p>
              </w:tc>
              <w:tc>
                <w:tcPr>
                  <w:tcW w:w="1701" w:type="dxa"/>
                  <w:tcBorders>
                    <w:top w:val="single" w:sz="4" w:space="0" w:color="auto"/>
                    <w:left w:val="single" w:sz="4" w:space="0" w:color="auto"/>
                    <w:bottom w:val="single" w:sz="4" w:space="0" w:color="auto"/>
                    <w:right w:val="single" w:sz="4" w:space="0" w:color="auto"/>
                  </w:tcBorders>
                </w:tcPr>
                <w:p w14:paraId="0BC932AB" w14:textId="77777777" w:rsidR="00667D1C" w:rsidRDefault="00667D1C" w:rsidP="004E24CE">
                  <w:pPr>
                    <w:jc w:val="center"/>
                    <w:rPr>
                      <w:rFonts w:eastAsia="Times New Roman" w:cs="Arial"/>
                      <w:b/>
                      <w:sz w:val="24"/>
                      <w:szCs w:val="24"/>
                    </w:rPr>
                  </w:pPr>
                  <w:r>
                    <w:rPr>
                      <w:rFonts w:eastAsia="Times New Roman" w:cs="Arial"/>
                      <w:b/>
                      <w:sz w:val="24"/>
                      <w:szCs w:val="24"/>
                    </w:rPr>
                    <w:t>2018/19</w:t>
                  </w:r>
                </w:p>
              </w:tc>
              <w:tc>
                <w:tcPr>
                  <w:tcW w:w="1560" w:type="dxa"/>
                  <w:tcBorders>
                    <w:top w:val="single" w:sz="4" w:space="0" w:color="auto"/>
                    <w:left w:val="single" w:sz="4" w:space="0" w:color="auto"/>
                    <w:bottom w:val="single" w:sz="4" w:space="0" w:color="auto"/>
                    <w:right w:val="single" w:sz="4" w:space="0" w:color="auto"/>
                  </w:tcBorders>
                </w:tcPr>
                <w:p w14:paraId="40A98850" w14:textId="77777777" w:rsidR="00667D1C" w:rsidRDefault="00667D1C" w:rsidP="004E24CE">
                  <w:pPr>
                    <w:jc w:val="center"/>
                    <w:rPr>
                      <w:rFonts w:eastAsia="Times New Roman" w:cs="Arial"/>
                      <w:b/>
                      <w:sz w:val="24"/>
                      <w:szCs w:val="24"/>
                    </w:rPr>
                  </w:pPr>
                  <w:r>
                    <w:rPr>
                      <w:rFonts w:eastAsia="Times New Roman" w:cs="Arial"/>
                      <w:b/>
                      <w:sz w:val="24"/>
                      <w:szCs w:val="24"/>
                    </w:rPr>
                    <w:t>2019/20</w:t>
                  </w:r>
                </w:p>
              </w:tc>
              <w:tc>
                <w:tcPr>
                  <w:tcW w:w="1560" w:type="dxa"/>
                  <w:tcBorders>
                    <w:top w:val="single" w:sz="4" w:space="0" w:color="auto"/>
                    <w:left w:val="single" w:sz="4" w:space="0" w:color="auto"/>
                    <w:bottom w:val="single" w:sz="4" w:space="0" w:color="auto"/>
                    <w:right w:val="single" w:sz="4" w:space="0" w:color="auto"/>
                  </w:tcBorders>
                </w:tcPr>
                <w:p w14:paraId="42DF35C3" w14:textId="77777777" w:rsidR="00667D1C" w:rsidRDefault="00667D1C" w:rsidP="004E24CE">
                  <w:pPr>
                    <w:jc w:val="center"/>
                    <w:rPr>
                      <w:rFonts w:eastAsia="Times New Roman" w:cs="Arial"/>
                      <w:b/>
                      <w:sz w:val="24"/>
                      <w:szCs w:val="24"/>
                    </w:rPr>
                  </w:pPr>
                  <w:r>
                    <w:rPr>
                      <w:rFonts w:eastAsia="Times New Roman" w:cs="Arial"/>
                      <w:b/>
                      <w:sz w:val="24"/>
                      <w:szCs w:val="24"/>
                    </w:rPr>
                    <w:t>2020/21</w:t>
                  </w:r>
                </w:p>
              </w:tc>
            </w:tr>
            <w:tr w:rsidR="00667D1C" w14:paraId="67B136BC" w14:textId="77777777" w:rsidTr="004E24CE">
              <w:tc>
                <w:tcPr>
                  <w:tcW w:w="3544" w:type="dxa"/>
                  <w:tcBorders>
                    <w:top w:val="single" w:sz="4" w:space="0" w:color="auto"/>
                    <w:left w:val="single" w:sz="4" w:space="0" w:color="auto"/>
                    <w:bottom w:val="single" w:sz="4" w:space="0" w:color="auto"/>
                    <w:right w:val="single" w:sz="4" w:space="0" w:color="auto"/>
                  </w:tcBorders>
                  <w:vAlign w:val="center"/>
                  <w:hideMark/>
                </w:tcPr>
                <w:p w14:paraId="0C580496" w14:textId="77777777" w:rsidR="00667D1C" w:rsidRDefault="00667D1C" w:rsidP="004E24CE">
                  <w:pPr>
                    <w:jc w:val="center"/>
                    <w:rPr>
                      <w:rFonts w:eastAsia="Times New Roman" w:cs="Arial"/>
                      <w:b/>
                      <w:sz w:val="24"/>
                      <w:szCs w:val="24"/>
                    </w:rPr>
                  </w:pPr>
                  <w:r>
                    <w:rPr>
                      <w:rFonts w:eastAsia="Times New Roman" w:cs="Arial"/>
                      <w:b/>
                      <w:sz w:val="24"/>
                      <w:szCs w:val="24"/>
                    </w:rPr>
                    <w:t xml:space="preserve">Outgoing Loan </w:t>
                  </w:r>
                </w:p>
              </w:tc>
              <w:tc>
                <w:tcPr>
                  <w:tcW w:w="1559" w:type="dxa"/>
                  <w:tcBorders>
                    <w:top w:val="single" w:sz="4" w:space="0" w:color="auto"/>
                    <w:left w:val="single" w:sz="4" w:space="0" w:color="auto"/>
                    <w:bottom w:val="single" w:sz="4" w:space="0" w:color="auto"/>
                    <w:right w:val="single" w:sz="4" w:space="0" w:color="auto"/>
                  </w:tcBorders>
                  <w:vAlign w:val="center"/>
                </w:tcPr>
                <w:p w14:paraId="27B4B560" w14:textId="77777777" w:rsidR="00667D1C" w:rsidRPr="00472FC2" w:rsidRDefault="00667D1C" w:rsidP="004E24CE">
                  <w:pPr>
                    <w:jc w:val="center"/>
                    <w:rPr>
                      <w:rFonts w:eastAsia="Times New Roman" w:cs="Arial"/>
                      <w:sz w:val="20"/>
                      <w:szCs w:val="20"/>
                    </w:rPr>
                  </w:pPr>
                  <w:r>
                    <w:rPr>
                      <w:rFonts w:eastAsia="Times New Roman" w:cs="Arial"/>
                      <w:sz w:val="20"/>
                      <w:szCs w:val="20"/>
                    </w:rPr>
                    <w:t>1.28</w:t>
                  </w:r>
                </w:p>
              </w:tc>
              <w:tc>
                <w:tcPr>
                  <w:tcW w:w="1701" w:type="dxa"/>
                  <w:tcBorders>
                    <w:top w:val="single" w:sz="4" w:space="0" w:color="auto"/>
                    <w:left w:val="single" w:sz="4" w:space="0" w:color="auto"/>
                    <w:bottom w:val="single" w:sz="4" w:space="0" w:color="auto"/>
                    <w:right w:val="single" w:sz="4" w:space="0" w:color="auto"/>
                  </w:tcBorders>
                </w:tcPr>
                <w:p w14:paraId="5A9EF745" w14:textId="77777777" w:rsidR="00667D1C" w:rsidRPr="00472FC2" w:rsidRDefault="00667D1C" w:rsidP="004E24CE">
                  <w:pPr>
                    <w:jc w:val="center"/>
                    <w:rPr>
                      <w:rFonts w:eastAsia="Times New Roman"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14:paraId="1F80F247" w14:textId="77777777" w:rsidR="00667D1C" w:rsidRPr="00472FC2" w:rsidRDefault="00667D1C" w:rsidP="004E24CE">
                  <w:pPr>
                    <w:jc w:val="center"/>
                    <w:rPr>
                      <w:rFonts w:eastAsia="Times New Roman"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14:paraId="30DB49F6" w14:textId="77777777" w:rsidR="00667D1C" w:rsidRPr="00472FC2" w:rsidRDefault="00667D1C" w:rsidP="004E24CE">
                  <w:pPr>
                    <w:jc w:val="center"/>
                    <w:rPr>
                      <w:rFonts w:eastAsia="Times New Roman" w:cs="Arial"/>
                      <w:sz w:val="20"/>
                      <w:szCs w:val="20"/>
                    </w:rPr>
                  </w:pPr>
                </w:p>
              </w:tc>
            </w:tr>
            <w:tr w:rsidR="00667D1C" w14:paraId="37B0EDE3" w14:textId="77777777" w:rsidTr="004E24CE">
              <w:tc>
                <w:tcPr>
                  <w:tcW w:w="3544" w:type="dxa"/>
                  <w:tcBorders>
                    <w:top w:val="single" w:sz="4" w:space="0" w:color="auto"/>
                    <w:left w:val="single" w:sz="4" w:space="0" w:color="auto"/>
                    <w:bottom w:val="single" w:sz="4" w:space="0" w:color="auto"/>
                    <w:right w:val="single" w:sz="4" w:space="0" w:color="auto"/>
                  </w:tcBorders>
                  <w:vAlign w:val="center"/>
                  <w:hideMark/>
                </w:tcPr>
                <w:p w14:paraId="148DB85F" w14:textId="77777777" w:rsidR="00667D1C" w:rsidRDefault="00667D1C" w:rsidP="004E24CE">
                  <w:pPr>
                    <w:jc w:val="center"/>
                    <w:rPr>
                      <w:rFonts w:eastAsia="Times New Roman" w:cs="Arial"/>
                      <w:b/>
                      <w:sz w:val="24"/>
                      <w:szCs w:val="24"/>
                    </w:rPr>
                  </w:pPr>
                  <w:r>
                    <w:rPr>
                      <w:rFonts w:eastAsia="Times New Roman" w:cs="Arial"/>
                      <w:b/>
                      <w:sz w:val="24"/>
                      <w:szCs w:val="24"/>
                    </w:rPr>
                    <w:t>Capital Repayment</w:t>
                  </w:r>
                </w:p>
              </w:tc>
              <w:tc>
                <w:tcPr>
                  <w:tcW w:w="1559" w:type="dxa"/>
                  <w:tcBorders>
                    <w:top w:val="single" w:sz="4" w:space="0" w:color="auto"/>
                    <w:left w:val="single" w:sz="4" w:space="0" w:color="auto"/>
                    <w:bottom w:val="single" w:sz="4" w:space="0" w:color="auto"/>
                    <w:right w:val="single" w:sz="4" w:space="0" w:color="auto"/>
                  </w:tcBorders>
                  <w:vAlign w:val="center"/>
                </w:tcPr>
                <w:p w14:paraId="1BE6C179" w14:textId="77777777" w:rsidR="00667D1C" w:rsidRPr="00472FC2" w:rsidRDefault="00667D1C" w:rsidP="004E24CE">
                  <w:pPr>
                    <w:jc w:val="center"/>
                    <w:rPr>
                      <w:rFonts w:eastAsia="Times New Roman"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E98F1D4" w14:textId="77777777" w:rsidR="00667D1C" w:rsidRPr="00472FC2" w:rsidRDefault="00667D1C" w:rsidP="004E24CE">
                  <w:pPr>
                    <w:rPr>
                      <w:rFonts w:eastAsia="Times New Roman" w:cs="Arial"/>
                      <w:sz w:val="20"/>
                      <w:szCs w:val="20"/>
                    </w:rPr>
                  </w:pPr>
                  <w:r>
                    <w:rPr>
                      <w:rFonts w:eastAsia="Times New Roman" w:cs="Arial"/>
                      <w:sz w:val="20"/>
                      <w:szCs w:val="20"/>
                    </w:rPr>
                    <w:t>300,000</w:t>
                  </w:r>
                </w:p>
              </w:tc>
              <w:tc>
                <w:tcPr>
                  <w:tcW w:w="1560" w:type="dxa"/>
                  <w:tcBorders>
                    <w:top w:val="single" w:sz="4" w:space="0" w:color="auto"/>
                    <w:left w:val="single" w:sz="4" w:space="0" w:color="auto"/>
                    <w:bottom w:val="single" w:sz="4" w:space="0" w:color="auto"/>
                    <w:right w:val="single" w:sz="4" w:space="0" w:color="auto"/>
                  </w:tcBorders>
                  <w:vAlign w:val="center"/>
                </w:tcPr>
                <w:p w14:paraId="4C825F08" w14:textId="77777777" w:rsidR="00667D1C" w:rsidRPr="00472FC2" w:rsidRDefault="00667D1C" w:rsidP="004E24CE">
                  <w:pPr>
                    <w:jc w:val="center"/>
                    <w:rPr>
                      <w:rFonts w:eastAsia="Times New Roman" w:cs="Arial"/>
                      <w:sz w:val="20"/>
                      <w:szCs w:val="20"/>
                    </w:rPr>
                  </w:pPr>
                  <w:r>
                    <w:rPr>
                      <w:rFonts w:eastAsia="Times New Roman" w:cs="Arial"/>
                      <w:sz w:val="20"/>
                      <w:szCs w:val="20"/>
                    </w:rPr>
                    <w:t>419,670</w:t>
                  </w:r>
                </w:p>
              </w:tc>
              <w:tc>
                <w:tcPr>
                  <w:tcW w:w="1560" w:type="dxa"/>
                  <w:tcBorders>
                    <w:top w:val="single" w:sz="4" w:space="0" w:color="auto"/>
                    <w:left w:val="single" w:sz="4" w:space="0" w:color="auto"/>
                    <w:bottom w:val="single" w:sz="4" w:space="0" w:color="auto"/>
                    <w:right w:val="single" w:sz="4" w:space="0" w:color="auto"/>
                  </w:tcBorders>
                </w:tcPr>
                <w:p w14:paraId="40848A0D" w14:textId="77777777" w:rsidR="00667D1C" w:rsidRPr="00472FC2" w:rsidRDefault="00667D1C" w:rsidP="004E24CE">
                  <w:pPr>
                    <w:jc w:val="center"/>
                    <w:rPr>
                      <w:rFonts w:eastAsia="Times New Roman" w:cs="Arial"/>
                      <w:sz w:val="20"/>
                      <w:szCs w:val="20"/>
                    </w:rPr>
                  </w:pPr>
                  <w:r>
                    <w:rPr>
                      <w:rFonts w:eastAsia="Times New Roman" w:cs="Arial"/>
                      <w:sz w:val="20"/>
                      <w:szCs w:val="20"/>
                    </w:rPr>
                    <w:t>559,565</w:t>
                  </w:r>
                </w:p>
              </w:tc>
            </w:tr>
            <w:tr w:rsidR="00667D1C" w14:paraId="3B0492EB" w14:textId="77777777" w:rsidTr="004E24CE">
              <w:tc>
                <w:tcPr>
                  <w:tcW w:w="3544" w:type="dxa"/>
                  <w:tcBorders>
                    <w:top w:val="single" w:sz="4" w:space="0" w:color="auto"/>
                    <w:left w:val="single" w:sz="4" w:space="0" w:color="auto"/>
                    <w:bottom w:val="single" w:sz="4" w:space="0" w:color="auto"/>
                    <w:right w:val="single" w:sz="4" w:space="0" w:color="auto"/>
                  </w:tcBorders>
                  <w:vAlign w:val="center"/>
                </w:tcPr>
                <w:p w14:paraId="19A2FD27" w14:textId="77777777" w:rsidR="00667D1C" w:rsidRDefault="00667D1C" w:rsidP="004E24CE">
                  <w:pPr>
                    <w:jc w:val="center"/>
                    <w:rPr>
                      <w:rFonts w:eastAsia="Times New Roman" w:cs="Arial"/>
                      <w:b/>
                      <w:sz w:val="24"/>
                      <w:szCs w:val="24"/>
                    </w:rPr>
                  </w:pPr>
                  <w:r>
                    <w:rPr>
                      <w:rFonts w:eastAsia="Times New Roman" w:cs="Arial"/>
                      <w:b/>
                      <w:sz w:val="24"/>
                      <w:szCs w:val="24"/>
                    </w:rPr>
                    <w:t>Interest Payments</w:t>
                  </w:r>
                </w:p>
              </w:tc>
              <w:tc>
                <w:tcPr>
                  <w:tcW w:w="1559" w:type="dxa"/>
                  <w:tcBorders>
                    <w:top w:val="single" w:sz="4" w:space="0" w:color="auto"/>
                    <w:left w:val="single" w:sz="4" w:space="0" w:color="auto"/>
                    <w:bottom w:val="single" w:sz="4" w:space="0" w:color="auto"/>
                    <w:right w:val="single" w:sz="4" w:space="0" w:color="auto"/>
                  </w:tcBorders>
                  <w:vAlign w:val="center"/>
                </w:tcPr>
                <w:p w14:paraId="1CD672EC" w14:textId="77777777" w:rsidR="00667D1C" w:rsidRPr="00472FC2" w:rsidRDefault="00667D1C" w:rsidP="004E24CE">
                  <w:pPr>
                    <w:jc w:val="center"/>
                    <w:rPr>
                      <w:rFonts w:eastAsia="Times New Roman"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A039296" w14:textId="77777777" w:rsidR="00667D1C" w:rsidRDefault="00667D1C" w:rsidP="004E24CE">
                  <w:pPr>
                    <w:rPr>
                      <w:rFonts w:eastAsia="Times New Roman" w:cs="Arial"/>
                      <w:sz w:val="20"/>
                      <w:szCs w:val="20"/>
                    </w:rPr>
                  </w:pPr>
                  <w:r>
                    <w:rPr>
                      <w:rFonts w:eastAsia="Times New Roman" w:cs="Arial"/>
                      <w:sz w:val="20"/>
                      <w:szCs w:val="20"/>
                    </w:rPr>
                    <w:t>41,794.93</w:t>
                  </w:r>
                </w:p>
              </w:tc>
              <w:tc>
                <w:tcPr>
                  <w:tcW w:w="1560" w:type="dxa"/>
                  <w:tcBorders>
                    <w:top w:val="single" w:sz="4" w:space="0" w:color="auto"/>
                    <w:left w:val="single" w:sz="4" w:space="0" w:color="auto"/>
                    <w:bottom w:val="single" w:sz="4" w:space="0" w:color="auto"/>
                    <w:right w:val="single" w:sz="4" w:space="0" w:color="auto"/>
                  </w:tcBorders>
                  <w:vAlign w:val="center"/>
                </w:tcPr>
                <w:p w14:paraId="261B6FF1" w14:textId="77777777" w:rsidR="00667D1C" w:rsidRDefault="00667D1C" w:rsidP="004E24CE">
                  <w:pPr>
                    <w:jc w:val="center"/>
                    <w:rPr>
                      <w:rFonts w:eastAsia="Times New Roman" w:cs="Arial"/>
                      <w:sz w:val="20"/>
                      <w:szCs w:val="20"/>
                    </w:rPr>
                  </w:pPr>
                  <w:r>
                    <w:rPr>
                      <w:rFonts w:eastAsia="Times New Roman" w:cs="Arial"/>
                      <w:sz w:val="20"/>
                      <w:szCs w:val="20"/>
                    </w:rPr>
                    <w:t>43,715.91</w:t>
                  </w:r>
                </w:p>
              </w:tc>
              <w:tc>
                <w:tcPr>
                  <w:tcW w:w="1560" w:type="dxa"/>
                  <w:tcBorders>
                    <w:top w:val="single" w:sz="4" w:space="0" w:color="auto"/>
                    <w:left w:val="single" w:sz="4" w:space="0" w:color="auto"/>
                    <w:bottom w:val="single" w:sz="4" w:space="0" w:color="auto"/>
                    <w:right w:val="single" w:sz="4" w:space="0" w:color="auto"/>
                  </w:tcBorders>
                </w:tcPr>
                <w:p w14:paraId="05A2362A" w14:textId="77777777" w:rsidR="00667D1C" w:rsidRDefault="00667D1C" w:rsidP="004E24CE">
                  <w:pPr>
                    <w:jc w:val="center"/>
                    <w:rPr>
                      <w:rFonts w:eastAsia="Times New Roman" w:cs="Arial"/>
                      <w:sz w:val="20"/>
                      <w:szCs w:val="20"/>
                    </w:rPr>
                  </w:pPr>
                  <w:r>
                    <w:rPr>
                      <w:rFonts w:eastAsia="Times New Roman" w:cs="Arial"/>
                      <w:sz w:val="20"/>
                      <w:szCs w:val="20"/>
                    </w:rPr>
                    <w:t>17486.52</w:t>
                  </w:r>
                </w:p>
              </w:tc>
            </w:tr>
          </w:tbl>
          <w:p w14:paraId="39851AE9" w14:textId="77777777" w:rsidR="00667D1C" w:rsidRDefault="00667D1C" w:rsidP="004E24CE"/>
          <w:p w14:paraId="426638CE" w14:textId="77777777" w:rsidR="00667D1C" w:rsidRDefault="00667D1C" w:rsidP="004E24CE">
            <w:pPr>
              <w:contextualSpacing w:val="0"/>
              <w:rPr>
                <w:rFonts w:eastAsia="Times New Roman" w:cs="Arial"/>
                <w:sz w:val="24"/>
                <w:szCs w:val="24"/>
              </w:rPr>
            </w:pPr>
          </w:p>
          <w:p w14:paraId="669E20B5" w14:textId="77777777" w:rsidR="00667D1C" w:rsidRDefault="00667D1C" w:rsidP="004E24CE">
            <w:pPr>
              <w:contextualSpacing w:val="0"/>
              <w:rPr>
                <w:rFonts w:eastAsia="Times New Roman" w:cs="Arial"/>
                <w:sz w:val="24"/>
                <w:szCs w:val="24"/>
              </w:rPr>
            </w:pPr>
          </w:p>
          <w:p w14:paraId="5B59B2D8" w14:textId="77777777" w:rsidR="00667D1C" w:rsidRDefault="00667D1C" w:rsidP="004E24CE">
            <w:pPr>
              <w:contextualSpacing w:val="0"/>
              <w:rPr>
                <w:rFonts w:eastAsia="Times New Roman" w:cs="Arial"/>
                <w:sz w:val="24"/>
                <w:szCs w:val="24"/>
              </w:rPr>
            </w:pPr>
          </w:p>
          <w:p w14:paraId="1B2EE24F" w14:textId="77777777" w:rsidR="00667D1C" w:rsidRPr="00B97F9D" w:rsidRDefault="00667D1C" w:rsidP="004E24CE">
            <w:pPr>
              <w:contextualSpacing w:val="0"/>
              <w:rPr>
                <w:rFonts w:eastAsia="Times New Roman" w:cs="Arial"/>
                <w:sz w:val="24"/>
                <w:szCs w:val="24"/>
              </w:rPr>
            </w:pPr>
          </w:p>
        </w:tc>
      </w:tr>
      <w:tr w:rsidR="00667D1C" w:rsidRPr="00B97F9D" w14:paraId="080BBA11" w14:textId="77777777" w:rsidTr="004E24CE">
        <w:tc>
          <w:tcPr>
            <w:tcW w:w="747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EA98FE7" w14:textId="77777777" w:rsidR="00667D1C" w:rsidRPr="00B97F9D" w:rsidRDefault="00667D1C" w:rsidP="004E24CE">
            <w:pPr>
              <w:rPr>
                <w:b/>
                <w:sz w:val="24"/>
                <w:szCs w:val="24"/>
              </w:rPr>
            </w:pPr>
            <w:r w:rsidRPr="00B97F9D">
              <w:rPr>
                <w:b/>
                <w:sz w:val="24"/>
                <w:szCs w:val="24"/>
              </w:rPr>
              <w:t>What have</w:t>
            </w:r>
            <w:r>
              <w:rPr>
                <w:b/>
                <w:sz w:val="24"/>
                <w:szCs w:val="24"/>
              </w:rPr>
              <w:t xml:space="preserve"> we done in the past 2 months?</w:t>
            </w:r>
          </w:p>
        </w:tc>
        <w:tc>
          <w:tcPr>
            <w:tcW w:w="666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025F38" w14:textId="77777777" w:rsidR="00667D1C" w:rsidRPr="00B97F9D" w:rsidRDefault="00667D1C" w:rsidP="004E24CE">
            <w:pPr>
              <w:rPr>
                <w:b/>
                <w:sz w:val="24"/>
                <w:szCs w:val="24"/>
              </w:rPr>
            </w:pPr>
            <w:r w:rsidRPr="00B97F9D">
              <w:rPr>
                <w:b/>
                <w:sz w:val="24"/>
                <w:szCs w:val="24"/>
              </w:rPr>
              <w:t>What do we need to do in the next 2 months (Actions)</w:t>
            </w:r>
          </w:p>
        </w:tc>
      </w:tr>
      <w:tr w:rsidR="00667D1C" w:rsidRPr="00B97F9D" w14:paraId="1C570317" w14:textId="77777777" w:rsidTr="004E24CE">
        <w:tc>
          <w:tcPr>
            <w:tcW w:w="7479" w:type="dxa"/>
            <w:tcBorders>
              <w:top w:val="single" w:sz="4" w:space="0" w:color="auto"/>
              <w:left w:val="single" w:sz="4" w:space="0" w:color="auto"/>
              <w:bottom w:val="single" w:sz="4" w:space="0" w:color="auto"/>
              <w:right w:val="single" w:sz="4" w:space="0" w:color="auto"/>
            </w:tcBorders>
            <w:shd w:val="clear" w:color="auto" w:fill="FFFFFF" w:themeFill="background1"/>
          </w:tcPr>
          <w:p w14:paraId="44EDE608" w14:textId="77777777" w:rsidR="00667D1C" w:rsidRDefault="00667D1C" w:rsidP="004E24CE">
            <w:pPr>
              <w:numPr>
                <w:ilvl w:val="0"/>
                <w:numId w:val="1"/>
              </w:numPr>
              <w:contextualSpacing w:val="0"/>
            </w:pPr>
            <w:r>
              <w:t>Collecting quarterly interest payment</w:t>
            </w:r>
          </w:p>
          <w:p w14:paraId="759EA229" w14:textId="77777777" w:rsidR="00667D1C" w:rsidRPr="00B97F9D" w:rsidRDefault="00667D1C" w:rsidP="004E24CE">
            <w:pPr>
              <w:ind w:left="720"/>
            </w:pPr>
          </w:p>
        </w:tc>
        <w:tc>
          <w:tcPr>
            <w:tcW w:w="66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BFF641" w14:textId="77777777" w:rsidR="00667D1C" w:rsidRPr="00B97F9D" w:rsidRDefault="00667D1C" w:rsidP="004E24CE">
            <w:pPr>
              <w:numPr>
                <w:ilvl w:val="0"/>
                <w:numId w:val="1"/>
              </w:numPr>
              <w:contextualSpacing w:val="0"/>
            </w:pPr>
            <w:r>
              <w:t xml:space="preserve">Ensure that any pre-conditions regarding the full repayment of the outstanding loan are met. </w:t>
            </w:r>
          </w:p>
        </w:tc>
      </w:tr>
    </w:tbl>
    <w:p w14:paraId="511E5D46" w14:textId="77777777" w:rsidR="00667D1C" w:rsidRDefault="00667D1C" w:rsidP="00667D1C">
      <w:pPr>
        <w:spacing w:line="276" w:lineRule="auto"/>
        <w:contextualSpacing w:val="0"/>
        <w:rPr>
          <w:i/>
        </w:rPr>
      </w:pPr>
    </w:p>
    <w:p w14:paraId="14ED310E" w14:textId="77777777" w:rsidR="00667D1C" w:rsidRDefault="00667D1C" w:rsidP="00667D1C">
      <w:pPr>
        <w:spacing w:line="276" w:lineRule="auto"/>
        <w:contextualSpacing w:val="0"/>
        <w:rPr>
          <w:i/>
        </w:rPr>
      </w:pPr>
      <w:r>
        <w:rPr>
          <w: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198"/>
        <w:gridCol w:w="2049"/>
        <w:gridCol w:w="2438"/>
        <w:gridCol w:w="1224"/>
        <w:gridCol w:w="1254"/>
        <w:gridCol w:w="1234"/>
      </w:tblGrid>
      <w:tr w:rsidR="00667D1C" w:rsidRPr="00B97F9D" w14:paraId="0519F8DD" w14:textId="77777777" w:rsidTr="004E24CE">
        <w:tc>
          <w:tcPr>
            <w:tcW w:w="2582" w:type="dxa"/>
            <w:shd w:val="clear" w:color="auto" w:fill="8DB3E2" w:themeFill="text2" w:themeFillTint="66"/>
          </w:tcPr>
          <w:p w14:paraId="3EED7B8F" w14:textId="77777777" w:rsidR="00667D1C" w:rsidRPr="00B97F9D" w:rsidRDefault="00667D1C" w:rsidP="004E24CE">
            <w:pPr>
              <w:rPr>
                <w:b/>
              </w:rPr>
            </w:pPr>
            <w:r w:rsidRPr="00B97F9D">
              <w:rPr>
                <w:b/>
              </w:rPr>
              <w:lastRenderedPageBreak/>
              <w:t>Project Ref</w:t>
            </w:r>
          </w:p>
        </w:tc>
        <w:tc>
          <w:tcPr>
            <w:tcW w:w="3273" w:type="dxa"/>
            <w:shd w:val="clear" w:color="auto" w:fill="8DB3E2" w:themeFill="text2" w:themeFillTint="66"/>
          </w:tcPr>
          <w:p w14:paraId="37A9F25E" w14:textId="77777777" w:rsidR="00667D1C" w:rsidRPr="00B97F9D" w:rsidRDefault="00667D1C" w:rsidP="004E24CE">
            <w:pPr>
              <w:rPr>
                <w:b/>
              </w:rPr>
            </w:pPr>
            <w:r w:rsidRPr="00B97F9D">
              <w:rPr>
                <w:b/>
              </w:rPr>
              <w:t>Project Name</w:t>
            </w:r>
          </w:p>
        </w:tc>
        <w:tc>
          <w:tcPr>
            <w:tcW w:w="2091" w:type="dxa"/>
            <w:shd w:val="clear" w:color="auto" w:fill="8DB3E2" w:themeFill="text2" w:themeFillTint="66"/>
          </w:tcPr>
          <w:p w14:paraId="0DC3DCB0" w14:textId="77777777" w:rsidR="00667D1C" w:rsidRPr="00B97F9D" w:rsidRDefault="00667D1C" w:rsidP="004E24CE">
            <w:pPr>
              <w:rPr>
                <w:b/>
              </w:rPr>
            </w:pPr>
            <w:r w:rsidRPr="00B97F9D">
              <w:rPr>
                <w:b/>
              </w:rPr>
              <w:t>Project Manager</w:t>
            </w:r>
          </w:p>
        </w:tc>
        <w:tc>
          <w:tcPr>
            <w:tcW w:w="2499" w:type="dxa"/>
            <w:shd w:val="clear" w:color="auto" w:fill="8DB3E2" w:themeFill="text2" w:themeFillTint="66"/>
          </w:tcPr>
          <w:p w14:paraId="2DF60BED" w14:textId="77777777" w:rsidR="00667D1C" w:rsidRPr="00B97F9D" w:rsidRDefault="00667D1C" w:rsidP="004E24CE">
            <w:pPr>
              <w:rPr>
                <w:b/>
              </w:rPr>
            </w:pPr>
            <w:r w:rsidRPr="00B97F9D">
              <w:rPr>
                <w:b/>
              </w:rPr>
              <w:t>Lead Delivery Partner</w:t>
            </w:r>
          </w:p>
        </w:tc>
        <w:tc>
          <w:tcPr>
            <w:tcW w:w="1227" w:type="dxa"/>
            <w:tcBorders>
              <w:bottom w:val="single" w:sz="4" w:space="0" w:color="auto"/>
            </w:tcBorders>
            <w:shd w:val="clear" w:color="auto" w:fill="8DB3E2" w:themeFill="text2" w:themeFillTint="66"/>
          </w:tcPr>
          <w:p w14:paraId="53346195" w14:textId="77777777" w:rsidR="00667D1C" w:rsidRPr="00B97F9D" w:rsidRDefault="00667D1C" w:rsidP="004E24CE">
            <w:pPr>
              <w:jc w:val="center"/>
              <w:rPr>
                <w:b/>
              </w:rPr>
            </w:pPr>
            <w:r w:rsidRPr="00B97F9D">
              <w:rPr>
                <w:b/>
              </w:rPr>
              <w:t>Previous</w:t>
            </w:r>
          </w:p>
        </w:tc>
        <w:tc>
          <w:tcPr>
            <w:tcW w:w="1265" w:type="dxa"/>
            <w:tcBorders>
              <w:bottom w:val="single" w:sz="4" w:space="0" w:color="auto"/>
            </w:tcBorders>
            <w:shd w:val="clear" w:color="auto" w:fill="8DB3E2" w:themeFill="text2" w:themeFillTint="66"/>
          </w:tcPr>
          <w:p w14:paraId="1B906CD8" w14:textId="77777777" w:rsidR="00667D1C" w:rsidRPr="00B97F9D" w:rsidRDefault="00667D1C" w:rsidP="004E24CE">
            <w:pPr>
              <w:jc w:val="center"/>
              <w:rPr>
                <w:b/>
              </w:rPr>
            </w:pPr>
            <w:r w:rsidRPr="00B97F9D">
              <w:rPr>
                <w:b/>
              </w:rPr>
              <w:t>Current</w:t>
            </w:r>
          </w:p>
        </w:tc>
        <w:tc>
          <w:tcPr>
            <w:tcW w:w="1237" w:type="dxa"/>
            <w:shd w:val="clear" w:color="auto" w:fill="8DB3E2" w:themeFill="text2" w:themeFillTint="66"/>
          </w:tcPr>
          <w:p w14:paraId="0EAC5A89" w14:textId="77777777" w:rsidR="00667D1C" w:rsidRPr="00B97F9D" w:rsidRDefault="00667D1C" w:rsidP="004E24CE">
            <w:pPr>
              <w:jc w:val="center"/>
              <w:rPr>
                <w:b/>
              </w:rPr>
            </w:pPr>
            <w:r w:rsidRPr="00B97F9D">
              <w:rPr>
                <w:b/>
              </w:rPr>
              <w:t>Direction</w:t>
            </w:r>
          </w:p>
        </w:tc>
      </w:tr>
      <w:tr w:rsidR="00667D1C" w:rsidRPr="00B97F9D" w14:paraId="3DAD4583" w14:textId="77777777" w:rsidTr="004E24CE">
        <w:trPr>
          <w:trHeight w:val="504"/>
        </w:trPr>
        <w:tc>
          <w:tcPr>
            <w:tcW w:w="2582" w:type="dxa"/>
          </w:tcPr>
          <w:p w14:paraId="506CE783" w14:textId="77777777" w:rsidR="00667D1C" w:rsidRPr="00B97F9D" w:rsidRDefault="00667D1C" w:rsidP="004E24CE">
            <w:r w:rsidRPr="009C013E">
              <w:t>LEP/GPIF/03/RT</w:t>
            </w:r>
          </w:p>
          <w:p w14:paraId="7CFA7363" w14:textId="77777777" w:rsidR="00667D1C" w:rsidRPr="00B97F9D" w:rsidRDefault="00667D1C" w:rsidP="004E24CE"/>
        </w:tc>
        <w:tc>
          <w:tcPr>
            <w:tcW w:w="3273" w:type="dxa"/>
          </w:tcPr>
          <w:p w14:paraId="2F29A543" w14:textId="77777777" w:rsidR="00667D1C" w:rsidRPr="00B97F9D" w:rsidRDefault="00667D1C" w:rsidP="004E24CE">
            <w:r w:rsidRPr="005338F5">
              <w:t xml:space="preserve">GPIF – </w:t>
            </w:r>
            <w:r>
              <w:t>Recycling Technologies</w:t>
            </w:r>
          </w:p>
        </w:tc>
        <w:tc>
          <w:tcPr>
            <w:tcW w:w="2091" w:type="dxa"/>
          </w:tcPr>
          <w:p w14:paraId="6BB5BE66" w14:textId="77777777" w:rsidR="00667D1C" w:rsidRPr="00B97F9D" w:rsidRDefault="00667D1C" w:rsidP="004E24CE">
            <w:r>
              <w:t xml:space="preserve">Phil Clement </w:t>
            </w:r>
          </w:p>
        </w:tc>
        <w:tc>
          <w:tcPr>
            <w:tcW w:w="2499" w:type="dxa"/>
          </w:tcPr>
          <w:p w14:paraId="36563EB3" w14:textId="77777777" w:rsidR="00667D1C" w:rsidRPr="00B97F9D" w:rsidRDefault="00667D1C" w:rsidP="004E24CE">
            <w:r>
              <w:t>Wiltshire Council</w:t>
            </w:r>
          </w:p>
        </w:tc>
        <w:tc>
          <w:tcPr>
            <w:tcW w:w="1227" w:type="dxa"/>
            <w:shd w:val="clear" w:color="auto" w:fill="92D050"/>
            <w:vAlign w:val="center"/>
          </w:tcPr>
          <w:p w14:paraId="25B02562" w14:textId="77777777" w:rsidR="00667D1C" w:rsidRPr="00B97F9D" w:rsidRDefault="00667D1C" w:rsidP="004E24CE">
            <w:pPr>
              <w:jc w:val="center"/>
              <w:rPr>
                <w:b/>
              </w:rPr>
            </w:pPr>
            <w:r>
              <w:rPr>
                <w:b/>
              </w:rPr>
              <w:t>G</w:t>
            </w:r>
          </w:p>
        </w:tc>
        <w:tc>
          <w:tcPr>
            <w:tcW w:w="1265" w:type="dxa"/>
            <w:shd w:val="clear" w:color="auto" w:fill="92D050"/>
            <w:vAlign w:val="center"/>
          </w:tcPr>
          <w:p w14:paraId="7196D799" w14:textId="77777777" w:rsidR="00667D1C" w:rsidRPr="00B97F9D" w:rsidRDefault="00667D1C" w:rsidP="004E24CE">
            <w:pPr>
              <w:jc w:val="center"/>
              <w:rPr>
                <w:b/>
              </w:rPr>
            </w:pPr>
            <w:r>
              <w:rPr>
                <w:b/>
              </w:rPr>
              <w:t>G</w:t>
            </w:r>
          </w:p>
        </w:tc>
        <w:tc>
          <w:tcPr>
            <w:tcW w:w="1237" w:type="dxa"/>
            <w:shd w:val="clear" w:color="auto" w:fill="auto"/>
          </w:tcPr>
          <w:p w14:paraId="42D9EEDC" w14:textId="77777777" w:rsidR="00667D1C" w:rsidRPr="00B97F9D" w:rsidRDefault="00667D1C" w:rsidP="004E24CE">
            <w:pPr>
              <w:jc w:val="center"/>
              <w:rPr>
                <w:b/>
              </w:rPr>
            </w:pPr>
            <w:r w:rsidRPr="00B97F9D">
              <w:rPr>
                <w:b/>
                <w:noProof/>
                <w:lang w:eastAsia="en-GB"/>
              </w:rPr>
              <mc:AlternateContent>
                <mc:Choice Requires="wps">
                  <w:drawing>
                    <wp:anchor distT="0" distB="0" distL="114300" distR="114300" simplePos="0" relativeHeight="251670528" behindDoc="0" locked="0" layoutInCell="1" allowOverlap="1" wp14:anchorId="0E03F8C8" wp14:editId="496BCA6D">
                      <wp:simplePos x="0" y="0"/>
                      <wp:positionH relativeFrom="margin">
                        <wp:align>center</wp:align>
                      </wp:positionH>
                      <wp:positionV relativeFrom="paragraph">
                        <wp:posOffset>24130</wp:posOffset>
                      </wp:positionV>
                      <wp:extent cx="273685" cy="238125"/>
                      <wp:effectExtent l="0" t="20320" r="29845" b="29845"/>
                      <wp:wrapNone/>
                      <wp:docPr id="19" name="Up Arrow 6"/>
                      <wp:cNvGraphicFramePr/>
                      <a:graphic xmlns:a="http://schemas.openxmlformats.org/drawingml/2006/main">
                        <a:graphicData uri="http://schemas.microsoft.com/office/word/2010/wordprocessingShape">
                          <wps:wsp>
                            <wps:cNvSpPr/>
                            <wps:spPr>
                              <a:xfrm rot="5400000">
                                <a:off x="0" y="0"/>
                                <a:ext cx="273685" cy="238125"/>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9143F" id="Up Arrow 6" o:spid="_x0000_s1026" type="#_x0000_t68" style="position:absolute;margin-left:0;margin-top:1.9pt;width:21.55pt;height:18.75pt;rotation:90;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" adj="10800" fillcolor="#4f81bd" strokecolor="#385d8a" strokeweight="2pt">
                      <w10:wrap anchorx="margin"/>
                    </v:shape>
                  </w:pict>
                </mc:Fallback>
              </mc:AlternateContent>
            </w:r>
          </w:p>
        </w:tc>
      </w:tr>
    </w:tbl>
    <w:p w14:paraId="3B509964" w14:textId="77777777" w:rsidR="00667D1C" w:rsidRDefault="00667D1C" w:rsidP="00667D1C">
      <w:pPr>
        <w:rPr>
          <w:rFonts w:eastAsia="Calibri" w:cs="Times New Roman"/>
        </w:rPr>
      </w:pPr>
    </w:p>
    <w:tbl>
      <w:tblPr>
        <w:tblStyle w:val="TableGrid"/>
        <w:tblW w:w="0" w:type="auto"/>
        <w:tblLook w:val="04A0" w:firstRow="1" w:lastRow="0" w:firstColumn="1" w:lastColumn="0" w:noHBand="0" w:noVBand="1"/>
      </w:tblPr>
      <w:tblGrid>
        <w:gridCol w:w="13948"/>
      </w:tblGrid>
      <w:tr w:rsidR="00667D1C" w14:paraId="51679453" w14:textId="77777777" w:rsidTr="004E24CE">
        <w:tc>
          <w:tcPr>
            <w:tcW w:w="14174" w:type="dxa"/>
            <w:shd w:val="clear" w:color="auto" w:fill="8DB3E2" w:themeFill="text2" w:themeFillTint="66"/>
          </w:tcPr>
          <w:p w14:paraId="1E197343" w14:textId="77777777" w:rsidR="00667D1C" w:rsidRPr="00832D9D" w:rsidRDefault="00667D1C" w:rsidP="004E24CE">
            <w:pPr>
              <w:rPr>
                <w:rFonts w:eastAsia="Calibri" w:cs="Times New Roman"/>
                <w:b/>
              </w:rPr>
            </w:pPr>
            <w:r w:rsidRPr="00832D9D">
              <w:rPr>
                <w:rFonts w:eastAsia="Calibri" w:cs="Times New Roman"/>
                <w:b/>
              </w:rPr>
              <w:t>Project Description</w:t>
            </w:r>
          </w:p>
        </w:tc>
      </w:tr>
      <w:tr w:rsidR="00667D1C" w14:paraId="0508C158" w14:textId="77777777" w:rsidTr="004E24CE">
        <w:tc>
          <w:tcPr>
            <w:tcW w:w="14174" w:type="dxa"/>
          </w:tcPr>
          <w:p w14:paraId="0DB21CD5" w14:textId="77777777" w:rsidR="00667D1C" w:rsidRDefault="00667D1C" w:rsidP="004E24CE">
            <w:pPr>
              <w:rPr>
                <w:rFonts w:eastAsia="Calibri" w:cs="Times New Roman"/>
              </w:rPr>
            </w:pPr>
            <w:r>
              <w:rPr>
                <w:rFonts w:eastAsia="Calibri" w:cs="Times New Roman"/>
              </w:rPr>
              <w:t xml:space="preserve">Fitting out of a production facility and R&amp;D suite to manufacture a recycling technologies machine that will be exported globally. </w:t>
            </w:r>
          </w:p>
        </w:tc>
      </w:tr>
    </w:tbl>
    <w:p w14:paraId="3BEDF5A8" w14:textId="77777777" w:rsidR="00667D1C" w:rsidRDefault="00667D1C" w:rsidP="00667D1C">
      <w:pPr>
        <w:rPr>
          <w:rFonts w:eastAsia="Calibri" w:cs="Times New Roman"/>
        </w:rPr>
      </w:pPr>
    </w:p>
    <w:tbl>
      <w:tblPr>
        <w:tblStyle w:val="TableGrid15"/>
        <w:tblW w:w="14142" w:type="dxa"/>
        <w:tblLayout w:type="fixed"/>
        <w:tblLook w:val="0680" w:firstRow="0" w:lastRow="0" w:firstColumn="1" w:lastColumn="0" w:noHBand="1" w:noVBand="1"/>
      </w:tblPr>
      <w:tblGrid>
        <w:gridCol w:w="7479"/>
        <w:gridCol w:w="6663"/>
      </w:tblGrid>
      <w:tr w:rsidR="00667D1C" w:rsidRPr="00B97F9D" w14:paraId="4D3530A1" w14:textId="77777777" w:rsidTr="004E24CE">
        <w:tc>
          <w:tcPr>
            <w:tcW w:w="747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F5F9B6" w14:textId="77777777" w:rsidR="00667D1C" w:rsidRPr="00B97F9D" w:rsidRDefault="00667D1C" w:rsidP="004E24CE">
            <w:pPr>
              <w:rPr>
                <w:b/>
                <w:sz w:val="24"/>
                <w:szCs w:val="24"/>
              </w:rPr>
            </w:pPr>
            <w:r w:rsidRPr="00B97F9D">
              <w:rPr>
                <w:b/>
                <w:sz w:val="24"/>
                <w:szCs w:val="24"/>
              </w:rPr>
              <w:t xml:space="preserve">What does </w:t>
            </w:r>
            <w:r>
              <w:rPr>
                <w:b/>
                <w:sz w:val="24"/>
                <w:szCs w:val="24"/>
              </w:rPr>
              <w:t>our path look like? (Milestones</w:t>
            </w:r>
            <w:r w:rsidRPr="00B97F9D">
              <w:rPr>
                <w:b/>
                <w:sz w:val="24"/>
                <w:szCs w:val="24"/>
              </w:rPr>
              <w:t>)</w:t>
            </w:r>
          </w:p>
        </w:tc>
        <w:tc>
          <w:tcPr>
            <w:tcW w:w="666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1798021" w14:textId="77777777" w:rsidR="00667D1C" w:rsidRPr="00B97F9D" w:rsidRDefault="00667D1C" w:rsidP="004E24CE">
            <w:pPr>
              <w:rPr>
                <w:b/>
                <w:sz w:val="24"/>
                <w:szCs w:val="24"/>
              </w:rPr>
            </w:pPr>
            <w:r w:rsidRPr="00B97F9D">
              <w:rPr>
                <w:b/>
                <w:sz w:val="24"/>
                <w:szCs w:val="24"/>
              </w:rPr>
              <w:t>Are we on track? (Issues</w:t>
            </w:r>
            <w:r>
              <w:rPr>
                <w:b/>
                <w:sz w:val="24"/>
                <w:szCs w:val="24"/>
              </w:rPr>
              <w:t>/Risks</w:t>
            </w:r>
            <w:r w:rsidRPr="00B97F9D">
              <w:rPr>
                <w:b/>
                <w:sz w:val="24"/>
                <w:szCs w:val="24"/>
              </w:rPr>
              <w:t>)</w:t>
            </w:r>
          </w:p>
        </w:tc>
      </w:tr>
      <w:tr w:rsidR="00667D1C" w:rsidRPr="00B97F9D" w14:paraId="3FA87D87" w14:textId="77777777" w:rsidTr="004E24CE">
        <w:trPr>
          <w:trHeight w:val="1838"/>
        </w:trPr>
        <w:tc>
          <w:tcPr>
            <w:tcW w:w="7479" w:type="dxa"/>
            <w:tcBorders>
              <w:top w:val="single" w:sz="4" w:space="0" w:color="auto"/>
              <w:left w:val="single" w:sz="4" w:space="0" w:color="auto"/>
              <w:bottom w:val="single" w:sz="4" w:space="0" w:color="auto"/>
              <w:right w:val="single" w:sz="4" w:space="0" w:color="auto"/>
            </w:tcBorders>
          </w:tcPr>
          <w:p w14:paraId="0C9764A3" w14:textId="77777777" w:rsidR="00667D1C" w:rsidRPr="00B97F9D" w:rsidRDefault="00667D1C" w:rsidP="004E24CE"/>
          <w:tbl>
            <w:tblPr>
              <w:tblW w:w="6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417"/>
              <w:gridCol w:w="1702"/>
            </w:tblGrid>
            <w:tr w:rsidR="00667D1C" w:rsidRPr="00A306F4" w14:paraId="3079F93C" w14:textId="77777777" w:rsidTr="004E24CE">
              <w:tc>
                <w:tcPr>
                  <w:tcW w:w="3823" w:type="dxa"/>
                  <w:tcBorders>
                    <w:top w:val="single" w:sz="4" w:space="0" w:color="auto"/>
                    <w:left w:val="single" w:sz="4" w:space="0" w:color="auto"/>
                    <w:bottom w:val="single" w:sz="4" w:space="0" w:color="auto"/>
                    <w:right w:val="single" w:sz="4" w:space="0" w:color="auto"/>
                  </w:tcBorders>
                  <w:shd w:val="clear" w:color="auto" w:fill="D9D9D9"/>
                  <w:hideMark/>
                </w:tcPr>
                <w:p w14:paraId="26FC7405" w14:textId="77777777" w:rsidR="00667D1C" w:rsidRPr="00A306F4" w:rsidRDefault="00667D1C" w:rsidP="004E24CE">
                  <w:pPr>
                    <w:spacing w:line="276" w:lineRule="auto"/>
                    <w:rPr>
                      <w:rFonts w:cs="Arial"/>
                      <w:sz w:val="20"/>
                    </w:rPr>
                  </w:pPr>
                  <w:r w:rsidRPr="00A306F4">
                    <w:rPr>
                      <w:rFonts w:cs="Arial"/>
                      <w:sz w:val="20"/>
                    </w:rPr>
                    <w:t>Milestone</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3DFB9D23" w14:textId="77777777" w:rsidR="00667D1C" w:rsidRPr="00A306F4" w:rsidRDefault="00667D1C" w:rsidP="004E24CE">
                  <w:pPr>
                    <w:spacing w:line="276" w:lineRule="auto"/>
                    <w:rPr>
                      <w:rFonts w:cs="Arial"/>
                      <w:sz w:val="20"/>
                    </w:rPr>
                  </w:pPr>
                  <w:r w:rsidRPr="00A306F4">
                    <w:rPr>
                      <w:rFonts w:cs="Arial"/>
                      <w:sz w:val="20"/>
                    </w:rPr>
                    <w:t>Baseline</w:t>
                  </w:r>
                </w:p>
              </w:tc>
              <w:tc>
                <w:tcPr>
                  <w:tcW w:w="1702" w:type="dxa"/>
                  <w:tcBorders>
                    <w:top w:val="single" w:sz="4" w:space="0" w:color="auto"/>
                    <w:left w:val="single" w:sz="4" w:space="0" w:color="auto"/>
                    <w:bottom w:val="single" w:sz="4" w:space="0" w:color="auto"/>
                    <w:right w:val="single" w:sz="4" w:space="0" w:color="auto"/>
                  </w:tcBorders>
                  <w:shd w:val="clear" w:color="auto" w:fill="D9D9D9"/>
                </w:tcPr>
                <w:p w14:paraId="78C81FD4" w14:textId="77777777" w:rsidR="00667D1C" w:rsidRPr="00A306F4" w:rsidRDefault="00667D1C" w:rsidP="004E24CE">
                  <w:pPr>
                    <w:spacing w:line="276" w:lineRule="auto"/>
                    <w:rPr>
                      <w:rFonts w:cs="Arial"/>
                      <w:sz w:val="20"/>
                    </w:rPr>
                  </w:pPr>
                  <w:r w:rsidRPr="00A306F4">
                    <w:rPr>
                      <w:rFonts w:cs="Arial"/>
                      <w:sz w:val="20"/>
                    </w:rPr>
                    <w:t>Forecast/Actual</w:t>
                  </w:r>
                </w:p>
              </w:tc>
            </w:tr>
            <w:tr w:rsidR="00667D1C" w:rsidRPr="00A306F4" w14:paraId="05E79AD3" w14:textId="77777777" w:rsidTr="004E24CE">
              <w:tc>
                <w:tcPr>
                  <w:tcW w:w="3823" w:type="dxa"/>
                  <w:tcBorders>
                    <w:top w:val="single" w:sz="4" w:space="0" w:color="auto"/>
                    <w:left w:val="single" w:sz="4" w:space="0" w:color="auto"/>
                    <w:bottom w:val="single" w:sz="4" w:space="0" w:color="auto"/>
                    <w:right w:val="single" w:sz="4" w:space="0" w:color="auto"/>
                  </w:tcBorders>
                </w:tcPr>
                <w:p w14:paraId="525B37F4" w14:textId="77777777" w:rsidR="00667D1C" w:rsidRPr="00A306F4" w:rsidRDefault="00667D1C" w:rsidP="004E24CE">
                  <w:pPr>
                    <w:spacing w:line="276" w:lineRule="auto"/>
                    <w:rPr>
                      <w:rFonts w:cs="Arial"/>
                      <w:sz w:val="20"/>
                    </w:rPr>
                  </w:pPr>
                  <w:r>
                    <w:rPr>
                      <w:rFonts w:cs="Arial"/>
                      <w:sz w:val="20"/>
                    </w:rPr>
                    <w:t xml:space="preserve">Loan agreement signed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07E7E95" w14:textId="77777777" w:rsidR="00667D1C" w:rsidRPr="00A306F4" w:rsidRDefault="00667D1C" w:rsidP="004E24CE">
                  <w:pPr>
                    <w:spacing w:line="276" w:lineRule="auto"/>
                    <w:jc w:val="center"/>
                    <w:rPr>
                      <w:rFonts w:cs="Arial"/>
                      <w:sz w:val="20"/>
                    </w:rPr>
                  </w:pPr>
                  <w:r>
                    <w:rPr>
                      <w:rFonts w:cs="Arial"/>
                      <w:sz w:val="20"/>
                    </w:rPr>
                    <w:t>Feb 2019</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5FCAE608" w14:textId="77777777" w:rsidR="00667D1C" w:rsidRPr="00A306F4" w:rsidRDefault="00667D1C" w:rsidP="004E24CE">
                  <w:pPr>
                    <w:spacing w:line="276" w:lineRule="auto"/>
                    <w:jc w:val="center"/>
                    <w:rPr>
                      <w:rFonts w:cs="Arial"/>
                      <w:sz w:val="20"/>
                    </w:rPr>
                  </w:pPr>
                  <w:r>
                    <w:rPr>
                      <w:rFonts w:cs="Arial"/>
                      <w:sz w:val="20"/>
                    </w:rPr>
                    <w:t>Feb 2019</w:t>
                  </w:r>
                </w:p>
              </w:tc>
            </w:tr>
            <w:tr w:rsidR="00667D1C" w:rsidRPr="00A306F4" w14:paraId="47AD5500" w14:textId="77777777" w:rsidTr="004E24CE">
              <w:tc>
                <w:tcPr>
                  <w:tcW w:w="3823" w:type="dxa"/>
                  <w:tcBorders>
                    <w:top w:val="single" w:sz="4" w:space="0" w:color="auto"/>
                    <w:left w:val="single" w:sz="4" w:space="0" w:color="auto"/>
                    <w:bottom w:val="single" w:sz="4" w:space="0" w:color="auto"/>
                    <w:right w:val="single" w:sz="4" w:space="0" w:color="auto"/>
                  </w:tcBorders>
                </w:tcPr>
                <w:p w14:paraId="212B42EE" w14:textId="77777777" w:rsidR="00667D1C" w:rsidRDefault="00667D1C" w:rsidP="004E24CE">
                  <w:pPr>
                    <w:spacing w:line="276" w:lineRule="auto"/>
                    <w:rPr>
                      <w:rFonts w:cs="Arial"/>
                      <w:sz w:val="20"/>
                    </w:rPr>
                  </w:pPr>
                  <w:r>
                    <w:rPr>
                      <w:rFonts w:cs="Arial"/>
                      <w:sz w:val="20"/>
                    </w:rPr>
                    <w:t>Complete repayment of loan to the LEP</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3B379BB" w14:textId="77777777" w:rsidR="00667D1C" w:rsidRDefault="00667D1C" w:rsidP="004E24CE">
                  <w:pPr>
                    <w:spacing w:line="276" w:lineRule="auto"/>
                    <w:jc w:val="center"/>
                    <w:rPr>
                      <w:rFonts w:cs="Arial"/>
                      <w:sz w:val="20"/>
                    </w:rPr>
                  </w:pPr>
                  <w:r>
                    <w:rPr>
                      <w:rFonts w:cs="Arial"/>
                      <w:sz w:val="20"/>
                    </w:rPr>
                    <w:t>Dec 2021</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6751C988" w14:textId="77777777" w:rsidR="00667D1C" w:rsidRDefault="00667D1C" w:rsidP="004E24CE">
                  <w:pPr>
                    <w:spacing w:line="276" w:lineRule="auto"/>
                    <w:jc w:val="center"/>
                    <w:rPr>
                      <w:rFonts w:cs="Arial"/>
                      <w:sz w:val="20"/>
                    </w:rPr>
                  </w:pPr>
                </w:p>
              </w:tc>
            </w:tr>
          </w:tbl>
          <w:p w14:paraId="5FA2BEBC" w14:textId="77777777" w:rsidR="00667D1C" w:rsidRPr="00B97F9D" w:rsidRDefault="00667D1C" w:rsidP="004E24CE"/>
        </w:tc>
        <w:tc>
          <w:tcPr>
            <w:tcW w:w="6663" w:type="dxa"/>
            <w:tcBorders>
              <w:top w:val="single" w:sz="4" w:space="0" w:color="auto"/>
              <w:left w:val="single" w:sz="4" w:space="0" w:color="auto"/>
              <w:bottom w:val="single" w:sz="4" w:space="0" w:color="auto"/>
              <w:right w:val="single" w:sz="4" w:space="0" w:color="auto"/>
            </w:tcBorders>
          </w:tcPr>
          <w:p w14:paraId="017C150E" w14:textId="77777777" w:rsidR="00667D1C" w:rsidRPr="00B97F9D" w:rsidRDefault="00667D1C" w:rsidP="004E24CE">
            <w:pPr>
              <w:contextualSpacing w:val="0"/>
              <w:rPr>
                <w:rFonts w:eastAsia="Times New Roman" w:cs="Arial"/>
                <w:b/>
                <w:color w:val="92D050"/>
                <w:sz w:val="24"/>
                <w:szCs w:val="24"/>
              </w:rPr>
            </w:pPr>
          </w:p>
          <w:p w14:paraId="10407D00" w14:textId="77777777" w:rsidR="00667D1C" w:rsidRDefault="00667D1C" w:rsidP="004E24CE">
            <w:pPr>
              <w:contextualSpacing w:val="0"/>
              <w:rPr>
                <w:rFonts w:eastAsia="+mn-ea" w:cs="Arial"/>
                <w:bCs/>
                <w:color w:val="000000"/>
                <w:kern w:val="24"/>
                <w:lang w:eastAsia="en-GB"/>
              </w:rPr>
            </w:pPr>
            <w:r w:rsidRPr="00B97F9D">
              <w:rPr>
                <w:rFonts w:eastAsia="+mn-ea" w:cs="Arial"/>
                <w:b/>
                <w:bCs/>
                <w:color w:val="92D050"/>
                <w:kern w:val="24"/>
                <w:lang w:eastAsia="en-GB"/>
              </w:rPr>
              <w:t>G</w:t>
            </w:r>
            <w:r w:rsidRPr="00B97F9D">
              <w:rPr>
                <w:rFonts w:eastAsia="+mn-ea" w:cs="Arial"/>
                <w:b/>
                <w:bCs/>
                <w:color w:val="FF0000"/>
                <w:kern w:val="24"/>
                <w:lang w:eastAsia="en-GB"/>
              </w:rPr>
              <w:t xml:space="preserve"> </w:t>
            </w:r>
            <w:r w:rsidRPr="00B97F9D">
              <w:rPr>
                <w:rFonts w:eastAsia="+mn-ea" w:cs="Arial"/>
                <w:color w:val="000000"/>
                <w:kern w:val="24"/>
                <w:lang w:eastAsia="en-GB"/>
              </w:rPr>
              <w:t xml:space="preserve">– </w:t>
            </w:r>
            <w:r>
              <w:rPr>
                <w:rFonts w:eastAsia="+mn-ea" w:cs="Arial"/>
                <w:b/>
                <w:bCs/>
                <w:color w:val="000000"/>
                <w:kern w:val="24"/>
                <w:lang w:eastAsia="en-GB"/>
              </w:rPr>
              <w:t>Status</w:t>
            </w:r>
            <w:r w:rsidRPr="00B97F9D">
              <w:rPr>
                <w:rFonts w:eastAsia="+mn-ea" w:cs="Arial"/>
                <w:b/>
                <w:bCs/>
                <w:color w:val="000000"/>
                <w:kern w:val="24"/>
                <w:lang w:eastAsia="en-GB"/>
              </w:rPr>
              <w:t>:</w:t>
            </w:r>
            <w:r w:rsidRPr="00B97F9D">
              <w:rPr>
                <w:rFonts w:eastAsia="+mn-ea" w:cs="Arial"/>
                <w:bCs/>
                <w:color w:val="000000"/>
                <w:kern w:val="24"/>
                <w:lang w:eastAsia="en-GB"/>
              </w:rPr>
              <w:t xml:space="preserve"> </w:t>
            </w:r>
            <w:r>
              <w:rPr>
                <w:rFonts w:eastAsia="+mn-ea" w:cs="Arial"/>
                <w:bCs/>
                <w:color w:val="000000"/>
                <w:kern w:val="24"/>
                <w:lang w:eastAsia="en-GB"/>
              </w:rPr>
              <w:t xml:space="preserve">Loan agreement for £1,035,433.00p was signed in February 2019. First capital payment was made in February for £150k and then a further payment of £100k in May 2019. The latest payment was £250k in November 2019. </w:t>
            </w:r>
          </w:p>
          <w:p w14:paraId="15082459" w14:textId="77777777" w:rsidR="00667D1C" w:rsidRDefault="00667D1C" w:rsidP="004E24CE">
            <w:pPr>
              <w:contextualSpacing w:val="0"/>
              <w:rPr>
                <w:rFonts w:eastAsia="+mn-ea" w:cs="Arial"/>
                <w:bCs/>
                <w:color w:val="000000"/>
                <w:kern w:val="24"/>
                <w:lang w:eastAsia="en-GB"/>
              </w:rPr>
            </w:pPr>
          </w:p>
          <w:p w14:paraId="33D9A555" w14:textId="2AF18DE2" w:rsidR="00667D1C" w:rsidRPr="00D60E3E" w:rsidRDefault="00667D1C" w:rsidP="00667D1C">
            <w:pPr>
              <w:contextualSpacing w:val="0"/>
              <w:rPr>
                <w:rFonts w:eastAsia="+mn-ea" w:cs="Arial"/>
                <w:bCs/>
                <w:color w:val="000000"/>
                <w:kern w:val="24"/>
                <w:lang w:eastAsia="en-GB"/>
              </w:rPr>
            </w:pPr>
            <w:r>
              <w:rPr>
                <w:rFonts w:eastAsia="+mn-ea" w:cs="Arial"/>
                <w:bCs/>
                <w:color w:val="000000"/>
                <w:kern w:val="24"/>
                <w:lang w:eastAsia="en-GB"/>
              </w:rPr>
              <w:t xml:space="preserve">First capital repayment due in March 2021 and full loan repaid by December 2021. </w:t>
            </w:r>
          </w:p>
        </w:tc>
      </w:tr>
      <w:tr w:rsidR="00667D1C" w:rsidRPr="00B97F9D" w14:paraId="0239B337" w14:textId="77777777" w:rsidTr="004E24CE">
        <w:tc>
          <w:tcPr>
            <w:tcW w:w="14142"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3DE4811B" w14:textId="77777777" w:rsidR="00667D1C" w:rsidRPr="00B97F9D" w:rsidRDefault="00667D1C" w:rsidP="004E24CE">
            <w:pPr>
              <w:rPr>
                <w:sz w:val="24"/>
                <w:szCs w:val="24"/>
              </w:rPr>
            </w:pPr>
            <w:r w:rsidRPr="00B97F9D">
              <w:rPr>
                <w:b/>
                <w:sz w:val="24"/>
                <w:szCs w:val="24"/>
              </w:rPr>
              <w:t>What are we spending?</w:t>
            </w:r>
          </w:p>
        </w:tc>
      </w:tr>
      <w:tr w:rsidR="00667D1C" w:rsidRPr="00B97F9D" w14:paraId="31F7F3F5" w14:textId="77777777" w:rsidTr="004E24CE">
        <w:trPr>
          <w:trHeight w:val="1954"/>
        </w:trPr>
        <w:tc>
          <w:tcPr>
            <w:tcW w:w="14142" w:type="dxa"/>
            <w:gridSpan w:val="2"/>
            <w:tcBorders>
              <w:top w:val="single" w:sz="4" w:space="0" w:color="auto"/>
              <w:left w:val="single" w:sz="4" w:space="0" w:color="auto"/>
              <w:bottom w:val="single" w:sz="4" w:space="0" w:color="auto"/>
              <w:right w:val="single" w:sz="4" w:space="0" w:color="auto"/>
            </w:tcBorders>
          </w:tcPr>
          <w:p w14:paraId="7A9D069D" w14:textId="77777777" w:rsidR="00667D1C" w:rsidRDefault="00667D1C" w:rsidP="004E24CE"/>
          <w:p w14:paraId="7513B9BC" w14:textId="77777777" w:rsidR="00667D1C" w:rsidRDefault="00667D1C" w:rsidP="004E24CE"/>
          <w:tbl>
            <w:tblPr>
              <w:tblStyle w:val="TableGrid"/>
              <w:tblpPr w:leftFromText="180" w:rightFromText="180" w:vertAnchor="text" w:horzAnchor="margin" w:tblpY="-104"/>
              <w:tblOverlap w:val="never"/>
              <w:tblW w:w="0" w:type="auto"/>
              <w:tblLayout w:type="fixed"/>
              <w:tblLook w:val="04A0" w:firstRow="1" w:lastRow="0" w:firstColumn="1" w:lastColumn="0" w:noHBand="0" w:noVBand="1"/>
            </w:tblPr>
            <w:tblGrid>
              <w:gridCol w:w="3544"/>
              <w:gridCol w:w="1559"/>
              <w:gridCol w:w="1701"/>
              <w:gridCol w:w="1560"/>
              <w:gridCol w:w="1560"/>
            </w:tblGrid>
            <w:tr w:rsidR="00667D1C" w14:paraId="14D2681F" w14:textId="77777777" w:rsidTr="004E24CE">
              <w:tc>
                <w:tcPr>
                  <w:tcW w:w="3544" w:type="dxa"/>
                  <w:tcBorders>
                    <w:top w:val="nil"/>
                    <w:left w:val="nil"/>
                    <w:bottom w:val="nil"/>
                    <w:right w:val="single" w:sz="4" w:space="0" w:color="auto"/>
                  </w:tcBorders>
                </w:tcPr>
                <w:p w14:paraId="10C94614" w14:textId="77777777" w:rsidR="00667D1C" w:rsidRDefault="00667D1C" w:rsidP="004E24CE">
                  <w:pPr>
                    <w:rPr>
                      <w:rFonts w:eastAsia="Times New Roman" w:cs="Arial"/>
                      <w:b/>
                      <w:sz w:val="24"/>
                      <w:szCs w:val="24"/>
                    </w:rPr>
                  </w:pPr>
                  <w:r>
                    <w:rPr>
                      <w:rFonts w:eastAsia="Times New Roman" w:cs="Arial"/>
                      <w:b/>
                      <w:sz w:val="24"/>
                      <w:szCs w:val="24"/>
                    </w:rPr>
                    <w:t xml:space="preserve">                     £Ms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922C95" w14:textId="77777777" w:rsidR="00667D1C" w:rsidRDefault="00667D1C" w:rsidP="004E24CE">
                  <w:pPr>
                    <w:jc w:val="center"/>
                    <w:rPr>
                      <w:rFonts w:eastAsia="Times New Roman" w:cs="Arial"/>
                      <w:b/>
                      <w:sz w:val="24"/>
                      <w:szCs w:val="24"/>
                    </w:rPr>
                  </w:pPr>
                  <w:r>
                    <w:rPr>
                      <w:rFonts w:eastAsia="Times New Roman" w:cs="Arial"/>
                      <w:b/>
                      <w:sz w:val="24"/>
                      <w:szCs w:val="24"/>
                    </w:rPr>
                    <w:t>2018/19</w:t>
                  </w:r>
                </w:p>
              </w:tc>
              <w:tc>
                <w:tcPr>
                  <w:tcW w:w="1701" w:type="dxa"/>
                  <w:tcBorders>
                    <w:top w:val="single" w:sz="4" w:space="0" w:color="auto"/>
                    <w:left w:val="single" w:sz="4" w:space="0" w:color="auto"/>
                    <w:bottom w:val="single" w:sz="4" w:space="0" w:color="auto"/>
                    <w:right w:val="single" w:sz="4" w:space="0" w:color="auto"/>
                  </w:tcBorders>
                </w:tcPr>
                <w:p w14:paraId="46C51643" w14:textId="77777777" w:rsidR="00667D1C" w:rsidRDefault="00667D1C" w:rsidP="004E24CE">
                  <w:pPr>
                    <w:jc w:val="center"/>
                    <w:rPr>
                      <w:rFonts w:eastAsia="Times New Roman" w:cs="Arial"/>
                      <w:b/>
                      <w:sz w:val="24"/>
                      <w:szCs w:val="24"/>
                    </w:rPr>
                  </w:pPr>
                  <w:r>
                    <w:rPr>
                      <w:rFonts w:eastAsia="Times New Roman" w:cs="Arial"/>
                      <w:b/>
                      <w:sz w:val="24"/>
                      <w:szCs w:val="24"/>
                    </w:rPr>
                    <w:t>2019/20</w:t>
                  </w:r>
                </w:p>
              </w:tc>
              <w:tc>
                <w:tcPr>
                  <w:tcW w:w="1560" w:type="dxa"/>
                  <w:tcBorders>
                    <w:top w:val="single" w:sz="4" w:space="0" w:color="auto"/>
                    <w:left w:val="single" w:sz="4" w:space="0" w:color="auto"/>
                    <w:bottom w:val="single" w:sz="4" w:space="0" w:color="auto"/>
                    <w:right w:val="single" w:sz="4" w:space="0" w:color="auto"/>
                  </w:tcBorders>
                </w:tcPr>
                <w:p w14:paraId="11F3E2C8" w14:textId="77777777" w:rsidR="00667D1C" w:rsidRDefault="00667D1C" w:rsidP="004E24CE">
                  <w:pPr>
                    <w:jc w:val="center"/>
                    <w:rPr>
                      <w:rFonts w:eastAsia="Times New Roman" w:cs="Arial"/>
                      <w:b/>
                      <w:sz w:val="24"/>
                      <w:szCs w:val="24"/>
                    </w:rPr>
                  </w:pPr>
                  <w:r>
                    <w:rPr>
                      <w:rFonts w:eastAsia="Times New Roman" w:cs="Arial"/>
                      <w:b/>
                      <w:sz w:val="24"/>
                      <w:szCs w:val="24"/>
                    </w:rPr>
                    <w:t>2020/21</w:t>
                  </w:r>
                </w:p>
              </w:tc>
              <w:tc>
                <w:tcPr>
                  <w:tcW w:w="1560" w:type="dxa"/>
                  <w:tcBorders>
                    <w:top w:val="single" w:sz="4" w:space="0" w:color="auto"/>
                    <w:left w:val="single" w:sz="4" w:space="0" w:color="auto"/>
                    <w:bottom w:val="single" w:sz="4" w:space="0" w:color="auto"/>
                    <w:right w:val="single" w:sz="4" w:space="0" w:color="auto"/>
                  </w:tcBorders>
                </w:tcPr>
                <w:p w14:paraId="544FCF59" w14:textId="77777777" w:rsidR="00667D1C" w:rsidRDefault="00667D1C" w:rsidP="004E24CE">
                  <w:pPr>
                    <w:jc w:val="center"/>
                    <w:rPr>
                      <w:rFonts w:eastAsia="Times New Roman" w:cs="Arial"/>
                      <w:b/>
                      <w:sz w:val="24"/>
                      <w:szCs w:val="24"/>
                    </w:rPr>
                  </w:pPr>
                  <w:r>
                    <w:rPr>
                      <w:rFonts w:eastAsia="Times New Roman" w:cs="Arial"/>
                      <w:b/>
                      <w:sz w:val="24"/>
                      <w:szCs w:val="24"/>
                    </w:rPr>
                    <w:t>2021/22</w:t>
                  </w:r>
                </w:p>
              </w:tc>
            </w:tr>
            <w:tr w:rsidR="00667D1C" w14:paraId="762801BC" w14:textId="77777777" w:rsidTr="004E24CE">
              <w:tc>
                <w:tcPr>
                  <w:tcW w:w="3544" w:type="dxa"/>
                  <w:tcBorders>
                    <w:top w:val="single" w:sz="4" w:space="0" w:color="auto"/>
                    <w:left w:val="single" w:sz="4" w:space="0" w:color="auto"/>
                    <w:bottom w:val="single" w:sz="4" w:space="0" w:color="auto"/>
                    <w:right w:val="single" w:sz="4" w:space="0" w:color="auto"/>
                  </w:tcBorders>
                  <w:vAlign w:val="center"/>
                  <w:hideMark/>
                </w:tcPr>
                <w:p w14:paraId="66F1181E" w14:textId="77777777" w:rsidR="00667D1C" w:rsidRDefault="00667D1C" w:rsidP="004E24CE">
                  <w:pPr>
                    <w:jc w:val="center"/>
                    <w:rPr>
                      <w:rFonts w:eastAsia="Times New Roman" w:cs="Arial"/>
                      <w:b/>
                      <w:sz w:val="24"/>
                      <w:szCs w:val="24"/>
                    </w:rPr>
                  </w:pPr>
                  <w:r>
                    <w:rPr>
                      <w:rFonts w:eastAsia="Times New Roman" w:cs="Arial"/>
                      <w:b/>
                      <w:sz w:val="24"/>
                      <w:szCs w:val="24"/>
                    </w:rPr>
                    <w:t xml:space="preserve">Outgoing Loan </w:t>
                  </w:r>
                </w:p>
              </w:tc>
              <w:tc>
                <w:tcPr>
                  <w:tcW w:w="1559" w:type="dxa"/>
                  <w:tcBorders>
                    <w:top w:val="single" w:sz="4" w:space="0" w:color="auto"/>
                    <w:left w:val="single" w:sz="4" w:space="0" w:color="auto"/>
                    <w:bottom w:val="single" w:sz="4" w:space="0" w:color="auto"/>
                    <w:right w:val="single" w:sz="4" w:space="0" w:color="auto"/>
                  </w:tcBorders>
                  <w:vAlign w:val="center"/>
                </w:tcPr>
                <w:p w14:paraId="4A373334" w14:textId="77777777" w:rsidR="00667D1C" w:rsidRPr="00472FC2" w:rsidRDefault="00667D1C" w:rsidP="004E24CE">
                  <w:pPr>
                    <w:jc w:val="center"/>
                    <w:rPr>
                      <w:rFonts w:eastAsia="Times New Roman" w:cs="Arial"/>
                      <w:sz w:val="20"/>
                      <w:szCs w:val="20"/>
                    </w:rPr>
                  </w:pPr>
                  <w:r>
                    <w:rPr>
                      <w:rFonts w:eastAsia="Times New Roman" w:cs="Arial"/>
                      <w:sz w:val="20"/>
                      <w:szCs w:val="20"/>
                    </w:rPr>
                    <w:t>1,035,433</w:t>
                  </w:r>
                </w:p>
              </w:tc>
              <w:tc>
                <w:tcPr>
                  <w:tcW w:w="1701" w:type="dxa"/>
                  <w:tcBorders>
                    <w:top w:val="single" w:sz="4" w:space="0" w:color="auto"/>
                    <w:left w:val="single" w:sz="4" w:space="0" w:color="auto"/>
                    <w:bottom w:val="single" w:sz="4" w:space="0" w:color="auto"/>
                    <w:right w:val="single" w:sz="4" w:space="0" w:color="auto"/>
                  </w:tcBorders>
                </w:tcPr>
                <w:p w14:paraId="42B438D8" w14:textId="77777777" w:rsidR="00667D1C" w:rsidRPr="00472FC2" w:rsidRDefault="00667D1C" w:rsidP="004E24CE">
                  <w:pPr>
                    <w:jc w:val="center"/>
                    <w:rPr>
                      <w:rFonts w:eastAsia="Times New Roman"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14:paraId="16F57FFA" w14:textId="77777777" w:rsidR="00667D1C" w:rsidRPr="00472FC2" w:rsidRDefault="00667D1C" w:rsidP="004E24CE">
                  <w:pPr>
                    <w:jc w:val="center"/>
                    <w:rPr>
                      <w:rFonts w:eastAsia="Times New Roman"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14:paraId="633B5490" w14:textId="77777777" w:rsidR="00667D1C" w:rsidRPr="00472FC2" w:rsidRDefault="00667D1C" w:rsidP="004E24CE">
                  <w:pPr>
                    <w:jc w:val="center"/>
                    <w:rPr>
                      <w:rFonts w:eastAsia="Times New Roman" w:cs="Arial"/>
                      <w:sz w:val="20"/>
                      <w:szCs w:val="20"/>
                    </w:rPr>
                  </w:pPr>
                </w:p>
              </w:tc>
            </w:tr>
            <w:tr w:rsidR="00667D1C" w14:paraId="1E2C3CDE" w14:textId="77777777" w:rsidTr="004E24CE">
              <w:tc>
                <w:tcPr>
                  <w:tcW w:w="3544" w:type="dxa"/>
                  <w:tcBorders>
                    <w:top w:val="single" w:sz="4" w:space="0" w:color="auto"/>
                    <w:left w:val="single" w:sz="4" w:space="0" w:color="auto"/>
                    <w:bottom w:val="single" w:sz="4" w:space="0" w:color="auto"/>
                    <w:right w:val="single" w:sz="4" w:space="0" w:color="auto"/>
                  </w:tcBorders>
                  <w:vAlign w:val="center"/>
                  <w:hideMark/>
                </w:tcPr>
                <w:p w14:paraId="77D778F0" w14:textId="77777777" w:rsidR="00667D1C" w:rsidRDefault="00667D1C" w:rsidP="004E24CE">
                  <w:pPr>
                    <w:jc w:val="center"/>
                    <w:rPr>
                      <w:rFonts w:eastAsia="Times New Roman" w:cs="Arial"/>
                      <w:b/>
                      <w:sz w:val="24"/>
                      <w:szCs w:val="24"/>
                    </w:rPr>
                  </w:pPr>
                  <w:r>
                    <w:rPr>
                      <w:rFonts w:eastAsia="Times New Roman" w:cs="Arial"/>
                      <w:b/>
                      <w:sz w:val="24"/>
                      <w:szCs w:val="24"/>
                    </w:rPr>
                    <w:t>Capital Repayment</w:t>
                  </w:r>
                </w:p>
              </w:tc>
              <w:tc>
                <w:tcPr>
                  <w:tcW w:w="1559" w:type="dxa"/>
                  <w:tcBorders>
                    <w:top w:val="single" w:sz="4" w:space="0" w:color="auto"/>
                    <w:left w:val="single" w:sz="4" w:space="0" w:color="auto"/>
                    <w:bottom w:val="single" w:sz="4" w:space="0" w:color="auto"/>
                    <w:right w:val="single" w:sz="4" w:space="0" w:color="auto"/>
                  </w:tcBorders>
                  <w:vAlign w:val="center"/>
                </w:tcPr>
                <w:p w14:paraId="204781E8" w14:textId="77777777" w:rsidR="00667D1C" w:rsidRPr="00472FC2" w:rsidRDefault="00667D1C" w:rsidP="004E24CE">
                  <w:pPr>
                    <w:jc w:val="center"/>
                    <w:rPr>
                      <w:rFonts w:eastAsia="Times New Roman"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24F585A" w14:textId="77777777" w:rsidR="00667D1C" w:rsidRPr="00472FC2" w:rsidRDefault="00667D1C" w:rsidP="004E24CE">
                  <w:pPr>
                    <w:jc w:val="center"/>
                    <w:rPr>
                      <w:rFonts w:eastAsia="Times New Roman" w:cs="Arial"/>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68FD61F0" w14:textId="77777777" w:rsidR="00667D1C" w:rsidRPr="00472FC2" w:rsidRDefault="00667D1C" w:rsidP="004E24CE">
                  <w:pPr>
                    <w:jc w:val="center"/>
                    <w:rPr>
                      <w:rFonts w:eastAsia="Times New Roman" w:cs="Arial"/>
                      <w:sz w:val="20"/>
                      <w:szCs w:val="20"/>
                    </w:rPr>
                  </w:pPr>
                  <w:r>
                    <w:rPr>
                      <w:rFonts w:eastAsia="Times New Roman" w:cs="Arial"/>
                      <w:sz w:val="20"/>
                      <w:szCs w:val="20"/>
                    </w:rPr>
                    <w:t>250,000</w:t>
                  </w:r>
                </w:p>
              </w:tc>
              <w:tc>
                <w:tcPr>
                  <w:tcW w:w="1560" w:type="dxa"/>
                  <w:tcBorders>
                    <w:top w:val="single" w:sz="4" w:space="0" w:color="auto"/>
                    <w:left w:val="single" w:sz="4" w:space="0" w:color="auto"/>
                    <w:bottom w:val="single" w:sz="4" w:space="0" w:color="auto"/>
                    <w:right w:val="single" w:sz="4" w:space="0" w:color="auto"/>
                  </w:tcBorders>
                </w:tcPr>
                <w:p w14:paraId="5BA32E18" w14:textId="77777777" w:rsidR="00667D1C" w:rsidRPr="00472FC2" w:rsidRDefault="00667D1C" w:rsidP="004E24CE">
                  <w:pPr>
                    <w:rPr>
                      <w:rFonts w:eastAsia="Times New Roman" w:cs="Arial"/>
                      <w:sz w:val="20"/>
                      <w:szCs w:val="20"/>
                    </w:rPr>
                  </w:pPr>
                  <w:r>
                    <w:rPr>
                      <w:rFonts w:eastAsia="Times New Roman" w:cs="Arial"/>
                      <w:sz w:val="20"/>
                      <w:szCs w:val="20"/>
                    </w:rPr>
                    <w:t>785,433</w:t>
                  </w:r>
                </w:p>
              </w:tc>
            </w:tr>
            <w:tr w:rsidR="00667D1C" w14:paraId="50599811" w14:textId="77777777" w:rsidTr="004E24CE">
              <w:tc>
                <w:tcPr>
                  <w:tcW w:w="3544" w:type="dxa"/>
                  <w:tcBorders>
                    <w:top w:val="single" w:sz="4" w:space="0" w:color="auto"/>
                    <w:left w:val="single" w:sz="4" w:space="0" w:color="auto"/>
                    <w:bottom w:val="single" w:sz="4" w:space="0" w:color="auto"/>
                    <w:right w:val="single" w:sz="4" w:space="0" w:color="auto"/>
                  </w:tcBorders>
                  <w:vAlign w:val="center"/>
                </w:tcPr>
                <w:p w14:paraId="2227C493" w14:textId="77777777" w:rsidR="00667D1C" w:rsidRDefault="00667D1C" w:rsidP="004E24CE">
                  <w:pPr>
                    <w:jc w:val="center"/>
                    <w:rPr>
                      <w:rFonts w:eastAsia="Times New Roman" w:cs="Arial"/>
                      <w:b/>
                      <w:sz w:val="24"/>
                      <w:szCs w:val="24"/>
                    </w:rPr>
                  </w:pPr>
                  <w:r>
                    <w:rPr>
                      <w:rFonts w:eastAsia="Times New Roman" w:cs="Arial"/>
                      <w:b/>
                      <w:sz w:val="24"/>
                      <w:szCs w:val="24"/>
                    </w:rPr>
                    <w:t>Interest Payments</w:t>
                  </w:r>
                </w:p>
              </w:tc>
              <w:tc>
                <w:tcPr>
                  <w:tcW w:w="1559" w:type="dxa"/>
                  <w:tcBorders>
                    <w:top w:val="single" w:sz="4" w:space="0" w:color="auto"/>
                    <w:left w:val="single" w:sz="4" w:space="0" w:color="auto"/>
                    <w:bottom w:val="single" w:sz="4" w:space="0" w:color="auto"/>
                    <w:right w:val="single" w:sz="4" w:space="0" w:color="auto"/>
                  </w:tcBorders>
                  <w:vAlign w:val="center"/>
                </w:tcPr>
                <w:p w14:paraId="6AAD1085" w14:textId="77777777" w:rsidR="00667D1C" w:rsidRPr="00472FC2" w:rsidRDefault="00667D1C" w:rsidP="004E24CE">
                  <w:pPr>
                    <w:jc w:val="center"/>
                    <w:rPr>
                      <w:rFonts w:eastAsia="Times New Roman" w:cs="Arial"/>
                      <w:sz w:val="20"/>
                      <w:szCs w:val="20"/>
                    </w:rPr>
                  </w:pPr>
                  <w:r>
                    <w:rPr>
                      <w:rFonts w:eastAsia="Times New Roman" w:cs="Arial"/>
                      <w:sz w:val="20"/>
                      <w:szCs w:val="20"/>
                    </w:rPr>
                    <w:t>4,319.52</w:t>
                  </w:r>
                </w:p>
              </w:tc>
              <w:tc>
                <w:tcPr>
                  <w:tcW w:w="1701" w:type="dxa"/>
                  <w:tcBorders>
                    <w:top w:val="single" w:sz="4" w:space="0" w:color="auto"/>
                    <w:left w:val="single" w:sz="4" w:space="0" w:color="auto"/>
                    <w:bottom w:val="single" w:sz="4" w:space="0" w:color="auto"/>
                    <w:right w:val="single" w:sz="4" w:space="0" w:color="auto"/>
                  </w:tcBorders>
                </w:tcPr>
                <w:p w14:paraId="0C5FA559" w14:textId="77777777" w:rsidR="00667D1C" w:rsidRPr="00472FC2" w:rsidRDefault="00667D1C" w:rsidP="004E24CE">
                  <w:pPr>
                    <w:jc w:val="center"/>
                    <w:rPr>
                      <w:rFonts w:eastAsia="Times New Roman" w:cs="Arial"/>
                      <w:sz w:val="20"/>
                      <w:szCs w:val="20"/>
                    </w:rPr>
                  </w:pPr>
                  <w:r>
                    <w:rPr>
                      <w:rFonts w:eastAsia="Times New Roman" w:cs="Arial"/>
                      <w:sz w:val="20"/>
                      <w:szCs w:val="20"/>
                    </w:rPr>
                    <w:t>47,851.22</w:t>
                  </w:r>
                </w:p>
              </w:tc>
              <w:tc>
                <w:tcPr>
                  <w:tcW w:w="1560" w:type="dxa"/>
                  <w:tcBorders>
                    <w:top w:val="single" w:sz="4" w:space="0" w:color="auto"/>
                    <w:left w:val="single" w:sz="4" w:space="0" w:color="auto"/>
                    <w:bottom w:val="single" w:sz="4" w:space="0" w:color="auto"/>
                    <w:right w:val="single" w:sz="4" w:space="0" w:color="auto"/>
                  </w:tcBorders>
                  <w:vAlign w:val="center"/>
                </w:tcPr>
                <w:p w14:paraId="4C56F171" w14:textId="77777777" w:rsidR="00667D1C" w:rsidRPr="00472FC2" w:rsidRDefault="00667D1C" w:rsidP="004E24CE">
                  <w:pPr>
                    <w:rPr>
                      <w:rFonts w:eastAsia="Times New Roman" w:cs="Arial"/>
                      <w:sz w:val="20"/>
                      <w:szCs w:val="20"/>
                    </w:rPr>
                  </w:pPr>
                  <w:r>
                    <w:rPr>
                      <w:rFonts w:eastAsia="Times New Roman" w:cs="Arial"/>
                      <w:sz w:val="20"/>
                      <w:szCs w:val="20"/>
                    </w:rPr>
                    <w:t xml:space="preserve">    70,838.09</w:t>
                  </w:r>
                </w:p>
              </w:tc>
              <w:tc>
                <w:tcPr>
                  <w:tcW w:w="1560" w:type="dxa"/>
                  <w:tcBorders>
                    <w:top w:val="single" w:sz="4" w:space="0" w:color="auto"/>
                    <w:left w:val="single" w:sz="4" w:space="0" w:color="auto"/>
                    <w:bottom w:val="single" w:sz="4" w:space="0" w:color="auto"/>
                    <w:right w:val="single" w:sz="4" w:space="0" w:color="auto"/>
                  </w:tcBorders>
                </w:tcPr>
                <w:p w14:paraId="3E79590A" w14:textId="77777777" w:rsidR="00667D1C" w:rsidRDefault="00667D1C" w:rsidP="004E24CE">
                  <w:pPr>
                    <w:jc w:val="center"/>
                    <w:rPr>
                      <w:rFonts w:eastAsia="Times New Roman" w:cs="Arial"/>
                      <w:sz w:val="20"/>
                      <w:szCs w:val="20"/>
                    </w:rPr>
                  </w:pPr>
                  <w:r>
                    <w:rPr>
                      <w:rFonts w:eastAsia="Times New Roman" w:cs="Arial"/>
                      <w:sz w:val="20"/>
                      <w:szCs w:val="20"/>
                    </w:rPr>
                    <w:t>37217.93</w:t>
                  </w:r>
                </w:p>
              </w:tc>
            </w:tr>
          </w:tbl>
          <w:p w14:paraId="182BB04D" w14:textId="77777777" w:rsidR="00667D1C" w:rsidRDefault="00667D1C" w:rsidP="004E24CE"/>
          <w:p w14:paraId="5F173191" w14:textId="77777777" w:rsidR="00667D1C" w:rsidRDefault="00667D1C" w:rsidP="004E24CE">
            <w:pPr>
              <w:contextualSpacing w:val="0"/>
              <w:rPr>
                <w:rFonts w:eastAsia="Times New Roman" w:cs="Arial"/>
                <w:sz w:val="24"/>
                <w:szCs w:val="24"/>
              </w:rPr>
            </w:pPr>
          </w:p>
          <w:p w14:paraId="17D57F57" w14:textId="77777777" w:rsidR="00667D1C" w:rsidRDefault="00667D1C" w:rsidP="004E24CE">
            <w:pPr>
              <w:contextualSpacing w:val="0"/>
              <w:rPr>
                <w:rFonts w:eastAsia="Times New Roman" w:cs="Arial"/>
                <w:sz w:val="24"/>
                <w:szCs w:val="24"/>
              </w:rPr>
            </w:pPr>
          </w:p>
          <w:p w14:paraId="7482E326" w14:textId="77777777" w:rsidR="00667D1C" w:rsidRDefault="00667D1C" w:rsidP="004E24CE">
            <w:pPr>
              <w:contextualSpacing w:val="0"/>
              <w:rPr>
                <w:rFonts w:eastAsia="Times New Roman" w:cs="Arial"/>
                <w:sz w:val="24"/>
                <w:szCs w:val="24"/>
              </w:rPr>
            </w:pPr>
          </w:p>
          <w:p w14:paraId="5C5131FF" w14:textId="77777777" w:rsidR="00667D1C" w:rsidRPr="00B97F9D" w:rsidRDefault="00667D1C" w:rsidP="004E24CE">
            <w:pPr>
              <w:contextualSpacing w:val="0"/>
              <w:rPr>
                <w:rFonts w:eastAsia="Times New Roman" w:cs="Arial"/>
                <w:sz w:val="24"/>
                <w:szCs w:val="24"/>
              </w:rPr>
            </w:pPr>
            <w:r>
              <w:rPr>
                <w:rFonts w:eastAsia="Times New Roman" w:cs="Arial"/>
                <w:sz w:val="24"/>
                <w:szCs w:val="24"/>
              </w:rPr>
              <w:t>Outgoing loan has been issued</w:t>
            </w:r>
          </w:p>
        </w:tc>
      </w:tr>
      <w:tr w:rsidR="00667D1C" w:rsidRPr="00B97F9D" w14:paraId="1607DBD1" w14:textId="77777777" w:rsidTr="004E24CE">
        <w:tc>
          <w:tcPr>
            <w:tcW w:w="747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56BC33" w14:textId="77777777" w:rsidR="00667D1C" w:rsidRPr="00B97F9D" w:rsidRDefault="00667D1C" w:rsidP="004E24CE">
            <w:pPr>
              <w:rPr>
                <w:b/>
                <w:sz w:val="24"/>
                <w:szCs w:val="24"/>
              </w:rPr>
            </w:pPr>
            <w:r w:rsidRPr="00B97F9D">
              <w:rPr>
                <w:b/>
                <w:sz w:val="24"/>
                <w:szCs w:val="24"/>
              </w:rPr>
              <w:t>What have</w:t>
            </w:r>
            <w:r>
              <w:rPr>
                <w:b/>
                <w:sz w:val="24"/>
                <w:szCs w:val="24"/>
              </w:rPr>
              <w:t xml:space="preserve"> we done in the past 2 months?</w:t>
            </w:r>
          </w:p>
        </w:tc>
        <w:tc>
          <w:tcPr>
            <w:tcW w:w="666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7E9ADC" w14:textId="77777777" w:rsidR="00667D1C" w:rsidRPr="00B97F9D" w:rsidRDefault="00667D1C" w:rsidP="004E24CE">
            <w:pPr>
              <w:rPr>
                <w:b/>
                <w:sz w:val="24"/>
                <w:szCs w:val="24"/>
              </w:rPr>
            </w:pPr>
            <w:r w:rsidRPr="00B97F9D">
              <w:rPr>
                <w:b/>
                <w:sz w:val="24"/>
                <w:szCs w:val="24"/>
              </w:rPr>
              <w:t>What do we need to do in the next 2 months (Actions)</w:t>
            </w:r>
          </w:p>
        </w:tc>
      </w:tr>
      <w:tr w:rsidR="00667D1C" w:rsidRPr="00B97F9D" w14:paraId="1F7FF0E2" w14:textId="77777777" w:rsidTr="004E24CE">
        <w:tc>
          <w:tcPr>
            <w:tcW w:w="7479" w:type="dxa"/>
            <w:tcBorders>
              <w:top w:val="single" w:sz="4" w:space="0" w:color="auto"/>
              <w:left w:val="single" w:sz="4" w:space="0" w:color="auto"/>
              <w:bottom w:val="single" w:sz="4" w:space="0" w:color="auto"/>
              <w:right w:val="single" w:sz="4" w:space="0" w:color="auto"/>
            </w:tcBorders>
            <w:shd w:val="clear" w:color="auto" w:fill="FFFFFF" w:themeFill="background1"/>
          </w:tcPr>
          <w:p w14:paraId="468897FF" w14:textId="77777777" w:rsidR="00667D1C" w:rsidRDefault="00667D1C" w:rsidP="004E24CE">
            <w:pPr>
              <w:numPr>
                <w:ilvl w:val="0"/>
                <w:numId w:val="1"/>
              </w:numPr>
              <w:contextualSpacing w:val="0"/>
            </w:pPr>
            <w:r>
              <w:t>Made a capital payment of £250k in November 2019</w:t>
            </w:r>
          </w:p>
          <w:p w14:paraId="013BFEE3" w14:textId="77777777" w:rsidR="00667D1C" w:rsidRPr="00B97F9D" w:rsidRDefault="00667D1C" w:rsidP="004E24CE">
            <w:pPr>
              <w:numPr>
                <w:ilvl w:val="0"/>
                <w:numId w:val="1"/>
              </w:numPr>
              <w:contextualSpacing w:val="0"/>
            </w:pPr>
            <w:r>
              <w:t xml:space="preserve">Site visit to look at progress of the project. It is still on track to deliver the installation of a production line and </w:t>
            </w:r>
            <w:proofErr w:type="spellStart"/>
            <w:r>
              <w:t>r&amp;d</w:t>
            </w:r>
            <w:proofErr w:type="spellEnd"/>
            <w:r>
              <w:t xml:space="preserve"> suite. </w:t>
            </w:r>
          </w:p>
        </w:tc>
        <w:tc>
          <w:tcPr>
            <w:tcW w:w="66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ADF77E" w14:textId="77777777" w:rsidR="00667D1C" w:rsidRDefault="00667D1C" w:rsidP="004E24CE">
            <w:pPr>
              <w:numPr>
                <w:ilvl w:val="0"/>
                <w:numId w:val="1"/>
              </w:numPr>
              <w:contextualSpacing w:val="0"/>
            </w:pPr>
            <w:r>
              <w:t>Collect quarterly interest payments</w:t>
            </w:r>
          </w:p>
          <w:p w14:paraId="2DFCA359" w14:textId="77777777" w:rsidR="00667D1C" w:rsidRDefault="00667D1C" w:rsidP="004E24CE">
            <w:pPr>
              <w:numPr>
                <w:ilvl w:val="0"/>
                <w:numId w:val="1"/>
              </w:numPr>
              <w:contextualSpacing w:val="0"/>
            </w:pPr>
            <w:r>
              <w:t>Capital payment due in February 2020 of £250k</w:t>
            </w:r>
          </w:p>
          <w:p w14:paraId="5013550A" w14:textId="77777777" w:rsidR="00667D1C" w:rsidRDefault="00667D1C" w:rsidP="004E24CE">
            <w:pPr>
              <w:contextualSpacing w:val="0"/>
            </w:pPr>
          </w:p>
          <w:p w14:paraId="10B233F5" w14:textId="77777777" w:rsidR="00667D1C" w:rsidRPr="00B97F9D" w:rsidRDefault="00667D1C" w:rsidP="004E24CE">
            <w:pPr>
              <w:contextualSpacing w:val="0"/>
            </w:pPr>
          </w:p>
        </w:tc>
      </w:tr>
    </w:tbl>
    <w:p w14:paraId="11CA362B" w14:textId="46D4F07B" w:rsidR="00667D1C" w:rsidRDefault="00667D1C" w:rsidP="00667D1C">
      <w:pPr>
        <w:spacing w:line="276" w:lineRule="auto"/>
        <w:contextualSpacing w:val="0"/>
        <w:rPr>
          <w:rFonts w:eastAsia="Calibri" w:cs="Times New Roman"/>
        </w:rPr>
      </w:pPr>
      <w:r>
        <w:rPr>
          <w:rFonts w:eastAsia="Calibri" w:cs="Times New Roman"/>
        </w:rPr>
        <w:br w:type="page"/>
      </w:r>
    </w:p>
    <w:tbl>
      <w:tblPr>
        <w:tblpPr w:leftFromText="180" w:rightFromText="180" w:vertAnchor="text" w:horzAnchor="margin"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3176"/>
        <w:gridCol w:w="2050"/>
        <w:gridCol w:w="2450"/>
        <w:gridCol w:w="1224"/>
        <w:gridCol w:w="1254"/>
        <w:gridCol w:w="1234"/>
      </w:tblGrid>
      <w:tr w:rsidR="00667D1C" w:rsidRPr="00B97F9D" w14:paraId="2D9C976E" w14:textId="77777777" w:rsidTr="004E24CE">
        <w:tc>
          <w:tcPr>
            <w:tcW w:w="2560" w:type="dxa"/>
            <w:shd w:val="clear" w:color="auto" w:fill="8DB3E2" w:themeFill="text2" w:themeFillTint="66"/>
          </w:tcPr>
          <w:p w14:paraId="158CC0A1" w14:textId="77777777" w:rsidR="00667D1C" w:rsidRPr="00B97F9D" w:rsidRDefault="00667D1C" w:rsidP="004E24CE">
            <w:pPr>
              <w:rPr>
                <w:b/>
              </w:rPr>
            </w:pPr>
            <w:r w:rsidRPr="00B97F9D">
              <w:rPr>
                <w:b/>
              </w:rPr>
              <w:lastRenderedPageBreak/>
              <w:t>Project Ref</w:t>
            </w:r>
          </w:p>
        </w:tc>
        <w:tc>
          <w:tcPr>
            <w:tcW w:w="3176" w:type="dxa"/>
            <w:shd w:val="clear" w:color="auto" w:fill="8DB3E2" w:themeFill="text2" w:themeFillTint="66"/>
          </w:tcPr>
          <w:p w14:paraId="53C68C05" w14:textId="77777777" w:rsidR="00667D1C" w:rsidRPr="00B97F9D" w:rsidRDefault="00667D1C" w:rsidP="004E24CE">
            <w:pPr>
              <w:rPr>
                <w:b/>
              </w:rPr>
            </w:pPr>
            <w:r w:rsidRPr="00B97F9D">
              <w:rPr>
                <w:b/>
              </w:rPr>
              <w:t>Project Name</w:t>
            </w:r>
          </w:p>
        </w:tc>
        <w:tc>
          <w:tcPr>
            <w:tcW w:w="2050" w:type="dxa"/>
            <w:shd w:val="clear" w:color="auto" w:fill="8DB3E2" w:themeFill="text2" w:themeFillTint="66"/>
          </w:tcPr>
          <w:p w14:paraId="02F68A1D" w14:textId="77777777" w:rsidR="00667D1C" w:rsidRPr="00B97F9D" w:rsidRDefault="00667D1C" w:rsidP="004E24CE">
            <w:pPr>
              <w:rPr>
                <w:b/>
              </w:rPr>
            </w:pPr>
            <w:r w:rsidRPr="00B97F9D">
              <w:rPr>
                <w:b/>
              </w:rPr>
              <w:t>Project Manager</w:t>
            </w:r>
          </w:p>
        </w:tc>
        <w:tc>
          <w:tcPr>
            <w:tcW w:w="2450" w:type="dxa"/>
            <w:shd w:val="clear" w:color="auto" w:fill="8DB3E2" w:themeFill="text2" w:themeFillTint="66"/>
          </w:tcPr>
          <w:p w14:paraId="471D3C66" w14:textId="77777777" w:rsidR="00667D1C" w:rsidRPr="00B97F9D" w:rsidRDefault="00667D1C" w:rsidP="004E24CE">
            <w:pPr>
              <w:rPr>
                <w:b/>
              </w:rPr>
            </w:pPr>
            <w:r w:rsidRPr="00B97F9D">
              <w:rPr>
                <w:b/>
              </w:rPr>
              <w:t>Lead Delivery Partner</w:t>
            </w:r>
          </w:p>
        </w:tc>
        <w:tc>
          <w:tcPr>
            <w:tcW w:w="1224" w:type="dxa"/>
            <w:tcBorders>
              <w:bottom w:val="single" w:sz="4" w:space="0" w:color="auto"/>
            </w:tcBorders>
            <w:shd w:val="clear" w:color="auto" w:fill="8DB3E2" w:themeFill="text2" w:themeFillTint="66"/>
          </w:tcPr>
          <w:p w14:paraId="47A2E1EF" w14:textId="77777777" w:rsidR="00667D1C" w:rsidRPr="00B97F9D" w:rsidRDefault="00667D1C" w:rsidP="004E24CE">
            <w:pPr>
              <w:jc w:val="center"/>
              <w:rPr>
                <w:b/>
              </w:rPr>
            </w:pPr>
            <w:r w:rsidRPr="00B97F9D">
              <w:rPr>
                <w:b/>
              </w:rPr>
              <w:t>Previous</w:t>
            </w:r>
          </w:p>
        </w:tc>
        <w:tc>
          <w:tcPr>
            <w:tcW w:w="1254" w:type="dxa"/>
            <w:tcBorders>
              <w:bottom w:val="single" w:sz="4" w:space="0" w:color="auto"/>
            </w:tcBorders>
            <w:shd w:val="clear" w:color="auto" w:fill="8DB3E2" w:themeFill="text2" w:themeFillTint="66"/>
          </w:tcPr>
          <w:p w14:paraId="4EC2663D" w14:textId="77777777" w:rsidR="00667D1C" w:rsidRPr="00B97F9D" w:rsidRDefault="00667D1C" w:rsidP="004E24CE">
            <w:pPr>
              <w:jc w:val="center"/>
              <w:rPr>
                <w:b/>
              </w:rPr>
            </w:pPr>
            <w:r w:rsidRPr="00B97F9D">
              <w:rPr>
                <w:b/>
              </w:rPr>
              <w:t>Current</w:t>
            </w:r>
          </w:p>
        </w:tc>
        <w:tc>
          <w:tcPr>
            <w:tcW w:w="1234" w:type="dxa"/>
            <w:shd w:val="clear" w:color="auto" w:fill="8DB3E2" w:themeFill="text2" w:themeFillTint="66"/>
          </w:tcPr>
          <w:p w14:paraId="12D918E4" w14:textId="77777777" w:rsidR="00667D1C" w:rsidRPr="00B97F9D" w:rsidRDefault="00667D1C" w:rsidP="004E24CE">
            <w:pPr>
              <w:jc w:val="center"/>
              <w:rPr>
                <w:b/>
              </w:rPr>
            </w:pPr>
            <w:r w:rsidRPr="00B97F9D">
              <w:rPr>
                <w:b/>
              </w:rPr>
              <w:t>Direction</w:t>
            </w:r>
          </w:p>
        </w:tc>
      </w:tr>
      <w:tr w:rsidR="00667D1C" w:rsidRPr="00B97F9D" w14:paraId="52FE0067" w14:textId="77777777" w:rsidTr="004E24CE">
        <w:trPr>
          <w:trHeight w:val="504"/>
        </w:trPr>
        <w:tc>
          <w:tcPr>
            <w:tcW w:w="2560" w:type="dxa"/>
          </w:tcPr>
          <w:p w14:paraId="6B6A1E11" w14:textId="77777777" w:rsidR="00667D1C" w:rsidRPr="00B97F9D" w:rsidRDefault="00667D1C" w:rsidP="004E24CE">
            <w:r w:rsidRPr="009C013E">
              <w:t>LEP/GPIF/004/OW</w:t>
            </w:r>
          </w:p>
          <w:p w14:paraId="61105A79" w14:textId="77777777" w:rsidR="00667D1C" w:rsidRPr="00B97F9D" w:rsidRDefault="00667D1C" w:rsidP="004E24CE"/>
        </w:tc>
        <w:tc>
          <w:tcPr>
            <w:tcW w:w="3176" w:type="dxa"/>
          </w:tcPr>
          <w:p w14:paraId="4B6BCE2A" w14:textId="77777777" w:rsidR="00667D1C" w:rsidRPr="00B97F9D" w:rsidRDefault="00667D1C" w:rsidP="004E24CE">
            <w:r w:rsidRPr="005338F5">
              <w:t xml:space="preserve">GPIF – </w:t>
            </w:r>
            <w:r>
              <w:t>Our Wilton</w:t>
            </w:r>
          </w:p>
        </w:tc>
        <w:tc>
          <w:tcPr>
            <w:tcW w:w="2050" w:type="dxa"/>
          </w:tcPr>
          <w:p w14:paraId="01D104EB" w14:textId="77777777" w:rsidR="00667D1C" w:rsidRPr="00B97F9D" w:rsidRDefault="00667D1C" w:rsidP="004E24CE">
            <w:r>
              <w:t>Phil Clement</w:t>
            </w:r>
          </w:p>
        </w:tc>
        <w:tc>
          <w:tcPr>
            <w:tcW w:w="2450" w:type="dxa"/>
          </w:tcPr>
          <w:p w14:paraId="4AB64ED0" w14:textId="77777777" w:rsidR="00667D1C" w:rsidRPr="00B97F9D" w:rsidRDefault="00667D1C" w:rsidP="004E24CE">
            <w:r>
              <w:t>Our Wilton Community Interest Company</w:t>
            </w:r>
          </w:p>
        </w:tc>
        <w:tc>
          <w:tcPr>
            <w:tcW w:w="1224" w:type="dxa"/>
            <w:shd w:val="clear" w:color="auto" w:fill="92D050"/>
            <w:vAlign w:val="center"/>
          </w:tcPr>
          <w:p w14:paraId="4EFA582E" w14:textId="77777777" w:rsidR="00667D1C" w:rsidRPr="00B97F9D" w:rsidRDefault="00667D1C" w:rsidP="004E24CE">
            <w:pPr>
              <w:jc w:val="center"/>
              <w:rPr>
                <w:b/>
              </w:rPr>
            </w:pPr>
            <w:r>
              <w:rPr>
                <w:b/>
              </w:rPr>
              <w:t>G</w:t>
            </w:r>
          </w:p>
        </w:tc>
        <w:tc>
          <w:tcPr>
            <w:tcW w:w="1254" w:type="dxa"/>
            <w:shd w:val="clear" w:color="auto" w:fill="92D050"/>
            <w:vAlign w:val="center"/>
          </w:tcPr>
          <w:p w14:paraId="7515CCA7" w14:textId="77777777" w:rsidR="00667D1C" w:rsidRPr="00B97F9D" w:rsidRDefault="00667D1C" w:rsidP="004E24CE">
            <w:pPr>
              <w:jc w:val="center"/>
              <w:rPr>
                <w:b/>
              </w:rPr>
            </w:pPr>
            <w:r>
              <w:rPr>
                <w:b/>
              </w:rPr>
              <w:t>G</w:t>
            </w:r>
          </w:p>
        </w:tc>
        <w:tc>
          <w:tcPr>
            <w:tcW w:w="1234" w:type="dxa"/>
            <w:shd w:val="clear" w:color="auto" w:fill="auto"/>
          </w:tcPr>
          <w:p w14:paraId="60590ABE" w14:textId="77777777" w:rsidR="00667D1C" w:rsidRPr="00B97F9D" w:rsidRDefault="00667D1C" w:rsidP="004E24CE">
            <w:pPr>
              <w:jc w:val="center"/>
              <w:rPr>
                <w:b/>
              </w:rPr>
            </w:pPr>
            <w:r w:rsidRPr="00B97F9D">
              <w:rPr>
                <w:b/>
                <w:noProof/>
                <w:lang w:eastAsia="en-GB"/>
              </w:rPr>
              <mc:AlternateContent>
                <mc:Choice Requires="wps">
                  <w:drawing>
                    <wp:anchor distT="0" distB="0" distL="114300" distR="114300" simplePos="0" relativeHeight="251671552" behindDoc="0" locked="0" layoutInCell="1" allowOverlap="1" wp14:anchorId="47419329" wp14:editId="39B76463">
                      <wp:simplePos x="0" y="0"/>
                      <wp:positionH relativeFrom="margin">
                        <wp:align>center</wp:align>
                      </wp:positionH>
                      <wp:positionV relativeFrom="paragraph">
                        <wp:posOffset>24130</wp:posOffset>
                      </wp:positionV>
                      <wp:extent cx="273685" cy="238125"/>
                      <wp:effectExtent l="0" t="20320" r="29845" b="29845"/>
                      <wp:wrapNone/>
                      <wp:docPr id="20" name="Up Arrow 10"/>
                      <wp:cNvGraphicFramePr/>
                      <a:graphic xmlns:a="http://schemas.openxmlformats.org/drawingml/2006/main">
                        <a:graphicData uri="http://schemas.microsoft.com/office/word/2010/wordprocessingShape">
                          <wps:wsp>
                            <wps:cNvSpPr/>
                            <wps:spPr>
                              <a:xfrm rot="5400000">
                                <a:off x="0" y="0"/>
                                <a:ext cx="273685" cy="238125"/>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E7E60" id="Up Arrow 10" o:spid="_x0000_s1026" type="#_x0000_t68" style="position:absolute;margin-left:0;margin-top:1.9pt;width:21.55pt;height:18.75pt;rotation:90;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" adj="10800" fillcolor="#4f81bd" strokecolor="#385d8a" strokeweight="2pt">
                      <w10:wrap anchorx="margin"/>
                    </v:shape>
                  </w:pict>
                </mc:Fallback>
              </mc:AlternateContent>
            </w:r>
          </w:p>
        </w:tc>
      </w:tr>
    </w:tbl>
    <w:p w14:paraId="7562400A" w14:textId="77777777" w:rsidR="00667D1C" w:rsidRDefault="00667D1C" w:rsidP="00667D1C">
      <w:pPr>
        <w:rPr>
          <w:rFonts w:eastAsia="Calibri" w:cs="Times New Roman"/>
        </w:rPr>
      </w:pPr>
    </w:p>
    <w:tbl>
      <w:tblPr>
        <w:tblStyle w:val="TableGrid"/>
        <w:tblW w:w="0" w:type="auto"/>
        <w:tblLook w:val="04A0" w:firstRow="1" w:lastRow="0" w:firstColumn="1" w:lastColumn="0" w:noHBand="0" w:noVBand="1"/>
      </w:tblPr>
      <w:tblGrid>
        <w:gridCol w:w="13948"/>
      </w:tblGrid>
      <w:tr w:rsidR="00667D1C" w14:paraId="4E1290D2" w14:textId="77777777" w:rsidTr="004E24CE">
        <w:tc>
          <w:tcPr>
            <w:tcW w:w="14174" w:type="dxa"/>
            <w:shd w:val="clear" w:color="auto" w:fill="8DB3E2" w:themeFill="text2" w:themeFillTint="66"/>
          </w:tcPr>
          <w:p w14:paraId="067EEB39" w14:textId="77777777" w:rsidR="00667D1C" w:rsidRPr="00832D9D" w:rsidRDefault="00667D1C" w:rsidP="004E24CE">
            <w:pPr>
              <w:rPr>
                <w:rFonts w:eastAsia="Calibri" w:cs="Times New Roman"/>
                <w:b/>
              </w:rPr>
            </w:pPr>
            <w:r w:rsidRPr="00832D9D">
              <w:rPr>
                <w:rFonts w:eastAsia="Calibri" w:cs="Times New Roman"/>
                <w:b/>
              </w:rPr>
              <w:t>Project Description</w:t>
            </w:r>
          </w:p>
        </w:tc>
      </w:tr>
      <w:tr w:rsidR="00667D1C" w14:paraId="7E2C69D0" w14:textId="77777777" w:rsidTr="004E24CE">
        <w:tc>
          <w:tcPr>
            <w:tcW w:w="14174" w:type="dxa"/>
          </w:tcPr>
          <w:p w14:paraId="394A9B16" w14:textId="77777777" w:rsidR="00667D1C" w:rsidRDefault="00667D1C" w:rsidP="004E24CE">
            <w:pPr>
              <w:rPr>
                <w:rFonts w:eastAsia="Calibri" w:cs="Times New Roman"/>
              </w:rPr>
            </w:pPr>
            <w:r>
              <w:rPr>
                <w:rFonts w:cs="Arial"/>
              </w:rPr>
              <w:t xml:space="preserve">Development of an Innovation Centre and training facility in Wilton to support the development and growth of start-up and growing small enterprises, including for those linked with personnel leaving the military. </w:t>
            </w:r>
          </w:p>
        </w:tc>
      </w:tr>
    </w:tbl>
    <w:p w14:paraId="08E45411" w14:textId="77777777" w:rsidR="00667D1C" w:rsidRDefault="00667D1C" w:rsidP="00667D1C">
      <w:pPr>
        <w:rPr>
          <w:rFonts w:eastAsia="Calibri" w:cs="Times New Roman"/>
        </w:rPr>
      </w:pPr>
    </w:p>
    <w:tbl>
      <w:tblPr>
        <w:tblStyle w:val="TableGrid15"/>
        <w:tblW w:w="14142" w:type="dxa"/>
        <w:tblLayout w:type="fixed"/>
        <w:tblLook w:val="0680" w:firstRow="0" w:lastRow="0" w:firstColumn="1" w:lastColumn="0" w:noHBand="1" w:noVBand="1"/>
      </w:tblPr>
      <w:tblGrid>
        <w:gridCol w:w="7479"/>
        <w:gridCol w:w="6663"/>
      </w:tblGrid>
      <w:tr w:rsidR="00667D1C" w:rsidRPr="00B97F9D" w14:paraId="22AC223E" w14:textId="77777777" w:rsidTr="004E24CE">
        <w:tc>
          <w:tcPr>
            <w:tcW w:w="747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79BB43" w14:textId="77777777" w:rsidR="00667D1C" w:rsidRPr="00B97F9D" w:rsidRDefault="00667D1C" w:rsidP="004E24CE">
            <w:pPr>
              <w:rPr>
                <w:b/>
                <w:sz w:val="24"/>
                <w:szCs w:val="24"/>
              </w:rPr>
            </w:pPr>
            <w:r w:rsidRPr="00B97F9D">
              <w:rPr>
                <w:b/>
                <w:sz w:val="24"/>
                <w:szCs w:val="24"/>
              </w:rPr>
              <w:t xml:space="preserve">What does </w:t>
            </w:r>
            <w:r>
              <w:rPr>
                <w:b/>
                <w:sz w:val="24"/>
                <w:szCs w:val="24"/>
              </w:rPr>
              <w:t>our path look like? (Milestones</w:t>
            </w:r>
            <w:r w:rsidRPr="00B97F9D">
              <w:rPr>
                <w:b/>
                <w:sz w:val="24"/>
                <w:szCs w:val="24"/>
              </w:rPr>
              <w:t>)</w:t>
            </w:r>
          </w:p>
        </w:tc>
        <w:tc>
          <w:tcPr>
            <w:tcW w:w="666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B11BDD2" w14:textId="77777777" w:rsidR="00667D1C" w:rsidRPr="00B97F9D" w:rsidRDefault="00667D1C" w:rsidP="004E24CE">
            <w:pPr>
              <w:rPr>
                <w:b/>
                <w:sz w:val="24"/>
                <w:szCs w:val="24"/>
              </w:rPr>
            </w:pPr>
            <w:r w:rsidRPr="00B97F9D">
              <w:rPr>
                <w:b/>
                <w:sz w:val="24"/>
                <w:szCs w:val="24"/>
              </w:rPr>
              <w:t>Are we on track? (Issues</w:t>
            </w:r>
            <w:r>
              <w:rPr>
                <w:b/>
                <w:sz w:val="24"/>
                <w:szCs w:val="24"/>
              </w:rPr>
              <w:t>/Risks</w:t>
            </w:r>
            <w:r w:rsidRPr="00B97F9D">
              <w:rPr>
                <w:b/>
                <w:sz w:val="24"/>
                <w:szCs w:val="24"/>
              </w:rPr>
              <w:t>)</w:t>
            </w:r>
          </w:p>
        </w:tc>
      </w:tr>
      <w:tr w:rsidR="00667D1C" w:rsidRPr="00B97F9D" w14:paraId="78602EAC" w14:textId="77777777" w:rsidTr="004E24CE">
        <w:trPr>
          <w:trHeight w:val="1838"/>
        </w:trPr>
        <w:tc>
          <w:tcPr>
            <w:tcW w:w="7479" w:type="dxa"/>
            <w:tcBorders>
              <w:top w:val="single" w:sz="4" w:space="0" w:color="auto"/>
              <w:left w:val="single" w:sz="4" w:space="0" w:color="auto"/>
              <w:bottom w:val="single" w:sz="4" w:space="0" w:color="auto"/>
              <w:right w:val="single" w:sz="4" w:space="0" w:color="auto"/>
            </w:tcBorders>
          </w:tcPr>
          <w:p w14:paraId="40AA6F3A" w14:textId="77777777" w:rsidR="00667D1C" w:rsidRPr="00B97F9D" w:rsidRDefault="00667D1C" w:rsidP="004E24CE"/>
          <w:tbl>
            <w:tblPr>
              <w:tblW w:w="6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417"/>
              <w:gridCol w:w="1702"/>
            </w:tblGrid>
            <w:tr w:rsidR="00667D1C" w:rsidRPr="00A306F4" w14:paraId="7B92F315" w14:textId="77777777" w:rsidTr="004E24CE">
              <w:tc>
                <w:tcPr>
                  <w:tcW w:w="3823" w:type="dxa"/>
                  <w:tcBorders>
                    <w:top w:val="single" w:sz="4" w:space="0" w:color="auto"/>
                    <w:left w:val="single" w:sz="4" w:space="0" w:color="auto"/>
                    <w:bottom w:val="single" w:sz="4" w:space="0" w:color="auto"/>
                    <w:right w:val="single" w:sz="4" w:space="0" w:color="auto"/>
                  </w:tcBorders>
                  <w:shd w:val="clear" w:color="auto" w:fill="D9D9D9"/>
                  <w:hideMark/>
                </w:tcPr>
                <w:p w14:paraId="6579E194" w14:textId="77777777" w:rsidR="00667D1C" w:rsidRPr="00A306F4" w:rsidRDefault="00667D1C" w:rsidP="004E24CE">
                  <w:pPr>
                    <w:spacing w:line="276" w:lineRule="auto"/>
                    <w:rPr>
                      <w:rFonts w:cs="Arial"/>
                      <w:sz w:val="20"/>
                    </w:rPr>
                  </w:pPr>
                  <w:r w:rsidRPr="00A306F4">
                    <w:rPr>
                      <w:rFonts w:cs="Arial"/>
                      <w:sz w:val="20"/>
                    </w:rPr>
                    <w:t>Milestone</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0FCFDEFC" w14:textId="77777777" w:rsidR="00667D1C" w:rsidRPr="00A306F4" w:rsidRDefault="00667D1C" w:rsidP="004E24CE">
                  <w:pPr>
                    <w:spacing w:line="276" w:lineRule="auto"/>
                    <w:rPr>
                      <w:rFonts w:cs="Arial"/>
                      <w:sz w:val="20"/>
                    </w:rPr>
                  </w:pPr>
                  <w:r w:rsidRPr="00A306F4">
                    <w:rPr>
                      <w:rFonts w:cs="Arial"/>
                      <w:sz w:val="20"/>
                    </w:rPr>
                    <w:t>Baseline</w:t>
                  </w:r>
                </w:p>
              </w:tc>
              <w:tc>
                <w:tcPr>
                  <w:tcW w:w="1702" w:type="dxa"/>
                  <w:tcBorders>
                    <w:top w:val="single" w:sz="4" w:space="0" w:color="auto"/>
                    <w:left w:val="single" w:sz="4" w:space="0" w:color="auto"/>
                    <w:bottom w:val="single" w:sz="4" w:space="0" w:color="auto"/>
                    <w:right w:val="single" w:sz="4" w:space="0" w:color="auto"/>
                  </w:tcBorders>
                  <w:shd w:val="clear" w:color="auto" w:fill="D9D9D9"/>
                </w:tcPr>
                <w:p w14:paraId="34AA1275" w14:textId="77777777" w:rsidR="00667D1C" w:rsidRPr="00A306F4" w:rsidRDefault="00667D1C" w:rsidP="004E24CE">
                  <w:pPr>
                    <w:spacing w:line="276" w:lineRule="auto"/>
                    <w:rPr>
                      <w:rFonts w:cs="Arial"/>
                      <w:sz w:val="20"/>
                    </w:rPr>
                  </w:pPr>
                  <w:r w:rsidRPr="00A306F4">
                    <w:rPr>
                      <w:rFonts w:cs="Arial"/>
                      <w:sz w:val="20"/>
                    </w:rPr>
                    <w:t>Forecast/Actual</w:t>
                  </w:r>
                </w:p>
              </w:tc>
            </w:tr>
            <w:tr w:rsidR="00667D1C" w:rsidRPr="00A306F4" w14:paraId="6BEA61C0" w14:textId="77777777" w:rsidTr="004E24CE">
              <w:tc>
                <w:tcPr>
                  <w:tcW w:w="3823" w:type="dxa"/>
                  <w:tcBorders>
                    <w:top w:val="single" w:sz="4" w:space="0" w:color="auto"/>
                    <w:left w:val="single" w:sz="4" w:space="0" w:color="auto"/>
                    <w:bottom w:val="single" w:sz="4" w:space="0" w:color="auto"/>
                    <w:right w:val="single" w:sz="4" w:space="0" w:color="auto"/>
                  </w:tcBorders>
                </w:tcPr>
                <w:p w14:paraId="4F847200" w14:textId="77777777" w:rsidR="00667D1C" w:rsidRPr="00A306F4" w:rsidRDefault="00667D1C" w:rsidP="004E24CE">
                  <w:pPr>
                    <w:spacing w:line="276" w:lineRule="auto"/>
                    <w:rPr>
                      <w:rFonts w:cs="Arial"/>
                      <w:sz w:val="20"/>
                    </w:rPr>
                  </w:pPr>
                  <w:r>
                    <w:rPr>
                      <w:rFonts w:cs="Arial"/>
                      <w:sz w:val="20"/>
                    </w:rPr>
                    <w:t>Loan Agreement Signed</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7165021" w14:textId="77777777" w:rsidR="00667D1C" w:rsidRPr="00A306F4" w:rsidRDefault="00667D1C" w:rsidP="004E24CE">
                  <w:pPr>
                    <w:spacing w:line="276" w:lineRule="auto"/>
                    <w:jc w:val="center"/>
                    <w:rPr>
                      <w:rFonts w:cs="Arial"/>
                      <w:sz w:val="20"/>
                    </w:rPr>
                  </w:pPr>
                  <w:proofErr w:type="gramStart"/>
                  <w:r>
                    <w:rPr>
                      <w:rFonts w:cs="Arial"/>
                      <w:sz w:val="20"/>
                    </w:rPr>
                    <w:t>Feb  2019</w:t>
                  </w:r>
                  <w:proofErr w:type="gramEnd"/>
                </w:p>
              </w:tc>
              <w:tc>
                <w:tcPr>
                  <w:tcW w:w="1702" w:type="dxa"/>
                  <w:tcBorders>
                    <w:top w:val="single" w:sz="4" w:space="0" w:color="auto"/>
                    <w:left w:val="single" w:sz="4" w:space="0" w:color="auto"/>
                    <w:bottom w:val="single" w:sz="4" w:space="0" w:color="auto"/>
                    <w:right w:val="single" w:sz="4" w:space="0" w:color="auto"/>
                  </w:tcBorders>
                  <w:shd w:val="clear" w:color="auto" w:fill="92D050"/>
                </w:tcPr>
                <w:p w14:paraId="1E0CCB92" w14:textId="77777777" w:rsidR="00667D1C" w:rsidRPr="00A306F4" w:rsidRDefault="00667D1C" w:rsidP="004E24CE">
                  <w:pPr>
                    <w:spacing w:line="276" w:lineRule="auto"/>
                    <w:jc w:val="center"/>
                    <w:rPr>
                      <w:rFonts w:cs="Arial"/>
                      <w:sz w:val="20"/>
                    </w:rPr>
                  </w:pPr>
                  <w:r>
                    <w:rPr>
                      <w:rFonts w:cs="Arial"/>
                      <w:sz w:val="20"/>
                    </w:rPr>
                    <w:t>Feb 2019</w:t>
                  </w:r>
                </w:p>
              </w:tc>
            </w:tr>
            <w:tr w:rsidR="00667D1C" w:rsidRPr="00A306F4" w14:paraId="001C7194" w14:textId="77777777" w:rsidTr="004E24CE">
              <w:tc>
                <w:tcPr>
                  <w:tcW w:w="3823" w:type="dxa"/>
                  <w:tcBorders>
                    <w:top w:val="single" w:sz="4" w:space="0" w:color="auto"/>
                    <w:left w:val="single" w:sz="4" w:space="0" w:color="auto"/>
                    <w:bottom w:val="single" w:sz="4" w:space="0" w:color="auto"/>
                    <w:right w:val="single" w:sz="4" w:space="0" w:color="auto"/>
                  </w:tcBorders>
                </w:tcPr>
                <w:p w14:paraId="19B4E80E" w14:textId="77777777" w:rsidR="00667D1C" w:rsidRDefault="00667D1C" w:rsidP="004E24CE">
                  <w:pPr>
                    <w:spacing w:line="276" w:lineRule="auto"/>
                    <w:rPr>
                      <w:rFonts w:cs="Arial"/>
                      <w:sz w:val="20"/>
                    </w:rPr>
                  </w:pPr>
                  <w:r>
                    <w:rPr>
                      <w:rFonts w:cs="Arial"/>
                      <w:sz w:val="20"/>
                    </w:rPr>
                    <w:t>Complete Repayment of loan to LEP</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C372ABD" w14:textId="77777777" w:rsidR="00667D1C" w:rsidRDefault="00667D1C" w:rsidP="004E24CE">
                  <w:pPr>
                    <w:spacing w:line="276" w:lineRule="auto"/>
                    <w:rPr>
                      <w:rFonts w:cs="Arial"/>
                      <w:sz w:val="20"/>
                    </w:rPr>
                  </w:pPr>
                  <w:r>
                    <w:rPr>
                      <w:rFonts w:cs="Arial"/>
                      <w:sz w:val="20"/>
                    </w:rPr>
                    <w:t xml:space="preserve"> </w:t>
                  </w:r>
                  <w:proofErr w:type="gramStart"/>
                  <w:r>
                    <w:rPr>
                      <w:rFonts w:cs="Arial"/>
                      <w:sz w:val="20"/>
                    </w:rPr>
                    <w:t>Dec  2021</w:t>
                  </w:r>
                  <w:proofErr w:type="gramEnd"/>
                </w:p>
              </w:tc>
              <w:tc>
                <w:tcPr>
                  <w:tcW w:w="1702" w:type="dxa"/>
                  <w:tcBorders>
                    <w:top w:val="single" w:sz="4" w:space="0" w:color="auto"/>
                    <w:left w:val="single" w:sz="4" w:space="0" w:color="auto"/>
                    <w:bottom w:val="single" w:sz="4" w:space="0" w:color="auto"/>
                    <w:right w:val="single" w:sz="4" w:space="0" w:color="auto"/>
                  </w:tcBorders>
                  <w:shd w:val="clear" w:color="auto" w:fill="92D050"/>
                </w:tcPr>
                <w:p w14:paraId="7B6F83B3" w14:textId="77777777" w:rsidR="00667D1C" w:rsidRDefault="00667D1C" w:rsidP="004E24CE">
                  <w:pPr>
                    <w:spacing w:line="276" w:lineRule="auto"/>
                    <w:jc w:val="center"/>
                    <w:rPr>
                      <w:rFonts w:cs="Arial"/>
                      <w:sz w:val="20"/>
                    </w:rPr>
                  </w:pPr>
                  <w:r>
                    <w:rPr>
                      <w:rFonts w:cs="Arial"/>
                      <w:sz w:val="20"/>
                    </w:rPr>
                    <w:t>Dec 2021</w:t>
                  </w:r>
                </w:p>
              </w:tc>
            </w:tr>
          </w:tbl>
          <w:p w14:paraId="5E3DDE81" w14:textId="77777777" w:rsidR="00667D1C" w:rsidRPr="00B97F9D" w:rsidRDefault="00667D1C" w:rsidP="004E24CE"/>
        </w:tc>
        <w:tc>
          <w:tcPr>
            <w:tcW w:w="6663" w:type="dxa"/>
            <w:tcBorders>
              <w:top w:val="single" w:sz="4" w:space="0" w:color="auto"/>
              <w:left w:val="single" w:sz="4" w:space="0" w:color="auto"/>
              <w:bottom w:val="single" w:sz="4" w:space="0" w:color="auto"/>
              <w:right w:val="single" w:sz="4" w:space="0" w:color="auto"/>
            </w:tcBorders>
          </w:tcPr>
          <w:p w14:paraId="068DED5C" w14:textId="77777777" w:rsidR="00667D1C" w:rsidRDefault="00667D1C" w:rsidP="004E24CE">
            <w:pPr>
              <w:contextualSpacing w:val="0"/>
              <w:rPr>
                <w:rFonts w:eastAsia="+mn-ea" w:cs="Arial"/>
                <w:bCs/>
                <w:color w:val="000000"/>
                <w:kern w:val="24"/>
                <w:lang w:eastAsia="en-GB"/>
              </w:rPr>
            </w:pPr>
            <w:r w:rsidRPr="00B97F9D">
              <w:rPr>
                <w:rFonts w:eastAsia="+mn-ea" w:cs="Arial"/>
                <w:b/>
                <w:bCs/>
                <w:color w:val="92D050"/>
                <w:kern w:val="24"/>
                <w:lang w:eastAsia="en-GB"/>
              </w:rPr>
              <w:t>G</w:t>
            </w:r>
            <w:r w:rsidRPr="00B97F9D">
              <w:rPr>
                <w:rFonts w:eastAsia="+mn-ea" w:cs="Arial"/>
                <w:b/>
                <w:bCs/>
                <w:color w:val="FF0000"/>
                <w:kern w:val="24"/>
                <w:lang w:eastAsia="en-GB"/>
              </w:rPr>
              <w:t xml:space="preserve"> </w:t>
            </w:r>
            <w:r w:rsidRPr="00B97F9D">
              <w:rPr>
                <w:rFonts w:eastAsia="+mn-ea" w:cs="Arial"/>
                <w:color w:val="000000"/>
                <w:kern w:val="24"/>
                <w:lang w:eastAsia="en-GB"/>
              </w:rPr>
              <w:t xml:space="preserve">– </w:t>
            </w:r>
            <w:r>
              <w:rPr>
                <w:rFonts w:eastAsia="+mn-ea" w:cs="Arial"/>
                <w:b/>
                <w:bCs/>
                <w:color w:val="000000"/>
                <w:kern w:val="24"/>
                <w:lang w:eastAsia="en-GB"/>
              </w:rPr>
              <w:t>Status</w:t>
            </w:r>
            <w:r w:rsidRPr="00B97F9D">
              <w:rPr>
                <w:rFonts w:eastAsia="+mn-ea" w:cs="Arial"/>
                <w:b/>
                <w:bCs/>
                <w:color w:val="000000"/>
                <w:kern w:val="24"/>
                <w:lang w:eastAsia="en-GB"/>
              </w:rPr>
              <w:t>:</w:t>
            </w:r>
            <w:r>
              <w:rPr>
                <w:rFonts w:eastAsia="+mn-ea" w:cs="Arial"/>
                <w:bCs/>
                <w:color w:val="000000"/>
                <w:kern w:val="24"/>
                <w:lang w:eastAsia="en-GB"/>
              </w:rPr>
              <w:t xml:space="preserve"> Loan agreement signed in February 2019 for £1.25m</w:t>
            </w:r>
          </w:p>
          <w:p w14:paraId="0DD792E7" w14:textId="77777777" w:rsidR="00667D1C" w:rsidRDefault="00667D1C" w:rsidP="004E24CE">
            <w:pPr>
              <w:contextualSpacing w:val="0"/>
              <w:rPr>
                <w:rFonts w:eastAsia="+mn-ea" w:cs="Arial"/>
                <w:bCs/>
                <w:color w:val="000000"/>
                <w:kern w:val="24"/>
                <w:lang w:eastAsia="en-GB"/>
              </w:rPr>
            </w:pPr>
            <w:r>
              <w:rPr>
                <w:rFonts w:eastAsia="+mn-ea" w:cs="Arial"/>
                <w:bCs/>
                <w:color w:val="000000"/>
                <w:kern w:val="24"/>
                <w:lang w:eastAsia="en-GB"/>
              </w:rPr>
              <w:t>First capital payment of £250,000 was made in February 2019. Second payment, of £1m, paid on 1</w:t>
            </w:r>
            <w:r w:rsidRPr="00EA1CEA">
              <w:rPr>
                <w:rFonts w:eastAsia="+mn-ea" w:cs="Arial"/>
                <w:bCs/>
                <w:color w:val="000000"/>
                <w:kern w:val="24"/>
                <w:vertAlign w:val="superscript"/>
                <w:lang w:eastAsia="en-GB"/>
              </w:rPr>
              <w:t>st</w:t>
            </w:r>
            <w:r>
              <w:rPr>
                <w:rFonts w:eastAsia="+mn-ea" w:cs="Arial"/>
                <w:bCs/>
                <w:color w:val="000000"/>
                <w:kern w:val="24"/>
                <w:lang w:eastAsia="en-GB"/>
              </w:rPr>
              <w:t xml:space="preserve"> May 2019.</w:t>
            </w:r>
          </w:p>
          <w:p w14:paraId="222B6F67" w14:textId="77777777" w:rsidR="00667D1C" w:rsidRDefault="00667D1C" w:rsidP="004E24CE">
            <w:pPr>
              <w:contextualSpacing w:val="0"/>
              <w:rPr>
                <w:rFonts w:eastAsia="+mn-ea" w:cs="Arial"/>
                <w:bCs/>
                <w:color w:val="000000"/>
                <w:kern w:val="24"/>
                <w:lang w:eastAsia="en-GB"/>
              </w:rPr>
            </w:pPr>
          </w:p>
          <w:p w14:paraId="775D80D5" w14:textId="77777777" w:rsidR="00667D1C" w:rsidRDefault="00667D1C" w:rsidP="004E24CE">
            <w:pPr>
              <w:contextualSpacing w:val="0"/>
              <w:rPr>
                <w:rFonts w:eastAsia="+mn-ea" w:cs="Arial"/>
                <w:bCs/>
                <w:color w:val="000000"/>
                <w:kern w:val="24"/>
                <w:lang w:eastAsia="en-GB"/>
              </w:rPr>
            </w:pPr>
            <w:r>
              <w:rPr>
                <w:rFonts w:eastAsia="+mn-ea" w:cs="Arial"/>
                <w:bCs/>
                <w:color w:val="000000"/>
                <w:kern w:val="24"/>
                <w:lang w:eastAsia="en-GB"/>
              </w:rPr>
              <w:t xml:space="preserve">First capital repayment due in March 2021, with </w:t>
            </w:r>
            <w:proofErr w:type="gramStart"/>
            <w:r>
              <w:rPr>
                <w:rFonts w:eastAsia="+mn-ea" w:cs="Arial"/>
                <w:bCs/>
                <w:color w:val="000000"/>
                <w:kern w:val="24"/>
                <w:lang w:eastAsia="en-GB"/>
              </w:rPr>
              <w:t>the majority of</w:t>
            </w:r>
            <w:proofErr w:type="gramEnd"/>
            <w:r>
              <w:rPr>
                <w:rFonts w:eastAsia="+mn-ea" w:cs="Arial"/>
                <w:bCs/>
                <w:color w:val="000000"/>
                <w:kern w:val="24"/>
                <w:lang w:eastAsia="en-GB"/>
              </w:rPr>
              <w:t xml:space="preserve"> the loan (£1,215,731) to be repaid in December 2021</w:t>
            </w:r>
          </w:p>
          <w:p w14:paraId="592450FB" w14:textId="77777777" w:rsidR="00667D1C" w:rsidRDefault="00667D1C" w:rsidP="004E24CE">
            <w:pPr>
              <w:contextualSpacing w:val="0"/>
              <w:rPr>
                <w:rFonts w:eastAsia="+mn-ea" w:cs="Arial"/>
                <w:bCs/>
                <w:color w:val="000000"/>
                <w:kern w:val="24"/>
                <w:lang w:eastAsia="en-GB"/>
              </w:rPr>
            </w:pPr>
          </w:p>
          <w:p w14:paraId="614392B6" w14:textId="77777777" w:rsidR="00667D1C" w:rsidRPr="00C00EC7" w:rsidRDefault="00667D1C" w:rsidP="004E24CE">
            <w:pPr>
              <w:contextualSpacing w:val="0"/>
              <w:rPr>
                <w:rFonts w:eastAsia="+mn-ea" w:cs="Arial"/>
                <w:bCs/>
                <w:color w:val="000000"/>
                <w:kern w:val="24"/>
                <w:lang w:eastAsia="en-GB"/>
              </w:rPr>
            </w:pPr>
            <w:r w:rsidRPr="00E571BB">
              <w:rPr>
                <w:rFonts w:eastAsia="+mn-ea" w:cs="Arial"/>
                <w:bCs/>
                <w:color w:val="000000"/>
                <w:kern w:val="24"/>
                <w:lang w:eastAsia="en-GB"/>
              </w:rPr>
              <w:t>Project planning to break ground before this Christmas and have the Innovation Centre operational in the latter part of 2020. The adjacent accommodation block for those leaving the armed forces was officially opened by the Countess of Wessex in October 2019.</w:t>
            </w:r>
          </w:p>
        </w:tc>
      </w:tr>
      <w:tr w:rsidR="00667D1C" w:rsidRPr="00B97F9D" w14:paraId="126E6E6D" w14:textId="77777777" w:rsidTr="004E24CE">
        <w:tc>
          <w:tcPr>
            <w:tcW w:w="14142"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1CEB8588" w14:textId="77777777" w:rsidR="00667D1C" w:rsidRPr="00B97F9D" w:rsidRDefault="00667D1C" w:rsidP="004E24CE">
            <w:pPr>
              <w:rPr>
                <w:sz w:val="24"/>
                <w:szCs w:val="24"/>
              </w:rPr>
            </w:pPr>
            <w:r w:rsidRPr="00B97F9D">
              <w:rPr>
                <w:b/>
                <w:sz w:val="24"/>
                <w:szCs w:val="24"/>
              </w:rPr>
              <w:t>What are we spending?</w:t>
            </w:r>
          </w:p>
        </w:tc>
      </w:tr>
      <w:tr w:rsidR="00667D1C" w:rsidRPr="00B97F9D" w14:paraId="3292DE20" w14:textId="77777777" w:rsidTr="004E24CE">
        <w:trPr>
          <w:trHeight w:val="1487"/>
        </w:trPr>
        <w:tc>
          <w:tcPr>
            <w:tcW w:w="14142" w:type="dxa"/>
            <w:gridSpan w:val="2"/>
            <w:tcBorders>
              <w:top w:val="single" w:sz="4" w:space="0" w:color="auto"/>
              <w:left w:val="single" w:sz="4" w:space="0" w:color="auto"/>
              <w:bottom w:val="single" w:sz="4" w:space="0" w:color="auto"/>
              <w:right w:val="single" w:sz="4" w:space="0" w:color="auto"/>
            </w:tcBorders>
          </w:tcPr>
          <w:p w14:paraId="318F1208" w14:textId="77777777" w:rsidR="00667D1C" w:rsidRDefault="00667D1C" w:rsidP="004E24CE"/>
          <w:tbl>
            <w:tblPr>
              <w:tblStyle w:val="TableGrid"/>
              <w:tblpPr w:leftFromText="180" w:rightFromText="180" w:vertAnchor="text" w:horzAnchor="margin" w:tblpY="-104"/>
              <w:tblOverlap w:val="never"/>
              <w:tblW w:w="0" w:type="auto"/>
              <w:tblLayout w:type="fixed"/>
              <w:tblLook w:val="04A0" w:firstRow="1" w:lastRow="0" w:firstColumn="1" w:lastColumn="0" w:noHBand="0" w:noVBand="1"/>
            </w:tblPr>
            <w:tblGrid>
              <w:gridCol w:w="3544"/>
              <w:gridCol w:w="1559"/>
              <w:gridCol w:w="1701"/>
              <w:gridCol w:w="1560"/>
              <w:gridCol w:w="1560"/>
            </w:tblGrid>
            <w:tr w:rsidR="00667D1C" w14:paraId="6CB0B211" w14:textId="77777777" w:rsidTr="004E24CE">
              <w:tc>
                <w:tcPr>
                  <w:tcW w:w="3544" w:type="dxa"/>
                  <w:tcBorders>
                    <w:top w:val="nil"/>
                    <w:left w:val="nil"/>
                    <w:bottom w:val="nil"/>
                    <w:right w:val="single" w:sz="4" w:space="0" w:color="auto"/>
                  </w:tcBorders>
                </w:tcPr>
                <w:p w14:paraId="58B38CDB" w14:textId="77777777" w:rsidR="00667D1C" w:rsidRDefault="00667D1C" w:rsidP="004E24CE">
                  <w:pPr>
                    <w:rPr>
                      <w:rFonts w:eastAsia="Times New Roman" w:cs="Arial"/>
                      <w:b/>
                      <w:sz w:val="24"/>
                      <w:szCs w:val="24"/>
                    </w:rPr>
                  </w:pPr>
                  <w:r>
                    <w:rPr>
                      <w:rFonts w:eastAsia="Times New Roman" w:cs="Arial"/>
                      <w:b/>
                      <w:sz w:val="24"/>
                      <w:szCs w:val="24"/>
                    </w:rPr>
                    <w:t xml:space="preserve">                     £Ms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2F8020" w14:textId="77777777" w:rsidR="00667D1C" w:rsidRDefault="00667D1C" w:rsidP="004E24CE">
                  <w:pPr>
                    <w:jc w:val="center"/>
                    <w:rPr>
                      <w:rFonts w:eastAsia="Times New Roman" w:cs="Arial"/>
                      <w:b/>
                      <w:sz w:val="24"/>
                      <w:szCs w:val="24"/>
                    </w:rPr>
                  </w:pPr>
                  <w:r>
                    <w:rPr>
                      <w:rFonts w:eastAsia="Times New Roman" w:cs="Arial"/>
                      <w:b/>
                      <w:sz w:val="24"/>
                      <w:szCs w:val="24"/>
                    </w:rPr>
                    <w:t>2018/19</w:t>
                  </w:r>
                </w:p>
              </w:tc>
              <w:tc>
                <w:tcPr>
                  <w:tcW w:w="1701" w:type="dxa"/>
                  <w:tcBorders>
                    <w:top w:val="single" w:sz="4" w:space="0" w:color="auto"/>
                    <w:left w:val="single" w:sz="4" w:space="0" w:color="auto"/>
                    <w:bottom w:val="single" w:sz="4" w:space="0" w:color="auto"/>
                    <w:right w:val="single" w:sz="4" w:space="0" w:color="auto"/>
                  </w:tcBorders>
                </w:tcPr>
                <w:p w14:paraId="68535245" w14:textId="77777777" w:rsidR="00667D1C" w:rsidRDefault="00667D1C" w:rsidP="004E24CE">
                  <w:pPr>
                    <w:jc w:val="center"/>
                    <w:rPr>
                      <w:rFonts w:eastAsia="Times New Roman" w:cs="Arial"/>
                      <w:b/>
                      <w:sz w:val="24"/>
                      <w:szCs w:val="24"/>
                    </w:rPr>
                  </w:pPr>
                  <w:r>
                    <w:rPr>
                      <w:rFonts w:eastAsia="Times New Roman" w:cs="Arial"/>
                      <w:b/>
                      <w:sz w:val="24"/>
                      <w:szCs w:val="24"/>
                    </w:rPr>
                    <w:t>2019/20</w:t>
                  </w:r>
                </w:p>
              </w:tc>
              <w:tc>
                <w:tcPr>
                  <w:tcW w:w="1560" w:type="dxa"/>
                  <w:tcBorders>
                    <w:top w:val="single" w:sz="4" w:space="0" w:color="auto"/>
                    <w:left w:val="single" w:sz="4" w:space="0" w:color="auto"/>
                    <w:bottom w:val="single" w:sz="4" w:space="0" w:color="auto"/>
                    <w:right w:val="single" w:sz="4" w:space="0" w:color="auto"/>
                  </w:tcBorders>
                </w:tcPr>
                <w:p w14:paraId="5F880AA4" w14:textId="77777777" w:rsidR="00667D1C" w:rsidRDefault="00667D1C" w:rsidP="004E24CE">
                  <w:pPr>
                    <w:jc w:val="center"/>
                    <w:rPr>
                      <w:rFonts w:eastAsia="Times New Roman" w:cs="Arial"/>
                      <w:b/>
                      <w:sz w:val="24"/>
                      <w:szCs w:val="24"/>
                    </w:rPr>
                  </w:pPr>
                  <w:r>
                    <w:rPr>
                      <w:rFonts w:eastAsia="Times New Roman" w:cs="Arial"/>
                      <w:b/>
                      <w:sz w:val="24"/>
                      <w:szCs w:val="24"/>
                    </w:rPr>
                    <w:t>2020/21</w:t>
                  </w:r>
                </w:p>
              </w:tc>
              <w:tc>
                <w:tcPr>
                  <w:tcW w:w="1560" w:type="dxa"/>
                  <w:tcBorders>
                    <w:top w:val="single" w:sz="4" w:space="0" w:color="auto"/>
                    <w:left w:val="single" w:sz="4" w:space="0" w:color="auto"/>
                    <w:bottom w:val="single" w:sz="4" w:space="0" w:color="auto"/>
                    <w:right w:val="single" w:sz="4" w:space="0" w:color="auto"/>
                  </w:tcBorders>
                </w:tcPr>
                <w:p w14:paraId="010D0CCC" w14:textId="77777777" w:rsidR="00667D1C" w:rsidRDefault="00667D1C" w:rsidP="004E24CE">
                  <w:pPr>
                    <w:jc w:val="center"/>
                    <w:rPr>
                      <w:rFonts w:eastAsia="Times New Roman" w:cs="Arial"/>
                      <w:b/>
                      <w:sz w:val="24"/>
                      <w:szCs w:val="24"/>
                    </w:rPr>
                  </w:pPr>
                  <w:r>
                    <w:rPr>
                      <w:rFonts w:eastAsia="Times New Roman" w:cs="Arial"/>
                      <w:b/>
                      <w:sz w:val="24"/>
                      <w:szCs w:val="24"/>
                    </w:rPr>
                    <w:t>2021/22</w:t>
                  </w:r>
                </w:p>
              </w:tc>
            </w:tr>
            <w:tr w:rsidR="00667D1C" w14:paraId="09E177B2" w14:textId="77777777" w:rsidTr="004E24CE">
              <w:tc>
                <w:tcPr>
                  <w:tcW w:w="3544" w:type="dxa"/>
                  <w:tcBorders>
                    <w:top w:val="single" w:sz="4" w:space="0" w:color="auto"/>
                    <w:left w:val="single" w:sz="4" w:space="0" w:color="auto"/>
                    <w:bottom w:val="single" w:sz="4" w:space="0" w:color="auto"/>
                    <w:right w:val="single" w:sz="4" w:space="0" w:color="auto"/>
                  </w:tcBorders>
                  <w:vAlign w:val="center"/>
                  <w:hideMark/>
                </w:tcPr>
                <w:p w14:paraId="51AC2CB6" w14:textId="77777777" w:rsidR="00667D1C" w:rsidRDefault="00667D1C" w:rsidP="004E24CE">
                  <w:pPr>
                    <w:jc w:val="center"/>
                    <w:rPr>
                      <w:rFonts w:eastAsia="Times New Roman" w:cs="Arial"/>
                      <w:b/>
                      <w:sz w:val="24"/>
                      <w:szCs w:val="24"/>
                    </w:rPr>
                  </w:pPr>
                  <w:r>
                    <w:rPr>
                      <w:rFonts w:eastAsia="Times New Roman" w:cs="Arial"/>
                      <w:b/>
                      <w:sz w:val="24"/>
                      <w:szCs w:val="24"/>
                    </w:rPr>
                    <w:t xml:space="preserve">Outgoing Loan </w:t>
                  </w:r>
                </w:p>
              </w:tc>
              <w:tc>
                <w:tcPr>
                  <w:tcW w:w="1559" w:type="dxa"/>
                  <w:tcBorders>
                    <w:top w:val="single" w:sz="4" w:space="0" w:color="auto"/>
                    <w:left w:val="single" w:sz="4" w:space="0" w:color="auto"/>
                    <w:bottom w:val="single" w:sz="4" w:space="0" w:color="auto"/>
                    <w:right w:val="single" w:sz="4" w:space="0" w:color="auto"/>
                  </w:tcBorders>
                  <w:vAlign w:val="center"/>
                </w:tcPr>
                <w:p w14:paraId="553C3522" w14:textId="77777777" w:rsidR="00667D1C" w:rsidRPr="00472FC2" w:rsidRDefault="00667D1C" w:rsidP="004E24CE">
                  <w:pPr>
                    <w:jc w:val="center"/>
                    <w:rPr>
                      <w:rFonts w:eastAsia="Times New Roman" w:cs="Arial"/>
                      <w:sz w:val="20"/>
                      <w:szCs w:val="20"/>
                    </w:rPr>
                  </w:pPr>
                  <w:r>
                    <w:rPr>
                      <w:rFonts w:eastAsia="Times New Roman" w:cs="Arial"/>
                      <w:sz w:val="20"/>
                      <w:szCs w:val="20"/>
                    </w:rPr>
                    <w:t>£1,250,000</w:t>
                  </w:r>
                </w:p>
              </w:tc>
              <w:tc>
                <w:tcPr>
                  <w:tcW w:w="1701" w:type="dxa"/>
                  <w:tcBorders>
                    <w:top w:val="single" w:sz="4" w:space="0" w:color="auto"/>
                    <w:left w:val="single" w:sz="4" w:space="0" w:color="auto"/>
                    <w:bottom w:val="single" w:sz="4" w:space="0" w:color="auto"/>
                    <w:right w:val="single" w:sz="4" w:space="0" w:color="auto"/>
                  </w:tcBorders>
                </w:tcPr>
                <w:p w14:paraId="01CF2C3A" w14:textId="77777777" w:rsidR="00667D1C" w:rsidRPr="00472FC2" w:rsidRDefault="00667D1C" w:rsidP="004E24CE">
                  <w:pPr>
                    <w:jc w:val="center"/>
                    <w:rPr>
                      <w:rFonts w:eastAsia="Times New Roman"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14:paraId="03E05C81" w14:textId="77777777" w:rsidR="00667D1C" w:rsidRPr="00472FC2" w:rsidRDefault="00667D1C" w:rsidP="004E24CE">
                  <w:pPr>
                    <w:jc w:val="center"/>
                    <w:rPr>
                      <w:rFonts w:eastAsia="Times New Roman"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14:paraId="51497384" w14:textId="77777777" w:rsidR="00667D1C" w:rsidRPr="00472FC2" w:rsidRDefault="00667D1C" w:rsidP="004E24CE">
                  <w:pPr>
                    <w:jc w:val="center"/>
                    <w:rPr>
                      <w:rFonts w:eastAsia="Times New Roman" w:cs="Arial"/>
                      <w:sz w:val="20"/>
                      <w:szCs w:val="20"/>
                    </w:rPr>
                  </w:pPr>
                </w:p>
              </w:tc>
            </w:tr>
            <w:tr w:rsidR="00667D1C" w14:paraId="600AA1B2" w14:textId="77777777" w:rsidTr="004E24CE">
              <w:tc>
                <w:tcPr>
                  <w:tcW w:w="3544" w:type="dxa"/>
                  <w:tcBorders>
                    <w:top w:val="single" w:sz="4" w:space="0" w:color="auto"/>
                    <w:left w:val="single" w:sz="4" w:space="0" w:color="auto"/>
                    <w:bottom w:val="single" w:sz="4" w:space="0" w:color="auto"/>
                    <w:right w:val="single" w:sz="4" w:space="0" w:color="auto"/>
                  </w:tcBorders>
                  <w:vAlign w:val="center"/>
                  <w:hideMark/>
                </w:tcPr>
                <w:p w14:paraId="29B9AFAC" w14:textId="77777777" w:rsidR="00667D1C" w:rsidRDefault="00667D1C" w:rsidP="004E24CE">
                  <w:pPr>
                    <w:jc w:val="center"/>
                    <w:rPr>
                      <w:rFonts w:eastAsia="Times New Roman" w:cs="Arial"/>
                      <w:b/>
                      <w:sz w:val="24"/>
                      <w:szCs w:val="24"/>
                    </w:rPr>
                  </w:pPr>
                  <w:r>
                    <w:rPr>
                      <w:rFonts w:eastAsia="Times New Roman" w:cs="Arial"/>
                      <w:b/>
                      <w:sz w:val="24"/>
                      <w:szCs w:val="24"/>
                    </w:rPr>
                    <w:t>Capital Repayments</w:t>
                  </w:r>
                </w:p>
              </w:tc>
              <w:tc>
                <w:tcPr>
                  <w:tcW w:w="1559" w:type="dxa"/>
                  <w:tcBorders>
                    <w:top w:val="single" w:sz="4" w:space="0" w:color="auto"/>
                    <w:left w:val="single" w:sz="4" w:space="0" w:color="auto"/>
                    <w:bottom w:val="single" w:sz="4" w:space="0" w:color="auto"/>
                    <w:right w:val="single" w:sz="4" w:space="0" w:color="auto"/>
                  </w:tcBorders>
                  <w:vAlign w:val="center"/>
                </w:tcPr>
                <w:p w14:paraId="53952250" w14:textId="77777777" w:rsidR="00667D1C" w:rsidRPr="00472FC2" w:rsidRDefault="00667D1C" w:rsidP="004E24CE">
                  <w:pPr>
                    <w:jc w:val="center"/>
                    <w:rPr>
                      <w:rFonts w:eastAsia="Times New Roman"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B52462F" w14:textId="77777777" w:rsidR="00667D1C" w:rsidRPr="00472FC2" w:rsidRDefault="00667D1C" w:rsidP="004E24CE">
                  <w:pPr>
                    <w:jc w:val="center"/>
                    <w:rPr>
                      <w:rFonts w:eastAsia="Times New Roman" w:cs="Arial"/>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E5B3ADD" w14:textId="77777777" w:rsidR="00667D1C" w:rsidRPr="00472FC2" w:rsidRDefault="00667D1C" w:rsidP="004E24CE">
                  <w:pPr>
                    <w:jc w:val="center"/>
                    <w:rPr>
                      <w:rFonts w:eastAsia="Times New Roman" w:cs="Arial"/>
                      <w:sz w:val="20"/>
                      <w:szCs w:val="20"/>
                    </w:rPr>
                  </w:pPr>
                  <w:r>
                    <w:rPr>
                      <w:rFonts w:eastAsia="Times New Roman" w:cs="Arial"/>
                      <w:sz w:val="20"/>
                      <w:szCs w:val="20"/>
                    </w:rPr>
                    <w:t>1,250,000</w:t>
                  </w:r>
                </w:p>
              </w:tc>
              <w:tc>
                <w:tcPr>
                  <w:tcW w:w="1560" w:type="dxa"/>
                  <w:tcBorders>
                    <w:top w:val="single" w:sz="4" w:space="0" w:color="auto"/>
                    <w:left w:val="single" w:sz="4" w:space="0" w:color="auto"/>
                    <w:bottom w:val="single" w:sz="4" w:space="0" w:color="auto"/>
                    <w:right w:val="single" w:sz="4" w:space="0" w:color="auto"/>
                  </w:tcBorders>
                </w:tcPr>
                <w:p w14:paraId="4CEDF631" w14:textId="77777777" w:rsidR="00667D1C" w:rsidRPr="00472FC2" w:rsidRDefault="00667D1C" w:rsidP="004E24CE">
                  <w:pPr>
                    <w:jc w:val="center"/>
                    <w:rPr>
                      <w:rFonts w:eastAsia="Times New Roman" w:cs="Arial"/>
                      <w:sz w:val="20"/>
                      <w:szCs w:val="20"/>
                    </w:rPr>
                  </w:pPr>
                </w:p>
              </w:tc>
            </w:tr>
            <w:tr w:rsidR="00667D1C" w14:paraId="504D347C" w14:textId="77777777" w:rsidTr="004E24CE">
              <w:tc>
                <w:tcPr>
                  <w:tcW w:w="3544" w:type="dxa"/>
                  <w:tcBorders>
                    <w:top w:val="single" w:sz="4" w:space="0" w:color="auto"/>
                    <w:left w:val="single" w:sz="4" w:space="0" w:color="auto"/>
                    <w:bottom w:val="single" w:sz="4" w:space="0" w:color="auto"/>
                    <w:right w:val="single" w:sz="4" w:space="0" w:color="auto"/>
                  </w:tcBorders>
                  <w:vAlign w:val="center"/>
                </w:tcPr>
                <w:p w14:paraId="12EA1916" w14:textId="77777777" w:rsidR="00667D1C" w:rsidRDefault="00667D1C" w:rsidP="004E24CE">
                  <w:pPr>
                    <w:jc w:val="center"/>
                    <w:rPr>
                      <w:rFonts w:eastAsia="Times New Roman" w:cs="Arial"/>
                      <w:b/>
                      <w:sz w:val="24"/>
                      <w:szCs w:val="24"/>
                    </w:rPr>
                  </w:pPr>
                  <w:r>
                    <w:rPr>
                      <w:rFonts w:eastAsia="Times New Roman" w:cs="Arial"/>
                      <w:b/>
                      <w:sz w:val="24"/>
                      <w:szCs w:val="24"/>
                    </w:rPr>
                    <w:t>Interest Payments</w:t>
                  </w:r>
                </w:p>
              </w:tc>
              <w:tc>
                <w:tcPr>
                  <w:tcW w:w="1559" w:type="dxa"/>
                  <w:tcBorders>
                    <w:top w:val="single" w:sz="4" w:space="0" w:color="auto"/>
                    <w:left w:val="single" w:sz="4" w:space="0" w:color="auto"/>
                    <w:bottom w:val="single" w:sz="4" w:space="0" w:color="auto"/>
                    <w:right w:val="single" w:sz="4" w:space="0" w:color="auto"/>
                  </w:tcBorders>
                  <w:vAlign w:val="center"/>
                </w:tcPr>
                <w:p w14:paraId="39D1184A" w14:textId="77777777" w:rsidR="00667D1C" w:rsidRDefault="00667D1C" w:rsidP="004E24CE">
                  <w:pPr>
                    <w:jc w:val="center"/>
                    <w:rPr>
                      <w:rFonts w:eastAsia="Times New Roman" w:cs="Arial"/>
                      <w:sz w:val="20"/>
                      <w:szCs w:val="20"/>
                    </w:rPr>
                  </w:pPr>
                  <w:r>
                    <w:rPr>
                      <w:rFonts w:eastAsia="Times New Roman" w:cs="Arial"/>
                      <w:sz w:val="20"/>
                      <w:szCs w:val="20"/>
                    </w:rPr>
                    <w:t>780.83</w:t>
                  </w:r>
                </w:p>
              </w:tc>
              <w:tc>
                <w:tcPr>
                  <w:tcW w:w="1701" w:type="dxa"/>
                  <w:tcBorders>
                    <w:top w:val="single" w:sz="4" w:space="0" w:color="auto"/>
                    <w:left w:val="single" w:sz="4" w:space="0" w:color="auto"/>
                    <w:bottom w:val="single" w:sz="4" w:space="0" w:color="auto"/>
                    <w:right w:val="single" w:sz="4" w:space="0" w:color="auto"/>
                  </w:tcBorders>
                </w:tcPr>
                <w:p w14:paraId="259DAAAC" w14:textId="77777777" w:rsidR="00667D1C" w:rsidRDefault="00667D1C" w:rsidP="004E24CE">
                  <w:pPr>
                    <w:jc w:val="center"/>
                    <w:rPr>
                      <w:rFonts w:eastAsia="Times New Roman" w:cs="Arial"/>
                      <w:sz w:val="20"/>
                      <w:szCs w:val="20"/>
                    </w:rPr>
                  </w:pPr>
                  <w:r>
                    <w:rPr>
                      <w:rFonts w:eastAsia="Times New Roman" w:cs="Arial"/>
                      <w:sz w:val="20"/>
                      <w:szCs w:val="20"/>
                    </w:rPr>
                    <w:t>35,136.97</w:t>
                  </w:r>
                </w:p>
              </w:tc>
              <w:tc>
                <w:tcPr>
                  <w:tcW w:w="1560" w:type="dxa"/>
                  <w:tcBorders>
                    <w:top w:val="single" w:sz="4" w:space="0" w:color="auto"/>
                    <w:left w:val="single" w:sz="4" w:space="0" w:color="auto"/>
                    <w:bottom w:val="single" w:sz="4" w:space="0" w:color="auto"/>
                    <w:right w:val="single" w:sz="4" w:space="0" w:color="auto"/>
                  </w:tcBorders>
                  <w:vAlign w:val="center"/>
                </w:tcPr>
                <w:p w14:paraId="2CA94F85" w14:textId="77777777" w:rsidR="00667D1C" w:rsidRDefault="00667D1C" w:rsidP="004E24CE">
                  <w:pPr>
                    <w:jc w:val="center"/>
                    <w:rPr>
                      <w:rFonts w:eastAsia="Times New Roman" w:cs="Arial"/>
                      <w:sz w:val="20"/>
                      <w:szCs w:val="20"/>
                    </w:rPr>
                  </w:pPr>
                  <w:r>
                    <w:rPr>
                      <w:rFonts w:eastAsia="Times New Roman" w:cs="Arial"/>
                      <w:sz w:val="20"/>
                      <w:szCs w:val="20"/>
                    </w:rPr>
                    <w:t>37,499.98</w:t>
                  </w:r>
                </w:p>
              </w:tc>
              <w:tc>
                <w:tcPr>
                  <w:tcW w:w="1560" w:type="dxa"/>
                  <w:tcBorders>
                    <w:top w:val="single" w:sz="4" w:space="0" w:color="auto"/>
                    <w:left w:val="single" w:sz="4" w:space="0" w:color="auto"/>
                    <w:bottom w:val="single" w:sz="4" w:space="0" w:color="auto"/>
                    <w:right w:val="single" w:sz="4" w:space="0" w:color="auto"/>
                  </w:tcBorders>
                </w:tcPr>
                <w:p w14:paraId="765C5C48" w14:textId="77777777" w:rsidR="00667D1C" w:rsidRDefault="00667D1C" w:rsidP="004E24CE">
                  <w:pPr>
                    <w:jc w:val="center"/>
                    <w:rPr>
                      <w:rFonts w:eastAsia="Times New Roman" w:cs="Arial"/>
                      <w:sz w:val="20"/>
                      <w:szCs w:val="20"/>
                    </w:rPr>
                  </w:pPr>
                  <w:r>
                    <w:rPr>
                      <w:rFonts w:eastAsia="Times New Roman" w:cs="Arial"/>
                      <w:sz w:val="20"/>
                      <w:szCs w:val="20"/>
                    </w:rPr>
                    <w:t>27,736.12</w:t>
                  </w:r>
                </w:p>
              </w:tc>
            </w:tr>
          </w:tbl>
          <w:p w14:paraId="3CE35C7A" w14:textId="77777777" w:rsidR="00667D1C" w:rsidRDefault="00667D1C" w:rsidP="004E24CE"/>
          <w:p w14:paraId="795F8F94" w14:textId="77777777" w:rsidR="00667D1C" w:rsidRDefault="00667D1C" w:rsidP="004E24CE">
            <w:pPr>
              <w:contextualSpacing w:val="0"/>
              <w:rPr>
                <w:rFonts w:eastAsia="Times New Roman" w:cs="Arial"/>
                <w:sz w:val="24"/>
                <w:szCs w:val="24"/>
              </w:rPr>
            </w:pPr>
          </w:p>
          <w:p w14:paraId="62142A1C" w14:textId="721A8662" w:rsidR="00667D1C" w:rsidRDefault="00667D1C" w:rsidP="004E24CE">
            <w:pPr>
              <w:contextualSpacing w:val="0"/>
              <w:rPr>
                <w:rFonts w:eastAsia="Times New Roman" w:cs="Arial"/>
                <w:sz w:val="24"/>
                <w:szCs w:val="24"/>
              </w:rPr>
            </w:pPr>
          </w:p>
          <w:p w14:paraId="7EA2466C" w14:textId="3274A1EF" w:rsidR="00667D1C" w:rsidRDefault="00667D1C" w:rsidP="004E24CE">
            <w:pPr>
              <w:contextualSpacing w:val="0"/>
              <w:rPr>
                <w:rFonts w:eastAsia="Times New Roman" w:cs="Arial"/>
                <w:sz w:val="24"/>
                <w:szCs w:val="24"/>
              </w:rPr>
            </w:pPr>
          </w:p>
          <w:p w14:paraId="3F751BAD" w14:textId="77777777" w:rsidR="00667D1C" w:rsidRDefault="00667D1C" w:rsidP="004E24CE">
            <w:pPr>
              <w:contextualSpacing w:val="0"/>
              <w:rPr>
                <w:rFonts w:eastAsia="Times New Roman" w:cs="Arial"/>
                <w:sz w:val="24"/>
                <w:szCs w:val="24"/>
              </w:rPr>
            </w:pPr>
          </w:p>
          <w:p w14:paraId="3AA04C10" w14:textId="77777777" w:rsidR="00667D1C" w:rsidRPr="00B97F9D" w:rsidRDefault="00667D1C" w:rsidP="004E24CE">
            <w:pPr>
              <w:contextualSpacing w:val="0"/>
              <w:rPr>
                <w:rFonts w:eastAsia="Times New Roman" w:cs="Arial"/>
                <w:sz w:val="24"/>
                <w:szCs w:val="24"/>
              </w:rPr>
            </w:pPr>
          </w:p>
        </w:tc>
      </w:tr>
      <w:tr w:rsidR="00667D1C" w:rsidRPr="00B97F9D" w14:paraId="5A21548D" w14:textId="77777777" w:rsidTr="004E24CE">
        <w:tc>
          <w:tcPr>
            <w:tcW w:w="747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7604312" w14:textId="77777777" w:rsidR="00667D1C" w:rsidRPr="00B97F9D" w:rsidRDefault="00667D1C" w:rsidP="004E24CE">
            <w:pPr>
              <w:rPr>
                <w:b/>
                <w:sz w:val="24"/>
                <w:szCs w:val="24"/>
              </w:rPr>
            </w:pPr>
            <w:r w:rsidRPr="00B97F9D">
              <w:rPr>
                <w:b/>
                <w:sz w:val="24"/>
                <w:szCs w:val="24"/>
              </w:rPr>
              <w:lastRenderedPageBreak/>
              <w:t>What have</w:t>
            </w:r>
            <w:r>
              <w:rPr>
                <w:b/>
                <w:sz w:val="24"/>
                <w:szCs w:val="24"/>
              </w:rPr>
              <w:t xml:space="preserve"> we done in the past 2 months?</w:t>
            </w:r>
          </w:p>
        </w:tc>
        <w:tc>
          <w:tcPr>
            <w:tcW w:w="666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F9F463" w14:textId="77777777" w:rsidR="00667D1C" w:rsidRPr="00B97F9D" w:rsidRDefault="00667D1C" w:rsidP="004E24CE">
            <w:pPr>
              <w:rPr>
                <w:b/>
                <w:sz w:val="24"/>
                <w:szCs w:val="24"/>
              </w:rPr>
            </w:pPr>
            <w:r w:rsidRPr="00B97F9D">
              <w:rPr>
                <w:b/>
                <w:sz w:val="24"/>
                <w:szCs w:val="24"/>
              </w:rPr>
              <w:t>What do we need to do in the next 2 months (Actions)</w:t>
            </w:r>
          </w:p>
        </w:tc>
      </w:tr>
      <w:tr w:rsidR="00667D1C" w:rsidRPr="00B97F9D" w14:paraId="7E11F0A6" w14:textId="77777777" w:rsidTr="004E24CE">
        <w:tc>
          <w:tcPr>
            <w:tcW w:w="7479" w:type="dxa"/>
            <w:tcBorders>
              <w:top w:val="single" w:sz="4" w:space="0" w:color="auto"/>
              <w:left w:val="single" w:sz="4" w:space="0" w:color="auto"/>
              <w:bottom w:val="single" w:sz="4" w:space="0" w:color="auto"/>
              <w:right w:val="single" w:sz="4" w:space="0" w:color="auto"/>
            </w:tcBorders>
            <w:shd w:val="clear" w:color="auto" w:fill="FFFFFF" w:themeFill="background1"/>
          </w:tcPr>
          <w:p w14:paraId="4BB59637" w14:textId="77777777" w:rsidR="00667D1C" w:rsidRPr="00B97F9D" w:rsidRDefault="00667D1C" w:rsidP="004E24CE">
            <w:pPr>
              <w:numPr>
                <w:ilvl w:val="0"/>
                <w:numId w:val="1"/>
              </w:numPr>
              <w:contextualSpacing w:val="0"/>
            </w:pPr>
            <w:r>
              <w:t>Visited the site to discuss progress of the project. Looking to be operational by the end of 2020.</w:t>
            </w:r>
          </w:p>
        </w:tc>
        <w:tc>
          <w:tcPr>
            <w:tcW w:w="66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509287" w14:textId="77777777" w:rsidR="00667D1C" w:rsidRPr="00B97F9D" w:rsidRDefault="00667D1C" w:rsidP="004E24CE">
            <w:pPr>
              <w:numPr>
                <w:ilvl w:val="0"/>
                <w:numId w:val="1"/>
              </w:numPr>
              <w:contextualSpacing w:val="0"/>
            </w:pPr>
            <w:r>
              <w:t>Collect quarterly interest payments</w:t>
            </w:r>
          </w:p>
        </w:tc>
      </w:tr>
    </w:tbl>
    <w:p w14:paraId="4B470060" w14:textId="77777777" w:rsidR="006D22B9" w:rsidRDefault="006D22B9" w:rsidP="00E571BB">
      <w:pPr>
        <w:spacing w:line="276" w:lineRule="auto"/>
        <w:contextualSpacing w:val="0"/>
        <w:rPr>
          <w:i/>
        </w:rPr>
      </w:pPr>
    </w:p>
    <w:sectPr w:rsidR="006D22B9" w:rsidSect="00394219">
      <w:headerReference w:type="default" r:id="rId12"/>
      <w:footerReference w:type="default" r:id="rId13"/>
      <w:pgSz w:w="16838" w:h="11906" w:orient="landscape"/>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7009D" w14:textId="77777777" w:rsidR="00D80012" w:rsidRDefault="00D80012" w:rsidP="009729EE">
      <w:pPr>
        <w:spacing w:after="0"/>
      </w:pPr>
      <w:r>
        <w:separator/>
      </w:r>
    </w:p>
  </w:endnote>
  <w:endnote w:type="continuationSeparator" w:id="0">
    <w:p w14:paraId="4B47009E" w14:textId="77777777" w:rsidR="00D80012" w:rsidRDefault="00D80012" w:rsidP="009729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700C3" w14:textId="678978ED" w:rsidR="003F15BD" w:rsidRDefault="003F15BD" w:rsidP="005223A6">
    <w:pPr>
      <w:pStyle w:val="Footer"/>
      <w:tabs>
        <w:tab w:val="clear" w:pos="9026"/>
        <w:tab w:val="right" w:pos="9356"/>
      </w:tabs>
    </w:pPr>
    <w:r w:rsidRPr="008E4A5D">
      <w:rPr>
        <w:i/>
        <w:color w:val="808080" w:themeColor="background1" w:themeShade="80"/>
        <w:sz w:val="18"/>
        <w:szCs w:val="18"/>
      </w:rPr>
      <w:t>SWLEP</w:t>
    </w:r>
    <w:r>
      <w:rPr>
        <w:i/>
        <w:color w:val="808080" w:themeColor="background1" w:themeShade="80"/>
        <w:sz w:val="18"/>
        <w:szCs w:val="18"/>
      </w:rPr>
      <w:t xml:space="preserve"> LGF Programme Highlight Report – collated by Ian Durston </w:t>
    </w:r>
    <w:r w:rsidR="0041682C">
      <w:rPr>
        <w:i/>
        <w:color w:val="808080" w:themeColor="background1" w:themeShade="80"/>
        <w:sz w:val="18"/>
        <w:szCs w:val="18"/>
      </w:rPr>
      <w:t>15</w:t>
    </w:r>
    <w:r>
      <w:rPr>
        <w:i/>
        <w:color w:val="808080" w:themeColor="background1" w:themeShade="80"/>
        <w:sz w:val="18"/>
        <w:szCs w:val="18"/>
      </w:rPr>
      <w:t>.</w:t>
    </w:r>
    <w:r w:rsidR="00D37EF5">
      <w:rPr>
        <w:i/>
        <w:color w:val="808080" w:themeColor="background1" w:themeShade="80"/>
        <w:sz w:val="18"/>
        <w:szCs w:val="18"/>
      </w:rPr>
      <w:t>01</w:t>
    </w:r>
    <w:r>
      <w:rPr>
        <w:i/>
        <w:color w:val="808080" w:themeColor="background1" w:themeShade="80"/>
        <w:sz w:val="18"/>
        <w:szCs w:val="18"/>
      </w:rPr>
      <w:t>.</w:t>
    </w:r>
    <w:r w:rsidR="0041682C">
      <w:rPr>
        <w:i/>
        <w:color w:val="808080" w:themeColor="background1" w:themeShade="80"/>
        <w:sz w:val="18"/>
        <w:szCs w:val="18"/>
      </w:rPr>
      <w:t>20</w:t>
    </w:r>
    <w:r>
      <w:rPr>
        <w:i/>
        <w:color w:val="808080" w:themeColor="background1" w:themeShade="80"/>
        <w:sz w:val="18"/>
        <w:szCs w:val="18"/>
      </w:rPr>
      <w:t xml:space="preserve">                                                                                                     </w:t>
    </w:r>
    <w:r w:rsidRPr="008E4A5D">
      <w:rPr>
        <w:i/>
        <w:color w:val="808080" w:themeColor="background1" w:themeShade="80"/>
        <w:sz w:val="18"/>
        <w:szCs w:val="18"/>
      </w:rPr>
      <w:fldChar w:fldCharType="begin"/>
    </w:r>
    <w:r w:rsidRPr="008E4A5D">
      <w:rPr>
        <w:i/>
        <w:color w:val="808080" w:themeColor="background1" w:themeShade="80"/>
        <w:sz w:val="18"/>
        <w:szCs w:val="18"/>
      </w:rPr>
      <w:instrText xml:space="preserve"> PAGE   \* MERGEFORMAT </w:instrText>
    </w:r>
    <w:r w:rsidRPr="008E4A5D">
      <w:rPr>
        <w:i/>
        <w:color w:val="808080" w:themeColor="background1" w:themeShade="80"/>
        <w:sz w:val="18"/>
        <w:szCs w:val="18"/>
      </w:rPr>
      <w:fldChar w:fldCharType="separate"/>
    </w:r>
    <w:r w:rsidR="00400823">
      <w:rPr>
        <w:i/>
        <w:noProof/>
        <w:color w:val="808080" w:themeColor="background1" w:themeShade="80"/>
        <w:sz w:val="18"/>
        <w:szCs w:val="18"/>
      </w:rPr>
      <w:t>17</w:t>
    </w:r>
    <w:r w:rsidRPr="008E4A5D">
      <w:rPr>
        <w:i/>
        <w:noProof/>
        <w:color w:val="808080" w:themeColor="background1" w:themeShade="80"/>
        <w:sz w:val="18"/>
        <w:szCs w:val="18"/>
      </w:rPr>
      <w:fldChar w:fldCharType="end"/>
    </w:r>
  </w:p>
  <w:p w14:paraId="4B4700C4" w14:textId="77777777" w:rsidR="003F15BD" w:rsidRDefault="003F1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7009B" w14:textId="77777777" w:rsidR="00D80012" w:rsidRDefault="00D80012" w:rsidP="009729EE">
      <w:pPr>
        <w:spacing w:after="0"/>
      </w:pPr>
      <w:r>
        <w:separator/>
      </w:r>
    </w:p>
  </w:footnote>
  <w:footnote w:type="continuationSeparator" w:id="0">
    <w:p w14:paraId="4B47009C" w14:textId="77777777" w:rsidR="00D80012" w:rsidRDefault="00D80012" w:rsidP="009729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142" w:type="dxa"/>
      <w:tblLook w:val="04A0" w:firstRow="1" w:lastRow="0" w:firstColumn="1" w:lastColumn="0" w:noHBand="0" w:noVBand="1"/>
    </w:tblPr>
    <w:tblGrid>
      <w:gridCol w:w="8188"/>
      <w:gridCol w:w="5954"/>
    </w:tblGrid>
    <w:tr w:rsidR="003F15BD" w14:paraId="4B4700C1" w14:textId="77777777" w:rsidTr="00661394">
      <w:tc>
        <w:tcPr>
          <w:tcW w:w="8188" w:type="dxa"/>
        </w:tcPr>
        <w:p w14:paraId="4B4700BC" w14:textId="77777777" w:rsidR="003F15BD" w:rsidRPr="009729EE" w:rsidRDefault="003F15BD" w:rsidP="00661394">
          <w:pPr>
            <w:pStyle w:val="Header"/>
            <w:rPr>
              <w:b/>
              <w:sz w:val="28"/>
              <w:szCs w:val="28"/>
            </w:rPr>
          </w:pPr>
        </w:p>
        <w:p w14:paraId="4B4700BD" w14:textId="3A23A43D" w:rsidR="003F15BD" w:rsidRPr="001260D0" w:rsidRDefault="003F15BD" w:rsidP="00661394">
          <w:pPr>
            <w:pStyle w:val="Header"/>
            <w:rPr>
              <w:b/>
              <w:sz w:val="26"/>
              <w:szCs w:val="26"/>
            </w:rPr>
          </w:pPr>
          <w:r>
            <w:rPr>
              <w:b/>
              <w:sz w:val="26"/>
              <w:szCs w:val="26"/>
            </w:rPr>
            <w:t>LEP Programmes</w:t>
          </w:r>
          <w:r w:rsidRPr="001260D0">
            <w:rPr>
              <w:b/>
              <w:sz w:val="26"/>
              <w:szCs w:val="26"/>
            </w:rPr>
            <w:br/>
            <w:t>Highlight Rep</w:t>
          </w:r>
          <w:r>
            <w:rPr>
              <w:b/>
              <w:sz w:val="26"/>
              <w:szCs w:val="26"/>
            </w:rPr>
            <w:t xml:space="preserve">ort to </w:t>
          </w:r>
          <w:r w:rsidR="0041682C">
            <w:rPr>
              <w:b/>
              <w:sz w:val="26"/>
              <w:szCs w:val="26"/>
            </w:rPr>
            <w:t>SWLEP Board</w:t>
          </w:r>
          <w:r w:rsidRPr="001260D0">
            <w:rPr>
              <w:b/>
              <w:sz w:val="26"/>
              <w:szCs w:val="26"/>
            </w:rPr>
            <w:t xml:space="preserve"> (</w:t>
          </w:r>
          <w:r w:rsidR="0041682C">
            <w:rPr>
              <w:b/>
              <w:sz w:val="26"/>
              <w:szCs w:val="26"/>
            </w:rPr>
            <w:t>22</w:t>
          </w:r>
          <w:r>
            <w:rPr>
              <w:b/>
              <w:sz w:val="26"/>
              <w:szCs w:val="26"/>
            </w:rPr>
            <w:t xml:space="preserve"> </w:t>
          </w:r>
          <w:r w:rsidR="00D37EF5">
            <w:rPr>
              <w:b/>
              <w:sz w:val="26"/>
              <w:szCs w:val="26"/>
            </w:rPr>
            <w:t>January</w:t>
          </w:r>
          <w:r>
            <w:rPr>
              <w:b/>
              <w:sz w:val="26"/>
              <w:szCs w:val="26"/>
            </w:rPr>
            <w:t xml:space="preserve"> 20</w:t>
          </w:r>
          <w:r w:rsidR="00D37EF5">
            <w:rPr>
              <w:b/>
              <w:sz w:val="26"/>
              <w:szCs w:val="26"/>
            </w:rPr>
            <w:t>20</w:t>
          </w:r>
          <w:r w:rsidRPr="001260D0">
            <w:rPr>
              <w:b/>
              <w:sz w:val="26"/>
              <w:szCs w:val="26"/>
            </w:rPr>
            <w:t xml:space="preserve">) </w:t>
          </w:r>
        </w:p>
        <w:p w14:paraId="4B4700BE" w14:textId="77777777" w:rsidR="003F15BD" w:rsidRPr="00153876" w:rsidRDefault="003F15BD" w:rsidP="00661394">
          <w:pPr>
            <w:pStyle w:val="Header"/>
            <w:rPr>
              <w:sz w:val="28"/>
              <w:szCs w:val="28"/>
            </w:rPr>
          </w:pPr>
        </w:p>
      </w:tc>
      <w:tc>
        <w:tcPr>
          <w:tcW w:w="5954" w:type="dxa"/>
        </w:tcPr>
        <w:p w14:paraId="4B4700BF" w14:textId="77777777" w:rsidR="003F15BD" w:rsidRDefault="003F15BD" w:rsidP="00661394">
          <w:pPr>
            <w:pStyle w:val="Header"/>
            <w:jc w:val="right"/>
            <w:rPr>
              <w:noProof/>
              <w:lang w:eastAsia="en-GB"/>
            </w:rPr>
          </w:pPr>
        </w:p>
        <w:p w14:paraId="4B4700C0" w14:textId="77777777" w:rsidR="003F15BD" w:rsidRDefault="003F15BD" w:rsidP="00661394">
          <w:pPr>
            <w:pStyle w:val="Header"/>
            <w:jc w:val="center"/>
          </w:pPr>
          <w:r>
            <w:rPr>
              <w:noProof/>
              <w:lang w:eastAsia="en-GB"/>
            </w:rPr>
            <w:drawing>
              <wp:inline distT="0" distB="0" distL="0" distR="0" wp14:anchorId="4B4700CB" wp14:editId="4B4700CC">
                <wp:extent cx="2781300" cy="6762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781300" cy="676275"/>
                        </a:xfrm>
                        <a:prstGeom prst="rect">
                          <a:avLst/>
                        </a:prstGeom>
                      </pic:spPr>
                    </pic:pic>
                  </a:graphicData>
                </a:graphic>
              </wp:inline>
            </w:drawing>
          </w:r>
        </w:p>
      </w:tc>
    </w:tr>
  </w:tbl>
  <w:p w14:paraId="4B4700C2" w14:textId="77777777" w:rsidR="003F15BD" w:rsidRDefault="003F15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27480"/>
    <w:multiLevelType w:val="hybridMultilevel"/>
    <w:tmpl w:val="B5086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25C55"/>
    <w:multiLevelType w:val="hybridMultilevel"/>
    <w:tmpl w:val="FFA880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CD4BDB"/>
    <w:multiLevelType w:val="hybridMultilevel"/>
    <w:tmpl w:val="50DC70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E7013A"/>
    <w:multiLevelType w:val="hybridMultilevel"/>
    <w:tmpl w:val="5D9C8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87978"/>
    <w:multiLevelType w:val="hybridMultilevel"/>
    <w:tmpl w:val="DFB811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933B96"/>
    <w:multiLevelType w:val="hybridMultilevel"/>
    <w:tmpl w:val="CC28A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FD2180"/>
    <w:multiLevelType w:val="hybridMultilevel"/>
    <w:tmpl w:val="8F90EB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4A38E6"/>
    <w:multiLevelType w:val="hybridMultilevel"/>
    <w:tmpl w:val="41B89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F62C58"/>
    <w:multiLevelType w:val="hybridMultilevel"/>
    <w:tmpl w:val="649A05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CC6C6E"/>
    <w:multiLevelType w:val="hybridMultilevel"/>
    <w:tmpl w:val="09C09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831747"/>
    <w:multiLevelType w:val="hybridMultilevel"/>
    <w:tmpl w:val="EBA83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AF6A21"/>
    <w:multiLevelType w:val="hybridMultilevel"/>
    <w:tmpl w:val="902ED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025BEF"/>
    <w:multiLevelType w:val="hybridMultilevel"/>
    <w:tmpl w:val="73D092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7480008"/>
    <w:multiLevelType w:val="hybridMultilevel"/>
    <w:tmpl w:val="C07E1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6D091C"/>
    <w:multiLevelType w:val="hybridMultilevel"/>
    <w:tmpl w:val="2B9A2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98288D"/>
    <w:multiLevelType w:val="hybridMultilevel"/>
    <w:tmpl w:val="B6DA73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E381FF4"/>
    <w:multiLevelType w:val="hybridMultilevel"/>
    <w:tmpl w:val="CCD223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600A49"/>
    <w:multiLevelType w:val="hybridMultilevel"/>
    <w:tmpl w:val="26087D2E"/>
    <w:lvl w:ilvl="0" w:tplc="4AB68EEA">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1D07B4B"/>
    <w:multiLevelType w:val="hybridMultilevel"/>
    <w:tmpl w:val="6E66A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8229C5"/>
    <w:multiLevelType w:val="hybridMultilevel"/>
    <w:tmpl w:val="08C0EEF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20" w15:restartNumberingAfterBreak="0">
    <w:nsid w:val="477E668A"/>
    <w:multiLevelType w:val="hybridMultilevel"/>
    <w:tmpl w:val="ECD42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0507FE"/>
    <w:multiLevelType w:val="hybridMultilevel"/>
    <w:tmpl w:val="135AB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6D7A8C"/>
    <w:multiLevelType w:val="hybridMultilevel"/>
    <w:tmpl w:val="512ED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80172B"/>
    <w:multiLevelType w:val="hybridMultilevel"/>
    <w:tmpl w:val="F6D60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C861B4"/>
    <w:multiLevelType w:val="hybridMultilevel"/>
    <w:tmpl w:val="EC0C1CE0"/>
    <w:lvl w:ilvl="0" w:tplc="1D1E6FBC">
      <w:start w:val="1"/>
      <w:numFmt w:val="bullet"/>
      <w:lvlText w:val="•"/>
      <w:lvlJc w:val="left"/>
      <w:pPr>
        <w:tabs>
          <w:tab w:val="num" w:pos="360"/>
        </w:tabs>
        <w:ind w:left="360" w:hanging="360"/>
      </w:pPr>
      <w:rPr>
        <w:rFonts w:ascii="Arial" w:hAnsi="Arial" w:hint="default"/>
      </w:rPr>
    </w:lvl>
    <w:lvl w:ilvl="1" w:tplc="D71266EC" w:tentative="1">
      <w:start w:val="1"/>
      <w:numFmt w:val="bullet"/>
      <w:lvlText w:val="•"/>
      <w:lvlJc w:val="left"/>
      <w:pPr>
        <w:tabs>
          <w:tab w:val="num" w:pos="1080"/>
        </w:tabs>
        <w:ind w:left="1080" w:hanging="360"/>
      </w:pPr>
      <w:rPr>
        <w:rFonts w:ascii="Arial" w:hAnsi="Arial" w:hint="default"/>
      </w:rPr>
    </w:lvl>
    <w:lvl w:ilvl="2" w:tplc="CF1043AA" w:tentative="1">
      <w:start w:val="1"/>
      <w:numFmt w:val="bullet"/>
      <w:lvlText w:val="•"/>
      <w:lvlJc w:val="left"/>
      <w:pPr>
        <w:tabs>
          <w:tab w:val="num" w:pos="1800"/>
        </w:tabs>
        <w:ind w:left="1800" w:hanging="360"/>
      </w:pPr>
      <w:rPr>
        <w:rFonts w:ascii="Arial" w:hAnsi="Arial" w:hint="default"/>
      </w:rPr>
    </w:lvl>
    <w:lvl w:ilvl="3" w:tplc="62E2F2C2" w:tentative="1">
      <w:start w:val="1"/>
      <w:numFmt w:val="bullet"/>
      <w:lvlText w:val="•"/>
      <w:lvlJc w:val="left"/>
      <w:pPr>
        <w:tabs>
          <w:tab w:val="num" w:pos="2520"/>
        </w:tabs>
        <w:ind w:left="2520" w:hanging="360"/>
      </w:pPr>
      <w:rPr>
        <w:rFonts w:ascii="Arial" w:hAnsi="Arial" w:hint="default"/>
      </w:rPr>
    </w:lvl>
    <w:lvl w:ilvl="4" w:tplc="97FADC24" w:tentative="1">
      <w:start w:val="1"/>
      <w:numFmt w:val="bullet"/>
      <w:lvlText w:val="•"/>
      <w:lvlJc w:val="left"/>
      <w:pPr>
        <w:tabs>
          <w:tab w:val="num" w:pos="3240"/>
        </w:tabs>
        <w:ind w:left="3240" w:hanging="360"/>
      </w:pPr>
      <w:rPr>
        <w:rFonts w:ascii="Arial" w:hAnsi="Arial" w:hint="default"/>
      </w:rPr>
    </w:lvl>
    <w:lvl w:ilvl="5" w:tplc="FC3079E0" w:tentative="1">
      <w:start w:val="1"/>
      <w:numFmt w:val="bullet"/>
      <w:lvlText w:val="•"/>
      <w:lvlJc w:val="left"/>
      <w:pPr>
        <w:tabs>
          <w:tab w:val="num" w:pos="3960"/>
        </w:tabs>
        <w:ind w:left="3960" w:hanging="360"/>
      </w:pPr>
      <w:rPr>
        <w:rFonts w:ascii="Arial" w:hAnsi="Arial" w:hint="default"/>
      </w:rPr>
    </w:lvl>
    <w:lvl w:ilvl="6" w:tplc="0802B1C0" w:tentative="1">
      <w:start w:val="1"/>
      <w:numFmt w:val="bullet"/>
      <w:lvlText w:val="•"/>
      <w:lvlJc w:val="left"/>
      <w:pPr>
        <w:tabs>
          <w:tab w:val="num" w:pos="4680"/>
        </w:tabs>
        <w:ind w:left="4680" w:hanging="360"/>
      </w:pPr>
      <w:rPr>
        <w:rFonts w:ascii="Arial" w:hAnsi="Arial" w:hint="default"/>
      </w:rPr>
    </w:lvl>
    <w:lvl w:ilvl="7" w:tplc="9CD4E1AA" w:tentative="1">
      <w:start w:val="1"/>
      <w:numFmt w:val="bullet"/>
      <w:lvlText w:val="•"/>
      <w:lvlJc w:val="left"/>
      <w:pPr>
        <w:tabs>
          <w:tab w:val="num" w:pos="5400"/>
        </w:tabs>
        <w:ind w:left="5400" w:hanging="360"/>
      </w:pPr>
      <w:rPr>
        <w:rFonts w:ascii="Arial" w:hAnsi="Arial" w:hint="default"/>
      </w:rPr>
    </w:lvl>
    <w:lvl w:ilvl="8" w:tplc="D2489E70"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53DD79AC"/>
    <w:multiLevelType w:val="hybridMultilevel"/>
    <w:tmpl w:val="DE46C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42656D"/>
    <w:multiLevelType w:val="hybridMultilevel"/>
    <w:tmpl w:val="AA60A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553B04"/>
    <w:multiLevelType w:val="hybridMultilevel"/>
    <w:tmpl w:val="91C4B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765701"/>
    <w:multiLevelType w:val="hybridMultilevel"/>
    <w:tmpl w:val="0278E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73477E"/>
    <w:multiLevelType w:val="hybridMultilevel"/>
    <w:tmpl w:val="FC4A4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6FD3ED8"/>
    <w:multiLevelType w:val="hybridMultilevel"/>
    <w:tmpl w:val="289443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6C3A3F4B"/>
    <w:multiLevelType w:val="hybridMultilevel"/>
    <w:tmpl w:val="C0EC9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8F5B81"/>
    <w:multiLevelType w:val="hybridMultilevel"/>
    <w:tmpl w:val="B70CD5B6"/>
    <w:lvl w:ilvl="0" w:tplc="1D1E6FBC">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1F938B2"/>
    <w:multiLevelType w:val="hybridMultilevel"/>
    <w:tmpl w:val="1E46C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2052D6"/>
    <w:multiLevelType w:val="hybridMultilevel"/>
    <w:tmpl w:val="59708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2B54AB"/>
    <w:multiLevelType w:val="hybridMultilevel"/>
    <w:tmpl w:val="CBBA2698"/>
    <w:lvl w:ilvl="0" w:tplc="07A6A89A">
      <w:start w:val="1"/>
      <w:numFmt w:val="bullet"/>
      <w:lvlText w:val=""/>
      <w:lvlJc w:val="left"/>
      <w:pPr>
        <w:ind w:left="720" w:hanging="360"/>
      </w:pPr>
      <w:rPr>
        <w:rFonts w:ascii="Symbol" w:hAnsi="Symbol" w:hint="default"/>
      </w:rPr>
    </w:lvl>
    <w:lvl w:ilvl="1" w:tplc="A3C0A68C">
      <w:start w:val="1"/>
      <w:numFmt w:val="bullet"/>
      <w:lvlText w:val=""/>
      <w:lvlJc w:val="left"/>
      <w:pPr>
        <w:ind w:left="1440" w:hanging="360"/>
      </w:pPr>
      <w:rPr>
        <w:rFonts w:ascii="Symbol" w:hAnsi="Symbol" w:hint="default"/>
      </w:rPr>
    </w:lvl>
    <w:lvl w:ilvl="2" w:tplc="CF98AF9C">
      <w:start w:val="1"/>
      <w:numFmt w:val="bullet"/>
      <w:lvlText w:val=""/>
      <w:lvlJc w:val="left"/>
      <w:pPr>
        <w:ind w:left="2160" w:hanging="360"/>
      </w:pPr>
      <w:rPr>
        <w:rFonts w:ascii="Wingdings" w:hAnsi="Wingdings" w:hint="default"/>
      </w:rPr>
    </w:lvl>
    <w:lvl w:ilvl="3" w:tplc="769E173A">
      <w:start w:val="1"/>
      <w:numFmt w:val="bullet"/>
      <w:lvlText w:val=""/>
      <w:lvlJc w:val="left"/>
      <w:pPr>
        <w:ind w:left="2880" w:hanging="360"/>
      </w:pPr>
      <w:rPr>
        <w:rFonts w:ascii="Symbol" w:hAnsi="Symbol" w:hint="default"/>
      </w:rPr>
    </w:lvl>
    <w:lvl w:ilvl="4" w:tplc="7F1EFFE6">
      <w:start w:val="1"/>
      <w:numFmt w:val="bullet"/>
      <w:lvlText w:val="o"/>
      <w:lvlJc w:val="left"/>
      <w:pPr>
        <w:ind w:left="3600" w:hanging="360"/>
      </w:pPr>
      <w:rPr>
        <w:rFonts w:ascii="Courier New" w:hAnsi="Courier New" w:hint="default"/>
      </w:rPr>
    </w:lvl>
    <w:lvl w:ilvl="5" w:tplc="E83A75C2">
      <w:start w:val="1"/>
      <w:numFmt w:val="bullet"/>
      <w:lvlText w:val=""/>
      <w:lvlJc w:val="left"/>
      <w:pPr>
        <w:ind w:left="4320" w:hanging="360"/>
      </w:pPr>
      <w:rPr>
        <w:rFonts w:ascii="Wingdings" w:hAnsi="Wingdings" w:hint="default"/>
      </w:rPr>
    </w:lvl>
    <w:lvl w:ilvl="6" w:tplc="EF2C0C78">
      <w:start w:val="1"/>
      <w:numFmt w:val="bullet"/>
      <w:lvlText w:val=""/>
      <w:lvlJc w:val="left"/>
      <w:pPr>
        <w:ind w:left="5040" w:hanging="360"/>
      </w:pPr>
      <w:rPr>
        <w:rFonts w:ascii="Symbol" w:hAnsi="Symbol" w:hint="default"/>
      </w:rPr>
    </w:lvl>
    <w:lvl w:ilvl="7" w:tplc="9DA0B200">
      <w:start w:val="1"/>
      <w:numFmt w:val="bullet"/>
      <w:lvlText w:val="o"/>
      <w:lvlJc w:val="left"/>
      <w:pPr>
        <w:ind w:left="5760" w:hanging="360"/>
      </w:pPr>
      <w:rPr>
        <w:rFonts w:ascii="Courier New" w:hAnsi="Courier New" w:hint="default"/>
      </w:rPr>
    </w:lvl>
    <w:lvl w:ilvl="8" w:tplc="5A307F8E">
      <w:start w:val="1"/>
      <w:numFmt w:val="bullet"/>
      <w:lvlText w:val=""/>
      <w:lvlJc w:val="left"/>
      <w:pPr>
        <w:ind w:left="6480" w:hanging="360"/>
      </w:pPr>
      <w:rPr>
        <w:rFonts w:ascii="Wingdings" w:hAnsi="Wingdings" w:hint="default"/>
      </w:rPr>
    </w:lvl>
  </w:abstractNum>
  <w:abstractNum w:abstractNumId="36" w15:restartNumberingAfterBreak="0">
    <w:nsid w:val="7AC472CD"/>
    <w:multiLevelType w:val="hybridMultilevel"/>
    <w:tmpl w:val="FA0AF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DE55C1"/>
    <w:multiLevelType w:val="hybridMultilevel"/>
    <w:tmpl w:val="7B7CE066"/>
    <w:lvl w:ilvl="0" w:tplc="CED2E6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395A6D"/>
    <w:multiLevelType w:val="multilevel"/>
    <w:tmpl w:val="A1CCA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DD8139F"/>
    <w:multiLevelType w:val="hybridMultilevel"/>
    <w:tmpl w:val="F32684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15:restartNumberingAfterBreak="0">
    <w:nsid w:val="7E0C5C80"/>
    <w:multiLevelType w:val="hybridMultilevel"/>
    <w:tmpl w:val="0E80A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CD4F4F"/>
    <w:multiLevelType w:val="multilevel"/>
    <w:tmpl w:val="A7367750"/>
    <w:lvl w:ilvl="0">
      <w:start w:val="1"/>
      <w:numFmt w:val="bullet"/>
      <w:lvlText w:val=""/>
      <w:lvlJc w:val="left"/>
      <w:pPr>
        <w:tabs>
          <w:tab w:val="num" w:pos="1328"/>
        </w:tabs>
        <w:ind w:left="1328" w:hanging="680"/>
      </w:pPr>
      <w:rPr>
        <w:rFonts w:ascii="Wingdings" w:hAnsi="Wingdings" w:hint="default"/>
        <w:b w:val="0"/>
        <w:i w:val="0"/>
        <w:caps w:val="0"/>
        <w:strike w:val="0"/>
        <w:dstrike w:val="0"/>
        <w:vanish w:val="0"/>
        <w:sz w:val="20"/>
        <w:szCs w:val="20"/>
        <w:vertAlign w:val="baseline"/>
      </w:rPr>
    </w:lvl>
    <w:lvl w:ilvl="1">
      <w:start w:val="1"/>
      <w:numFmt w:val="decimal"/>
      <w:lvlText w:val="%1.%2"/>
      <w:lvlJc w:val="left"/>
      <w:pPr>
        <w:tabs>
          <w:tab w:val="num" w:pos="1328"/>
        </w:tabs>
        <w:ind w:left="1328" w:hanging="680"/>
      </w:pPr>
      <w:rPr>
        <w:rFonts w:ascii="Arial" w:hAnsi="Arial" w:hint="default"/>
        <w:b w:val="0"/>
        <w:i w:val="0"/>
        <w:sz w:val="20"/>
        <w:szCs w:val="20"/>
      </w:rPr>
    </w:lvl>
    <w:lvl w:ilvl="2">
      <w:start w:val="1"/>
      <w:numFmt w:val="bullet"/>
      <w:lvlText w:val=""/>
      <w:lvlJc w:val="left"/>
      <w:pPr>
        <w:tabs>
          <w:tab w:val="num" w:pos="2009"/>
        </w:tabs>
        <w:ind w:left="2009" w:hanging="681"/>
      </w:pPr>
      <w:rPr>
        <w:rFonts w:ascii="Wingdings" w:hAnsi="Wingdings" w:hint="default"/>
        <w:b w:val="0"/>
        <w:i w:val="0"/>
        <w:sz w:val="22"/>
        <w:szCs w:val="22"/>
      </w:rPr>
    </w:lvl>
    <w:lvl w:ilvl="3">
      <w:start w:val="1"/>
      <w:numFmt w:val="bullet"/>
      <w:lvlText w:val=""/>
      <w:lvlJc w:val="left"/>
      <w:pPr>
        <w:tabs>
          <w:tab w:val="num" w:pos="1782"/>
        </w:tabs>
        <w:ind w:left="1782" w:hanging="454"/>
      </w:pPr>
      <w:rPr>
        <w:rFonts w:ascii="Wingdings" w:hAnsi="Wingdings" w:hint="default"/>
      </w:rPr>
    </w:lvl>
    <w:lvl w:ilvl="4">
      <w:start w:val="1"/>
      <w:numFmt w:val="decimal"/>
      <w:lvlText w:val="%1.%2.%3.%4.%5."/>
      <w:lvlJc w:val="left"/>
      <w:pPr>
        <w:tabs>
          <w:tab w:val="num" w:pos="3168"/>
        </w:tabs>
        <w:ind w:left="2880" w:hanging="792"/>
      </w:pPr>
      <w:rPr>
        <w:rFonts w:hint="default"/>
      </w:rPr>
    </w:lvl>
    <w:lvl w:ilvl="5">
      <w:start w:val="1"/>
      <w:numFmt w:val="decimal"/>
      <w:lvlText w:val="%1.%2.%3.%4.%5.%6."/>
      <w:lvlJc w:val="left"/>
      <w:pPr>
        <w:tabs>
          <w:tab w:val="num" w:pos="3528"/>
        </w:tabs>
        <w:ind w:left="3384" w:hanging="936"/>
      </w:pPr>
      <w:rPr>
        <w:rFonts w:hint="default"/>
      </w:rPr>
    </w:lvl>
    <w:lvl w:ilvl="6">
      <w:start w:val="1"/>
      <w:numFmt w:val="decimal"/>
      <w:lvlText w:val="%1.%2.%3.%4.%5.%6.%7."/>
      <w:lvlJc w:val="left"/>
      <w:pPr>
        <w:tabs>
          <w:tab w:val="num" w:pos="4248"/>
        </w:tabs>
        <w:ind w:left="3888" w:hanging="1080"/>
      </w:pPr>
      <w:rPr>
        <w:rFonts w:hint="default"/>
      </w:rPr>
    </w:lvl>
    <w:lvl w:ilvl="7">
      <w:start w:val="1"/>
      <w:numFmt w:val="decimal"/>
      <w:lvlText w:val="%1.%2.%3.%4.%5.%6.%7.%8."/>
      <w:lvlJc w:val="left"/>
      <w:pPr>
        <w:tabs>
          <w:tab w:val="num" w:pos="4608"/>
        </w:tabs>
        <w:ind w:left="4392" w:hanging="1224"/>
      </w:pPr>
      <w:rPr>
        <w:rFonts w:hint="default"/>
      </w:rPr>
    </w:lvl>
    <w:lvl w:ilvl="8">
      <w:start w:val="1"/>
      <w:numFmt w:val="decimal"/>
      <w:lvlText w:val="%1.%2.%3.%4.%5.%6.%7.%8.%9."/>
      <w:lvlJc w:val="left"/>
      <w:pPr>
        <w:tabs>
          <w:tab w:val="num" w:pos="5328"/>
        </w:tabs>
        <w:ind w:left="4968" w:hanging="1440"/>
      </w:pPr>
      <w:rPr>
        <w:rFonts w:hint="default"/>
      </w:rPr>
    </w:lvl>
  </w:abstractNum>
  <w:num w:numId="1">
    <w:abstractNumId w:val="12"/>
  </w:num>
  <w:num w:numId="2">
    <w:abstractNumId w:val="20"/>
  </w:num>
  <w:num w:numId="3">
    <w:abstractNumId w:val="15"/>
  </w:num>
  <w:num w:numId="4">
    <w:abstractNumId w:val="9"/>
  </w:num>
  <w:num w:numId="5">
    <w:abstractNumId w:val="28"/>
  </w:num>
  <w:num w:numId="6">
    <w:abstractNumId w:val="29"/>
  </w:num>
  <w:num w:numId="7">
    <w:abstractNumId w:val="26"/>
  </w:num>
  <w:num w:numId="8">
    <w:abstractNumId w:val="5"/>
  </w:num>
  <w:num w:numId="9">
    <w:abstractNumId w:val="17"/>
  </w:num>
  <w:num w:numId="10">
    <w:abstractNumId w:val="24"/>
  </w:num>
  <w:num w:numId="11">
    <w:abstractNumId w:val="30"/>
  </w:num>
  <w:num w:numId="12">
    <w:abstractNumId w:val="10"/>
  </w:num>
  <w:num w:numId="13">
    <w:abstractNumId w:val="31"/>
  </w:num>
  <w:num w:numId="14">
    <w:abstractNumId w:val="41"/>
  </w:num>
  <w:num w:numId="15">
    <w:abstractNumId w:val="34"/>
  </w:num>
  <w:num w:numId="16">
    <w:abstractNumId w:val="39"/>
  </w:num>
  <w:num w:numId="17">
    <w:abstractNumId w:val="21"/>
  </w:num>
  <w:num w:numId="18">
    <w:abstractNumId w:val="32"/>
  </w:num>
  <w:num w:numId="19">
    <w:abstractNumId w:val="7"/>
  </w:num>
  <w:num w:numId="20">
    <w:abstractNumId w:val="14"/>
  </w:num>
  <w:num w:numId="21">
    <w:abstractNumId w:val="13"/>
  </w:num>
  <w:num w:numId="22">
    <w:abstractNumId w:val="37"/>
  </w:num>
  <w:num w:numId="23">
    <w:abstractNumId w:val="25"/>
  </w:num>
  <w:num w:numId="24">
    <w:abstractNumId w:val="38"/>
  </w:num>
  <w:num w:numId="25">
    <w:abstractNumId w:val="0"/>
  </w:num>
  <w:num w:numId="26">
    <w:abstractNumId w:val="40"/>
  </w:num>
  <w:num w:numId="27">
    <w:abstractNumId w:val="36"/>
  </w:num>
  <w:num w:numId="28">
    <w:abstractNumId w:val="23"/>
  </w:num>
  <w:num w:numId="29">
    <w:abstractNumId w:val="3"/>
  </w:num>
  <w:num w:numId="30">
    <w:abstractNumId w:val="18"/>
  </w:num>
  <w:num w:numId="31">
    <w:abstractNumId w:val="8"/>
  </w:num>
  <w:num w:numId="32">
    <w:abstractNumId w:val="1"/>
  </w:num>
  <w:num w:numId="33">
    <w:abstractNumId w:val="6"/>
  </w:num>
  <w:num w:numId="34">
    <w:abstractNumId w:val="2"/>
  </w:num>
  <w:num w:numId="35">
    <w:abstractNumId w:val="4"/>
  </w:num>
  <w:num w:numId="36">
    <w:abstractNumId w:val="35"/>
  </w:num>
  <w:num w:numId="37">
    <w:abstractNumId w:val="22"/>
  </w:num>
  <w:num w:numId="38">
    <w:abstractNumId w:val="19"/>
  </w:num>
  <w:num w:numId="39">
    <w:abstractNumId w:val="27"/>
  </w:num>
  <w:num w:numId="40">
    <w:abstractNumId w:val="11"/>
  </w:num>
  <w:num w:numId="41">
    <w:abstractNumId w:val="16"/>
  </w:num>
  <w:num w:numId="42">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9EE"/>
    <w:rsid w:val="00001581"/>
    <w:rsid w:val="00002AC4"/>
    <w:rsid w:val="00002F90"/>
    <w:rsid w:val="00003264"/>
    <w:rsid w:val="00004B46"/>
    <w:rsid w:val="000059FB"/>
    <w:rsid w:val="00005BA3"/>
    <w:rsid w:val="0000722E"/>
    <w:rsid w:val="00007608"/>
    <w:rsid w:val="00007E55"/>
    <w:rsid w:val="0001005B"/>
    <w:rsid w:val="0001010A"/>
    <w:rsid w:val="00010AEE"/>
    <w:rsid w:val="00010FB2"/>
    <w:rsid w:val="00011DE2"/>
    <w:rsid w:val="00013B34"/>
    <w:rsid w:val="00020DDE"/>
    <w:rsid w:val="00020EEA"/>
    <w:rsid w:val="00021425"/>
    <w:rsid w:val="000218C2"/>
    <w:rsid w:val="00021B16"/>
    <w:rsid w:val="00021D54"/>
    <w:rsid w:val="00021EA3"/>
    <w:rsid w:val="00022E02"/>
    <w:rsid w:val="000236D3"/>
    <w:rsid w:val="00025448"/>
    <w:rsid w:val="00026CFC"/>
    <w:rsid w:val="0002724B"/>
    <w:rsid w:val="00027D9C"/>
    <w:rsid w:val="00027EF6"/>
    <w:rsid w:val="00032078"/>
    <w:rsid w:val="00035BA0"/>
    <w:rsid w:val="00036C57"/>
    <w:rsid w:val="00037685"/>
    <w:rsid w:val="00037B28"/>
    <w:rsid w:val="0004040B"/>
    <w:rsid w:val="0004135F"/>
    <w:rsid w:val="00041953"/>
    <w:rsid w:val="0004456F"/>
    <w:rsid w:val="00044F98"/>
    <w:rsid w:val="00046DE6"/>
    <w:rsid w:val="00047987"/>
    <w:rsid w:val="00047BFD"/>
    <w:rsid w:val="00047D10"/>
    <w:rsid w:val="00050F1F"/>
    <w:rsid w:val="00051042"/>
    <w:rsid w:val="00051E35"/>
    <w:rsid w:val="000555E7"/>
    <w:rsid w:val="0005679A"/>
    <w:rsid w:val="00060785"/>
    <w:rsid w:val="00061CDD"/>
    <w:rsid w:val="00062227"/>
    <w:rsid w:val="0006238F"/>
    <w:rsid w:val="00065012"/>
    <w:rsid w:val="000651B4"/>
    <w:rsid w:val="0007022C"/>
    <w:rsid w:val="000718C4"/>
    <w:rsid w:val="0007737D"/>
    <w:rsid w:val="00080C4B"/>
    <w:rsid w:val="000818C5"/>
    <w:rsid w:val="00081E4B"/>
    <w:rsid w:val="00082350"/>
    <w:rsid w:val="00082B87"/>
    <w:rsid w:val="00082FDC"/>
    <w:rsid w:val="00083AAE"/>
    <w:rsid w:val="00084752"/>
    <w:rsid w:val="00090504"/>
    <w:rsid w:val="0009079B"/>
    <w:rsid w:val="00091391"/>
    <w:rsid w:val="000922F6"/>
    <w:rsid w:val="00092922"/>
    <w:rsid w:val="0009666A"/>
    <w:rsid w:val="00096F19"/>
    <w:rsid w:val="000A0AC1"/>
    <w:rsid w:val="000A0F1D"/>
    <w:rsid w:val="000A3A7E"/>
    <w:rsid w:val="000A3D7D"/>
    <w:rsid w:val="000A48A5"/>
    <w:rsid w:val="000A5809"/>
    <w:rsid w:val="000A5C6B"/>
    <w:rsid w:val="000A6C2F"/>
    <w:rsid w:val="000A769B"/>
    <w:rsid w:val="000B127B"/>
    <w:rsid w:val="000B21C4"/>
    <w:rsid w:val="000B2372"/>
    <w:rsid w:val="000B28E8"/>
    <w:rsid w:val="000B51A9"/>
    <w:rsid w:val="000B7A9E"/>
    <w:rsid w:val="000C0E34"/>
    <w:rsid w:val="000C21CD"/>
    <w:rsid w:val="000C2663"/>
    <w:rsid w:val="000C3560"/>
    <w:rsid w:val="000D1D67"/>
    <w:rsid w:val="000D4F9D"/>
    <w:rsid w:val="000D605F"/>
    <w:rsid w:val="000D624D"/>
    <w:rsid w:val="000D746A"/>
    <w:rsid w:val="000D79D9"/>
    <w:rsid w:val="000E3159"/>
    <w:rsid w:val="000E503D"/>
    <w:rsid w:val="000E56CC"/>
    <w:rsid w:val="000E7861"/>
    <w:rsid w:val="000E7AA8"/>
    <w:rsid w:val="000E7C09"/>
    <w:rsid w:val="000F02AC"/>
    <w:rsid w:val="000F1223"/>
    <w:rsid w:val="000F17EF"/>
    <w:rsid w:val="000F1B78"/>
    <w:rsid w:val="000F201D"/>
    <w:rsid w:val="000F4DF3"/>
    <w:rsid w:val="000F4E25"/>
    <w:rsid w:val="001006D3"/>
    <w:rsid w:val="00100D0D"/>
    <w:rsid w:val="00101F29"/>
    <w:rsid w:val="00102007"/>
    <w:rsid w:val="00102941"/>
    <w:rsid w:val="001042CC"/>
    <w:rsid w:val="0010505C"/>
    <w:rsid w:val="00105F8D"/>
    <w:rsid w:val="001064DC"/>
    <w:rsid w:val="001066E7"/>
    <w:rsid w:val="00106714"/>
    <w:rsid w:val="00111183"/>
    <w:rsid w:val="0011231A"/>
    <w:rsid w:val="0011288F"/>
    <w:rsid w:val="001128DD"/>
    <w:rsid w:val="00117133"/>
    <w:rsid w:val="001242A8"/>
    <w:rsid w:val="00124AE2"/>
    <w:rsid w:val="00124C7C"/>
    <w:rsid w:val="001250C4"/>
    <w:rsid w:val="001260D0"/>
    <w:rsid w:val="0013018A"/>
    <w:rsid w:val="00130C71"/>
    <w:rsid w:val="001312BF"/>
    <w:rsid w:val="00132F31"/>
    <w:rsid w:val="00134B51"/>
    <w:rsid w:val="00135456"/>
    <w:rsid w:val="00135999"/>
    <w:rsid w:val="00136343"/>
    <w:rsid w:val="0013638C"/>
    <w:rsid w:val="0013651D"/>
    <w:rsid w:val="00136AEC"/>
    <w:rsid w:val="00137763"/>
    <w:rsid w:val="001424C3"/>
    <w:rsid w:val="00143B36"/>
    <w:rsid w:val="001459AA"/>
    <w:rsid w:val="001469A2"/>
    <w:rsid w:val="00146BB5"/>
    <w:rsid w:val="001500E1"/>
    <w:rsid w:val="00152FE2"/>
    <w:rsid w:val="0015336E"/>
    <w:rsid w:val="00153876"/>
    <w:rsid w:val="00155834"/>
    <w:rsid w:val="00157A49"/>
    <w:rsid w:val="001610F0"/>
    <w:rsid w:val="00161ED6"/>
    <w:rsid w:val="0016216B"/>
    <w:rsid w:val="0016282D"/>
    <w:rsid w:val="001639C1"/>
    <w:rsid w:val="00164482"/>
    <w:rsid w:val="00164BBF"/>
    <w:rsid w:val="00165919"/>
    <w:rsid w:val="0016741C"/>
    <w:rsid w:val="001674C6"/>
    <w:rsid w:val="00167936"/>
    <w:rsid w:val="00167996"/>
    <w:rsid w:val="001721A7"/>
    <w:rsid w:val="001723EB"/>
    <w:rsid w:val="00174CCB"/>
    <w:rsid w:val="00176843"/>
    <w:rsid w:val="00176D60"/>
    <w:rsid w:val="00177275"/>
    <w:rsid w:val="00177F7C"/>
    <w:rsid w:val="00180F48"/>
    <w:rsid w:val="001810FC"/>
    <w:rsid w:val="00182521"/>
    <w:rsid w:val="00182635"/>
    <w:rsid w:val="00183AEC"/>
    <w:rsid w:val="001858A5"/>
    <w:rsid w:val="0018621C"/>
    <w:rsid w:val="00193A12"/>
    <w:rsid w:val="0019559D"/>
    <w:rsid w:val="00195C84"/>
    <w:rsid w:val="00197B41"/>
    <w:rsid w:val="001A5DA9"/>
    <w:rsid w:val="001A5DAA"/>
    <w:rsid w:val="001A747E"/>
    <w:rsid w:val="001A79B0"/>
    <w:rsid w:val="001A7BBC"/>
    <w:rsid w:val="001B0385"/>
    <w:rsid w:val="001B07FB"/>
    <w:rsid w:val="001B0D1A"/>
    <w:rsid w:val="001B1A8E"/>
    <w:rsid w:val="001B1CE9"/>
    <w:rsid w:val="001B3130"/>
    <w:rsid w:val="001B4A91"/>
    <w:rsid w:val="001B592B"/>
    <w:rsid w:val="001B78FA"/>
    <w:rsid w:val="001C1D12"/>
    <w:rsid w:val="001C1D8F"/>
    <w:rsid w:val="001C2E45"/>
    <w:rsid w:val="001C2FE2"/>
    <w:rsid w:val="001C328B"/>
    <w:rsid w:val="001C6EE2"/>
    <w:rsid w:val="001C7579"/>
    <w:rsid w:val="001D03E9"/>
    <w:rsid w:val="001D06ED"/>
    <w:rsid w:val="001D202E"/>
    <w:rsid w:val="001D20F3"/>
    <w:rsid w:val="001D520D"/>
    <w:rsid w:val="001D562E"/>
    <w:rsid w:val="001E1EC1"/>
    <w:rsid w:val="001E4875"/>
    <w:rsid w:val="001E5B73"/>
    <w:rsid w:val="001E6C59"/>
    <w:rsid w:val="001F1961"/>
    <w:rsid w:val="001F1EB3"/>
    <w:rsid w:val="001F3537"/>
    <w:rsid w:val="001F4DA5"/>
    <w:rsid w:val="001F518C"/>
    <w:rsid w:val="001F7E04"/>
    <w:rsid w:val="00201448"/>
    <w:rsid w:val="00201D6A"/>
    <w:rsid w:val="00202516"/>
    <w:rsid w:val="002025EE"/>
    <w:rsid w:val="00204595"/>
    <w:rsid w:val="00204A95"/>
    <w:rsid w:val="00205EE7"/>
    <w:rsid w:val="0020697E"/>
    <w:rsid w:val="00210E69"/>
    <w:rsid w:val="002127BA"/>
    <w:rsid w:val="002128B2"/>
    <w:rsid w:val="00212F7C"/>
    <w:rsid w:val="00215B3A"/>
    <w:rsid w:val="00216185"/>
    <w:rsid w:val="00216817"/>
    <w:rsid w:val="00220A39"/>
    <w:rsid w:val="00220D4F"/>
    <w:rsid w:val="00221585"/>
    <w:rsid w:val="00221DAE"/>
    <w:rsid w:val="00225500"/>
    <w:rsid w:val="00226F4B"/>
    <w:rsid w:val="00231C70"/>
    <w:rsid w:val="00233432"/>
    <w:rsid w:val="002338DA"/>
    <w:rsid w:val="00235523"/>
    <w:rsid w:val="00235E2C"/>
    <w:rsid w:val="00235E7F"/>
    <w:rsid w:val="002360FD"/>
    <w:rsid w:val="0023700A"/>
    <w:rsid w:val="0023760A"/>
    <w:rsid w:val="0023765C"/>
    <w:rsid w:val="00241506"/>
    <w:rsid w:val="00241B4A"/>
    <w:rsid w:val="00242474"/>
    <w:rsid w:val="00244A80"/>
    <w:rsid w:val="0024580C"/>
    <w:rsid w:val="00247E40"/>
    <w:rsid w:val="002502DD"/>
    <w:rsid w:val="0025062A"/>
    <w:rsid w:val="002536AF"/>
    <w:rsid w:val="002543B4"/>
    <w:rsid w:val="00257228"/>
    <w:rsid w:val="00257525"/>
    <w:rsid w:val="002601FB"/>
    <w:rsid w:val="00260C80"/>
    <w:rsid w:val="002610FD"/>
    <w:rsid w:val="002627D8"/>
    <w:rsid w:val="00262F22"/>
    <w:rsid w:val="00264D6D"/>
    <w:rsid w:val="00271E57"/>
    <w:rsid w:val="00272FD1"/>
    <w:rsid w:val="002754FF"/>
    <w:rsid w:val="002770BB"/>
    <w:rsid w:val="002770DC"/>
    <w:rsid w:val="00280606"/>
    <w:rsid w:val="00280A97"/>
    <w:rsid w:val="00280C92"/>
    <w:rsid w:val="00285AAA"/>
    <w:rsid w:val="002864A7"/>
    <w:rsid w:val="002865FA"/>
    <w:rsid w:val="002878F9"/>
    <w:rsid w:val="0029053E"/>
    <w:rsid w:val="00290AEC"/>
    <w:rsid w:val="00290E66"/>
    <w:rsid w:val="002919D0"/>
    <w:rsid w:val="00291A0D"/>
    <w:rsid w:val="00291B83"/>
    <w:rsid w:val="00291DD6"/>
    <w:rsid w:val="00291F6C"/>
    <w:rsid w:val="002924F9"/>
    <w:rsid w:val="00292A82"/>
    <w:rsid w:val="002939B3"/>
    <w:rsid w:val="002968C2"/>
    <w:rsid w:val="00296DF9"/>
    <w:rsid w:val="00297484"/>
    <w:rsid w:val="002A1446"/>
    <w:rsid w:val="002A236C"/>
    <w:rsid w:val="002A386C"/>
    <w:rsid w:val="002A4F3C"/>
    <w:rsid w:val="002A50C7"/>
    <w:rsid w:val="002A50CF"/>
    <w:rsid w:val="002A57FF"/>
    <w:rsid w:val="002A6326"/>
    <w:rsid w:val="002B1194"/>
    <w:rsid w:val="002B2AC9"/>
    <w:rsid w:val="002B4E25"/>
    <w:rsid w:val="002B6CA1"/>
    <w:rsid w:val="002B6D65"/>
    <w:rsid w:val="002B77C9"/>
    <w:rsid w:val="002B7CD5"/>
    <w:rsid w:val="002C24F7"/>
    <w:rsid w:val="002C2DD3"/>
    <w:rsid w:val="002C3FC2"/>
    <w:rsid w:val="002C4354"/>
    <w:rsid w:val="002C45A2"/>
    <w:rsid w:val="002C485E"/>
    <w:rsid w:val="002C4C56"/>
    <w:rsid w:val="002C4EE6"/>
    <w:rsid w:val="002C6871"/>
    <w:rsid w:val="002D2EB7"/>
    <w:rsid w:val="002D2F58"/>
    <w:rsid w:val="002D337E"/>
    <w:rsid w:val="002D4EF2"/>
    <w:rsid w:val="002D5385"/>
    <w:rsid w:val="002D5487"/>
    <w:rsid w:val="002D60BF"/>
    <w:rsid w:val="002D6D4A"/>
    <w:rsid w:val="002E0C0A"/>
    <w:rsid w:val="002E20AD"/>
    <w:rsid w:val="002E234A"/>
    <w:rsid w:val="002E25C1"/>
    <w:rsid w:val="002E26B5"/>
    <w:rsid w:val="002E2F1D"/>
    <w:rsid w:val="002E2FDC"/>
    <w:rsid w:val="002E6091"/>
    <w:rsid w:val="002F0A4D"/>
    <w:rsid w:val="002F132C"/>
    <w:rsid w:val="002F1774"/>
    <w:rsid w:val="002F1CD8"/>
    <w:rsid w:val="002F244B"/>
    <w:rsid w:val="002F2AE7"/>
    <w:rsid w:val="002F343E"/>
    <w:rsid w:val="002F3E4C"/>
    <w:rsid w:val="002F478B"/>
    <w:rsid w:val="002F6F12"/>
    <w:rsid w:val="002F75C5"/>
    <w:rsid w:val="00300AD4"/>
    <w:rsid w:val="00301ED4"/>
    <w:rsid w:val="0030486D"/>
    <w:rsid w:val="00304AA8"/>
    <w:rsid w:val="003050E7"/>
    <w:rsid w:val="00305510"/>
    <w:rsid w:val="00305520"/>
    <w:rsid w:val="003077BB"/>
    <w:rsid w:val="0031010B"/>
    <w:rsid w:val="00311661"/>
    <w:rsid w:val="00314478"/>
    <w:rsid w:val="00315999"/>
    <w:rsid w:val="00315E47"/>
    <w:rsid w:val="0031637C"/>
    <w:rsid w:val="003174BE"/>
    <w:rsid w:val="00320492"/>
    <w:rsid w:val="00320A8D"/>
    <w:rsid w:val="00320D25"/>
    <w:rsid w:val="003247C8"/>
    <w:rsid w:val="003252B6"/>
    <w:rsid w:val="00327A55"/>
    <w:rsid w:val="003334A4"/>
    <w:rsid w:val="0033355E"/>
    <w:rsid w:val="00335B6D"/>
    <w:rsid w:val="003361C8"/>
    <w:rsid w:val="003418D5"/>
    <w:rsid w:val="0034191B"/>
    <w:rsid w:val="00341F56"/>
    <w:rsid w:val="00343ACC"/>
    <w:rsid w:val="00346AA4"/>
    <w:rsid w:val="00351843"/>
    <w:rsid w:val="00352766"/>
    <w:rsid w:val="003538CE"/>
    <w:rsid w:val="00355F4D"/>
    <w:rsid w:val="0035665D"/>
    <w:rsid w:val="00360673"/>
    <w:rsid w:val="00361B35"/>
    <w:rsid w:val="0036297E"/>
    <w:rsid w:val="0036365C"/>
    <w:rsid w:val="003657B7"/>
    <w:rsid w:val="00365FE7"/>
    <w:rsid w:val="0036660E"/>
    <w:rsid w:val="00366881"/>
    <w:rsid w:val="00366AD8"/>
    <w:rsid w:val="00371D7D"/>
    <w:rsid w:val="00372040"/>
    <w:rsid w:val="00372174"/>
    <w:rsid w:val="003722B8"/>
    <w:rsid w:val="00372484"/>
    <w:rsid w:val="00372A77"/>
    <w:rsid w:val="00372C73"/>
    <w:rsid w:val="003741C3"/>
    <w:rsid w:val="003744E7"/>
    <w:rsid w:val="003750E8"/>
    <w:rsid w:val="003753C5"/>
    <w:rsid w:val="0037726E"/>
    <w:rsid w:val="003779CC"/>
    <w:rsid w:val="00380213"/>
    <w:rsid w:val="0038183F"/>
    <w:rsid w:val="00382FBD"/>
    <w:rsid w:val="00384D02"/>
    <w:rsid w:val="00384FDB"/>
    <w:rsid w:val="003855B1"/>
    <w:rsid w:val="00386FC6"/>
    <w:rsid w:val="003870E3"/>
    <w:rsid w:val="00387622"/>
    <w:rsid w:val="003906D6"/>
    <w:rsid w:val="00390EB2"/>
    <w:rsid w:val="00391C9B"/>
    <w:rsid w:val="00392716"/>
    <w:rsid w:val="00394219"/>
    <w:rsid w:val="003944E8"/>
    <w:rsid w:val="00395258"/>
    <w:rsid w:val="00395E8A"/>
    <w:rsid w:val="0039673F"/>
    <w:rsid w:val="0039756A"/>
    <w:rsid w:val="00397716"/>
    <w:rsid w:val="00397AB4"/>
    <w:rsid w:val="003A070E"/>
    <w:rsid w:val="003A0E27"/>
    <w:rsid w:val="003A1D23"/>
    <w:rsid w:val="003A280F"/>
    <w:rsid w:val="003A2834"/>
    <w:rsid w:val="003A2EC3"/>
    <w:rsid w:val="003A4187"/>
    <w:rsid w:val="003A5E30"/>
    <w:rsid w:val="003A622F"/>
    <w:rsid w:val="003A7258"/>
    <w:rsid w:val="003A73A9"/>
    <w:rsid w:val="003A7C0C"/>
    <w:rsid w:val="003B0B3E"/>
    <w:rsid w:val="003B11CC"/>
    <w:rsid w:val="003B27CC"/>
    <w:rsid w:val="003B28A2"/>
    <w:rsid w:val="003B3F1F"/>
    <w:rsid w:val="003B46D0"/>
    <w:rsid w:val="003B6C09"/>
    <w:rsid w:val="003B7056"/>
    <w:rsid w:val="003C0BA1"/>
    <w:rsid w:val="003C5030"/>
    <w:rsid w:val="003D0446"/>
    <w:rsid w:val="003D04FE"/>
    <w:rsid w:val="003D13CB"/>
    <w:rsid w:val="003D1A73"/>
    <w:rsid w:val="003D2467"/>
    <w:rsid w:val="003D25BA"/>
    <w:rsid w:val="003D3108"/>
    <w:rsid w:val="003D3430"/>
    <w:rsid w:val="003D4C8A"/>
    <w:rsid w:val="003D4CDF"/>
    <w:rsid w:val="003D4EF4"/>
    <w:rsid w:val="003D64E1"/>
    <w:rsid w:val="003E0B54"/>
    <w:rsid w:val="003E2695"/>
    <w:rsid w:val="003E3512"/>
    <w:rsid w:val="003E5106"/>
    <w:rsid w:val="003E71F0"/>
    <w:rsid w:val="003E73C7"/>
    <w:rsid w:val="003F055A"/>
    <w:rsid w:val="003F06B6"/>
    <w:rsid w:val="003F15BD"/>
    <w:rsid w:val="003F1C88"/>
    <w:rsid w:val="003F27E4"/>
    <w:rsid w:val="003F37AF"/>
    <w:rsid w:val="003F3854"/>
    <w:rsid w:val="003F3D1D"/>
    <w:rsid w:val="003F697D"/>
    <w:rsid w:val="003F69B2"/>
    <w:rsid w:val="00400823"/>
    <w:rsid w:val="00404D4A"/>
    <w:rsid w:val="00406965"/>
    <w:rsid w:val="00406D5F"/>
    <w:rsid w:val="00407A28"/>
    <w:rsid w:val="00410AF8"/>
    <w:rsid w:val="00411F13"/>
    <w:rsid w:val="00412784"/>
    <w:rsid w:val="00412F8E"/>
    <w:rsid w:val="00413866"/>
    <w:rsid w:val="00413C30"/>
    <w:rsid w:val="00413E92"/>
    <w:rsid w:val="004140F6"/>
    <w:rsid w:val="0041410F"/>
    <w:rsid w:val="00414471"/>
    <w:rsid w:val="00415845"/>
    <w:rsid w:val="00415F35"/>
    <w:rsid w:val="004160DE"/>
    <w:rsid w:val="0041682C"/>
    <w:rsid w:val="00416C69"/>
    <w:rsid w:val="0042095F"/>
    <w:rsid w:val="00420B98"/>
    <w:rsid w:val="00421E2A"/>
    <w:rsid w:val="004235B7"/>
    <w:rsid w:val="00425660"/>
    <w:rsid w:val="004257A6"/>
    <w:rsid w:val="00426A37"/>
    <w:rsid w:val="00427D4C"/>
    <w:rsid w:val="004303A6"/>
    <w:rsid w:val="004304CF"/>
    <w:rsid w:val="00430CC7"/>
    <w:rsid w:val="00431194"/>
    <w:rsid w:val="004313AE"/>
    <w:rsid w:val="00431620"/>
    <w:rsid w:val="004323D7"/>
    <w:rsid w:val="00434418"/>
    <w:rsid w:val="0043569C"/>
    <w:rsid w:val="00435E34"/>
    <w:rsid w:val="00437906"/>
    <w:rsid w:val="004412C8"/>
    <w:rsid w:val="004420B4"/>
    <w:rsid w:val="00444C26"/>
    <w:rsid w:val="00444FAB"/>
    <w:rsid w:val="00445558"/>
    <w:rsid w:val="00446188"/>
    <w:rsid w:val="00450E64"/>
    <w:rsid w:val="00451303"/>
    <w:rsid w:val="00452580"/>
    <w:rsid w:val="00452C7C"/>
    <w:rsid w:val="00452D46"/>
    <w:rsid w:val="004531F6"/>
    <w:rsid w:val="00454A12"/>
    <w:rsid w:val="00454B54"/>
    <w:rsid w:val="004565A6"/>
    <w:rsid w:val="00461787"/>
    <w:rsid w:val="00461D12"/>
    <w:rsid w:val="00461F9F"/>
    <w:rsid w:val="00463299"/>
    <w:rsid w:val="0046357A"/>
    <w:rsid w:val="00466280"/>
    <w:rsid w:val="00467B2F"/>
    <w:rsid w:val="004708E8"/>
    <w:rsid w:val="00470E66"/>
    <w:rsid w:val="00471837"/>
    <w:rsid w:val="00471EFD"/>
    <w:rsid w:val="004724A2"/>
    <w:rsid w:val="00472FC2"/>
    <w:rsid w:val="00474658"/>
    <w:rsid w:val="0047546F"/>
    <w:rsid w:val="0047661D"/>
    <w:rsid w:val="004804DE"/>
    <w:rsid w:val="004813AC"/>
    <w:rsid w:val="00481892"/>
    <w:rsid w:val="00481E89"/>
    <w:rsid w:val="00482B8F"/>
    <w:rsid w:val="00482D10"/>
    <w:rsid w:val="00486C18"/>
    <w:rsid w:val="00487050"/>
    <w:rsid w:val="00492846"/>
    <w:rsid w:val="0049388E"/>
    <w:rsid w:val="004950F9"/>
    <w:rsid w:val="00495DAE"/>
    <w:rsid w:val="0049606F"/>
    <w:rsid w:val="00497485"/>
    <w:rsid w:val="004974A3"/>
    <w:rsid w:val="004975B0"/>
    <w:rsid w:val="004A19F4"/>
    <w:rsid w:val="004A2B4E"/>
    <w:rsid w:val="004A2E38"/>
    <w:rsid w:val="004A443B"/>
    <w:rsid w:val="004A7AE9"/>
    <w:rsid w:val="004A7F29"/>
    <w:rsid w:val="004B0A96"/>
    <w:rsid w:val="004B18BB"/>
    <w:rsid w:val="004B40E0"/>
    <w:rsid w:val="004B4256"/>
    <w:rsid w:val="004B5312"/>
    <w:rsid w:val="004B533E"/>
    <w:rsid w:val="004B5A86"/>
    <w:rsid w:val="004B6B4A"/>
    <w:rsid w:val="004B7027"/>
    <w:rsid w:val="004B7249"/>
    <w:rsid w:val="004B7CAC"/>
    <w:rsid w:val="004C0276"/>
    <w:rsid w:val="004C098E"/>
    <w:rsid w:val="004C10B9"/>
    <w:rsid w:val="004C23F1"/>
    <w:rsid w:val="004C2DDF"/>
    <w:rsid w:val="004C51F1"/>
    <w:rsid w:val="004C5F08"/>
    <w:rsid w:val="004D08F6"/>
    <w:rsid w:val="004D1C01"/>
    <w:rsid w:val="004D2C0B"/>
    <w:rsid w:val="004D3009"/>
    <w:rsid w:val="004D345F"/>
    <w:rsid w:val="004D373F"/>
    <w:rsid w:val="004D3CEC"/>
    <w:rsid w:val="004D3D6C"/>
    <w:rsid w:val="004D3F67"/>
    <w:rsid w:val="004D6118"/>
    <w:rsid w:val="004D684C"/>
    <w:rsid w:val="004D6B34"/>
    <w:rsid w:val="004D6B42"/>
    <w:rsid w:val="004D705F"/>
    <w:rsid w:val="004E09C5"/>
    <w:rsid w:val="004E25E9"/>
    <w:rsid w:val="004E4758"/>
    <w:rsid w:val="004E4B33"/>
    <w:rsid w:val="004E5519"/>
    <w:rsid w:val="004E5ABB"/>
    <w:rsid w:val="004E5B68"/>
    <w:rsid w:val="004E5FE4"/>
    <w:rsid w:val="004E7328"/>
    <w:rsid w:val="004E7CFA"/>
    <w:rsid w:val="004F089E"/>
    <w:rsid w:val="004F163B"/>
    <w:rsid w:val="004F1BD5"/>
    <w:rsid w:val="004F2289"/>
    <w:rsid w:val="004F27AA"/>
    <w:rsid w:val="004F2C7D"/>
    <w:rsid w:val="004F3879"/>
    <w:rsid w:val="004F3B32"/>
    <w:rsid w:val="004F4645"/>
    <w:rsid w:val="004F6532"/>
    <w:rsid w:val="004F72B7"/>
    <w:rsid w:val="00500024"/>
    <w:rsid w:val="00500A3F"/>
    <w:rsid w:val="00500A88"/>
    <w:rsid w:val="00501B82"/>
    <w:rsid w:val="0050287F"/>
    <w:rsid w:val="00503A3E"/>
    <w:rsid w:val="005051FE"/>
    <w:rsid w:val="00505C59"/>
    <w:rsid w:val="00506277"/>
    <w:rsid w:val="00507EA5"/>
    <w:rsid w:val="00511B60"/>
    <w:rsid w:val="00514C3C"/>
    <w:rsid w:val="005151DA"/>
    <w:rsid w:val="005153C2"/>
    <w:rsid w:val="005156A2"/>
    <w:rsid w:val="0051643A"/>
    <w:rsid w:val="00520F18"/>
    <w:rsid w:val="005210C1"/>
    <w:rsid w:val="00521D84"/>
    <w:rsid w:val="005221D9"/>
    <w:rsid w:val="005223A6"/>
    <w:rsid w:val="00523A3B"/>
    <w:rsid w:val="00524387"/>
    <w:rsid w:val="00524D47"/>
    <w:rsid w:val="00524F72"/>
    <w:rsid w:val="00526A32"/>
    <w:rsid w:val="005274E2"/>
    <w:rsid w:val="00527778"/>
    <w:rsid w:val="0052784D"/>
    <w:rsid w:val="00530896"/>
    <w:rsid w:val="00531BDD"/>
    <w:rsid w:val="00531BF3"/>
    <w:rsid w:val="00531CD2"/>
    <w:rsid w:val="005338F5"/>
    <w:rsid w:val="00533B55"/>
    <w:rsid w:val="005340E4"/>
    <w:rsid w:val="00534F6A"/>
    <w:rsid w:val="00534FBA"/>
    <w:rsid w:val="0053527C"/>
    <w:rsid w:val="00535AA5"/>
    <w:rsid w:val="00535BB3"/>
    <w:rsid w:val="00537710"/>
    <w:rsid w:val="0054041B"/>
    <w:rsid w:val="00540C58"/>
    <w:rsid w:val="00542420"/>
    <w:rsid w:val="00542D99"/>
    <w:rsid w:val="005456C0"/>
    <w:rsid w:val="00546158"/>
    <w:rsid w:val="00547B16"/>
    <w:rsid w:val="00550C9D"/>
    <w:rsid w:val="00550D4E"/>
    <w:rsid w:val="005525B5"/>
    <w:rsid w:val="0055385B"/>
    <w:rsid w:val="00554A15"/>
    <w:rsid w:val="00554A9F"/>
    <w:rsid w:val="00555FAD"/>
    <w:rsid w:val="00557F03"/>
    <w:rsid w:val="00560690"/>
    <w:rsid w:val="005656CB"/>
    <w:rsid w:val="00565F1F"/>
    <w:rsid w:val="005678C3"/>
    <w:rsid w:val="005701DF"/>
    <w:rsid w:val="00575ADE"/>
    <w:rsid w:val="005768FB"/>
    <w:rsid w:val="005777A2"/>
    <w:rsid w:val="005806F4"/>
    <w:rsid w:val="00580740"/>
    <w:rsid w:val="005812F2"/>
    <w:rsid w:val="00582595"/>
    <w:rsid w:val="00583A96"/>
    <w:rsid w:val="0058429F"/>
    <w:rsid w:val="005847E5"/>
    <w:rsid w:val="00586DDE"/>
    <w:rsid w:val="005870CA"/>
    <w:rsid w:val="00587404"/>
    <w:rsid w:val="00590AF5"/>
    <w:rsid w:val="005920A9"/>
    <w:rsid w:val="00592F2B"/>
    <w:rsid w:val="00593925"/>
    <w:rsid w:val="005942F1"/>
    <w:rsid w:val="0059472D"/>
    <w:rsid w:val="00595905"/>
    <w:rsid w:val="0059646A"/>
    <w:rsid w:val="005967DD"/>
    <w:rsid w:val="005A166A"/>
    <w:rsid w:val="005A1CC7"/>
    <w:rsid w:val="005A2B28"/>
    <w:rsid w:val="005A4AF5"/>
    <w:rsid w:val="005A5226"/>
    <w:rsid w:val="005A585E"/>
    <w:rsid w:val="005A6309"/>
    <w:rsid w:val="005B079A"/>
    <w:rsid w:val="005B0BED"/>
    <w:rsid w:val="005B2675"/>
    <w:rsid w:val="005B2B80"/>
    <w:rsid w:val="005B33C5"/>
    <w:rsid w:val="005B3766"/>
    <w:rsid w:val="005B3D0D"/>
    <w:rsid w:val="005B456E"/>
    <w:rsid w:val="005C0D7D"/>
    <w:rsid w:val="005C17C3"/>
    <w:rsid w:val="005C1D82"/>
    <w:rsid w:val="005C274B"/>
    <w:rsid w:val="005C299A"/>
    <w:rsid w:val="005C4566"/>
    <w:rsid w:val="005C4586"/>
    <w:rsid w:val="005C4FBD"/>
    <w:rsid w:val="005C529B"/>
    <w:rsid w:val="005D0350"/>
    <w:rsid w:val="005D169B"/>
    <w:rsid w:val="005D3910"/>
    <w:rsid w:val="005D5026"/>
    <w:rsid w:val="005D5709"/>
    <w:rsid w:val="005D574A"/>
    <w:rsid w:val="005D66DC"/>
    <w:rsid w:val="005E16DC"/>
    <w:rsid w:val="005E21FA"/>
    <w:rsid w:val="005E2287"/>
    <w:rsid w:val="005E30D8"/>
    <w:rsid w:val="005E5CAC"/>
    <w:rsid w:val="005E5F68"/>
    <w:rsid w:val="005E68D7"/>
    <w:rsid w:val="005E7EBB"/>
    <w:rsid w:val="005F0F85"/>
    <w:rsid w:val="005F2BAD"/>
    <w:rsid w:val="005F2FCA"/>
    <w:rsid w:val="005F2FDC"/>
    <w:rsid w:val="005F4282"/>
    <w:rsid w:val="005F525E"/>
    <w:rsid w:val="005F6869"/>
    <w:rsid w:val="005F74E5"/>
    <w:rsid w:val="006023D8"/>
    <w:rsid w:val="0060337C"/>
    <w:rsid w:val="00603A61"/>
    <w:rsid w:val="00605449"/>
    <w:rsid w:val="006054C1"/>
    <w:rsid w:val="006061FE"/>
    <w:rsid w:val="00610D16"/>
    <w:rsid w:val="00611AB4"/>
    <w:rsid w:val="00612A09"/>
    <w:rsid w:val="00614978"/>
    <w:rsid w:val="00614997"/>
    <w:rsid w:val="00614FFA"/>
    <w:rsid w:val="00616137"/>
    <w:rsid w:val="00616510"/>
    <w:rsid w:val="0061780F"/>
    <w:rsid w:val="00617BDA"/>
    <w:rsid w:val="006205CF"/>
    <w:rsid w:val="0062149B"/>
    <w:rsid w:val="00621978"/>
    <w:rsid w:val="006219B0"/>
    <w:rsid w:val="00622021"/>
    <w:rsid w:val="00624665"/>
    <w:rsid w:val="00627A15"/>
    <w:rsid w:val="00627BE4"/>
    <w:rsid w:val="0063089F"/>
    <w:rsid w:val="00631B53"/>
    <w:rsid w:val="00632434"/>
    <w:rsid w:val="00634001"/>
    <w:rsid w:val="00634C3B"/>
    <w:rsid w:val="00635193"/>
    <w:rsid w:val="006414E5"/>
    <w:rsid w:val="0064233F"/>
    <w:rsid w:val="0064321F"/>
    <w:rsid w:val="00643AA5"/>
    <w:rsid w:val="00646369"/>
    <w:rsid w:val="006474D5"/>
    <w:rsid w:val="00647947"/>
    <w:rsid w:val="0065188A"/>
    <w:rsid w:val="00652832"/>
    <w:rsid w:val="00654C0C"/>
    <w:rsid w:val="0065562F"/>
    <w:rsid w:val="00655CF0"/>
    <w:rsid w:val="00655E4C"/>
    <w:rsid w:val="00656739"/>
    <w:rsid w:val="00657797"/>
    <w:rsid w:val="00657ABB"/>
    <w:rsid w:val="006612FD"/>
    <w:rsid w:val="00661394"/>
    <w:rsid w:val="00665E30"/>
    <w:rsid w:val="00666C21"/>
    <w:rsid w:val="006675DC"/>
    <w:rsid w:val="00667D1C"/>
    <w:rsid w:val="00670B21"/>
    <w:rsid w:val="00671828"/>
    <w:rsid w:val="00674273"/>
    <w:rsid w:val="00674F32"/>
    <w:rsid w:val="0067638E"/>
    <w:rsid w:val="006801D2"/>
    <w:rsid w:val="006809EC"/>
    <w:rsid w:val="0068208F"/>
    <w:rsid w:val="00682DA3"/>
    <w:rsid w:val="00683E6D"/>
    <w:rsid w:val="00685063"/>
    <w:rsid w:val="006863FC"/>
    <w:rsid w:val="00690A95"/>
    <w:rsid w:val="00691947"/>
    <w:rsid w:val="00692A28"/>
    <w:rsid w:val="006930CF"/>
    <w:rsid w:val="00693266"/>
    <w:rsid w:val="00693790"/>
    <w:rsid w:val="0069391A"/>
    <w:rsid w:val="00693DEF"/>
    <w:rsid w:val="00694C45"/>
    <w:rsid w:val="006A043B"/>
    <w:rsid w:val="006A07AF"/>
    <w:rsid w:val="006A1354"/>
    <w:rsid w:val="006A1DE5"/>
    <w:rsid w:val="006A2779"/>
    <w:rsid w:val="006A4A48"/>
    <w:rsid w:val="006A4C02"/>
    <w:rsid w:val="006A529E"/>
    <w:rsid w:val="006A560E"/>
    <w:rsid w:val="006A750F"/>
    <w:rsid w:val="006A7D04"/>
    <w:rsid w:val="006B215F"/>
    <w:rsid w:val="006B261C"/>
    <w:rsid w:val="006B5A64"/>
    <w:rsid w:val="006B63FD"/>
    <w:rsid w:val="006B67AA"/>
    <w:rsid w:val="006B6814"/>
    <w:rsid w:val="006C1268"/>
    <w:rsid w:val="006C19EE"/>
    <w:rsid w:val="006C30F3"/>
    <w:rsid w:val="006C454E"/>
    <w:rsid w:val="006C5538"/>
    <w:rsid w:val="006C5A5F"/>
    <w:rsid w:val="006C7C9C"/>
    <w:rsid w:val="006D2115"/>
    <w:rsid w:val="006D22B9"/>
    <w:rsid w:val="006D2670"/>
    <w:rsid w:val="006D2BAF"/>
    <w:rsid w:val="006D2F25"/>
    <w:rsid w:val="006D2FAA"/>
    <w:rsid w:val="006D49F4"/>
    <w:rsid w:val="006D79AA"/>
    <w:rsid w:val="006E0B7C"/>
    <w:rsid w:val="006E1257"/>
    <w:rsid w:val="006E1C5B"/>
    <w:rsid w:val="006E436D"/>
    <w:rsid w:val="006E4E00"/>
    <w:rsid w:val="006E56AD"/>
    <w:rsid w:val="006E7F83"/>
    <w:rsid w:val="006F1B2E"/>
    <w:rsid w:val="006F1E25"/>
    <w:rsid w:val="006F2C75"/>
    <w:rsid w:val="006F3113"/>
    <w:rsid w:val="006F32FA"/>
    <w:rsid w:val="006F57EB"/>
    <w:rsid w:val="006F667A"/>
    <w:rsid w:val="006F6CB2"/>
    <w:rsid w:val="006F75AE"/>
    <w:rsid w:val="0070358B"/>
    <w:rsid w:val="00703C84"/>
    <w:rsid w:val="00703EC0"/>
    <w:rsid w:val="00711245"/>
    <w:rsid w:val="0071250F"/>
    <w:rsid w:val="007137D1"/>
    <w:rsid w:val="00715609"/>
    <w:rsid w:val="00715D1C"/>
    <w:rsid w:val="007161A7"/>
    <w:rsid w:val="007167C4"/>
    <w:rsid w:val="007174F6"/>
    <w:rsid w:val="00717783"/>
    <w:rsid w:val="007206B2"/>
    <w:rsid w:val="0072084E"/>
    <w:rsid w:val="00721665"/>
    <w:rsid w:val="00724326"/>
    <w:rsid w:val="007259D5"/>
    <w:rsid w:val="007268E0"/>
    <w:rsid w:val="00726D3D"/>
    <w:rsid w:val="0072710A"/>
    <w:rsid w:val="00732298"/>
    <w:rsid w:val="00733BB6"/>
    <w:rsid w:val="00733F4D"/>
    <w:rsid w:val="00735E6D"/>
    <w:rsid w:val="00735F0D"/>
    <w:rsid w:val="007423C0"/>
    <w:rsid w:val="007430BB"/>
    <w:rsid w:val="00743B9B"/>
    <w:rsid w:val="007443FF"/>
    <w:rsid w:val="00744C85"/>
    <w:rsid w:val="00744E56"/>
    <w:rsid w:val="00745320"/>
    <w:rsid w:val="00746A65"/>
    <w:rsid w:val="00746F00"/>
    <w:rsid w:val="00750A9A"/>
    <w:rsid w:val="00751083"/>
    <w:rsid w:val="00754B1B"/>
    <w:rsid w:val="007555A6"/>
    <w:rsid w:val="00755A8C"/>
    <w:rsid w:val="00757981"/>
    <w:rsid w:val="00760C5D"/>
    <w:rsid w:val="00760F35"/>
    <w:rsid w:val="00761A80"/>
    <w:rsid w:val="0076271F"/>
    <w:rsid w:val="00762D1A"/>
    <w:rsid w:val="00762D49"/>
    <w:rsid w:val="007632AB"/>
    <w:rsid w:val="007639C0"/>
    <w:rsid w:val="00763D0C"/>
    <w:rsid w:val="007705A4"/>
    <w:rsid w:val="00771491"/>
    <w:rsid w:val="00771D76"/>
    <w:rsid w:val="00771F50"/>
    <w:rsid w:val="00772C7D"/>
    <w:rsid w:val="0077421A"/>
    <w:rsid w:val="007747FB"/>
    <w:rsid w:val="00776E3F"/>
    <w:rsid w:val="0077712F"/>
    <w:rsid w:val="0077742C"/>
    <w:rsid w:val="00777A25"/>
    <w:rsid w:val="0078043B"/>
    <w:rsid w:val="00781573"/>
    <w:rsid w:val="0078191B"/>
    <w:rsid w:val="007829A2"/>
    <w:rsid w:val="007830D3"/>
    <w:rsid w:val="00783223"/>
    <w:rsid w:val="0078499F"/>
    <w:rsid w:val="0078516A"/>
    <w:rsid w:val="00791A4D"/>
    <w:rsid w:val="007927F6"/>
    <w:rsid w:val="007935CE"/>
    <w:rsid w:val="00794355"/>
    <w:rsid w:val="00794522"/>
    <w:rsid w:val="00796536"/>
    <w:rsid w:val="00796611"/>
    <w:rsid w:val="00797078"/>
    <w:rsid w:val="007A0CAC"/>
    <w:rsid w:val="007A2143"/>
    <w:rsid w:val="007A2895"/>
    <w:rsid w:val="007A39FC"/>
    <w:rsid w:val="007A4440"/>
    <w:rsid w:val="007A4B96"/>
    <w:rsid w:val="007B1F05"/>
    <w:rsid w:val="007B3FC8"/>
    <w:rsid w:val="007B5F10"/>
    <w:rsid w:val="007C2336"/>
    <w:rsid w:val="007C282B"/>
    <w:rsid w:val="007C4828"/>
    <w:rsid w:val="007C4CB0"/>
    <w:rsid w:val="007C573C"/>
    <w:rsid w:val="007C6DEF"/>
    <w:rsid w:val="007C7D1D"/>
    <w:rsid w:val="007D1C28"/>
    <w:rsid w:val="007D2CBE"/>
    <w:rsid w:val="007D3EEF"/>
    <w:rsid w:val="007D5FBB"/>
    <w:rsid w:val="007D65CD"/>
    <w:rsid w:val="007D76D8"/>
    <w:rsid w:val="007E00AA"/>
    <w:rsid w:val="007E0875"/>
    <w:rsid w:val="007E09D8"/>
    <w:rsid w:val="007E1A0D"/>
    <w:rsid w:val="007E1B8E"/>
    <w:rsid w:val="007E2C2E"/>
    <w:rsid w:val="007E60B1"/>
    <w:rsid w:val="007E6396"/>
    <w:rsid w:val="007E6668"/>
    <w:rsid w:val="007E67C7"/>
    <w:rsid w:val="007E749C"/>
    <w:rsid w:val="007E74E2"/>
    <w:rsid w:val="007E7D16"/>
    <w:rsid w:val="007F03DD"/>
    <w:rsid w:val="007F15EA"/>
    <w:rsid w:val="007F1A74"/>
    <w:rsid w:val="007F358A"/>
    <w:rsid w:val="007F44BD"/>
    <w:rsid w:val="007F6000"/>
    <w:rsid w:val="007F6FA2"/>
    <w:rsid w:val="00800736"/>
    <w:rsid w:val="00800943"/>
    <w:rsid w:val="00801A4B"/>
    <w:rsid w:val="00801FBD"/>
    <w:rsid w:val="0080254A"/>
    <w:rsid w:val="00803946"/>
    <w:rsid w:val="008108F8"/>
    <w:rsid w:val="00813099"/>
    <w:rsid w:val="00822BA3"/>
    <w:rsid w:val="00822D00"/>
    <w:rsid w:val="00822EDB"/>
    <w:rsid w:val="008230C9"/>
    <w:rsid w:val="008237CF"/>
    <w:rsid w:val="00827826"/>
    <w:rsid w:val="008316E6"/>
    <w:rsid w:val="00832D9D"/>
    <w:rsid w:val="00835E7C"/>
    <w:rsid w:val="00835F3D"/>
    <w:rsid w:val="00840B39"/>
    <w:rsid w:val="00842F75"/>
    <w:rsid w:val="0084369E"/>
    <w:rsid w:val="00844080"/>
    <w:rsid w:val="00844A3D"/>
    <w:rsid w:val="00846B14"/>
    <w:rsid w:val="0084781B"/>
    <w:rsid w:val="0085152E"/>
    <w:rsid w:val="008520C0"/>
    <w:rsid w:val="00852625"/>
    <w:rsid w:val="0085367C"/>
    <w:rsid w:val="008536FA"/>
    <w:rsid w:val="0085377A"/>
    <w:rsid w:val="00853918"/>
    <w:rsid w:val="008542B5"/>
    <w:rsid w:val="008543C6"/>
    <w:rsid w:val="00855CD2"/>
    <w:rsid w:val="0085664F"/>
    <w:rsid w:val="00856ABA"/>
    <w:rsid w:val="00856BD7"/>
    <w:rsid w:val="0086156F"/>
    <w:rsid w:val="00863141"/>
    <w:rsid w:val="00865590"/>
    <w:rsid w:val="008657E2"/>
    <w:rsid w:val="00867BEA"/>
    <w:rsid w:val="0087264C"/>
    <w:rsid w:val="00873535"/>
    <w:rsid w:val="00876510"/>
    <w:rsid w:val="00876BE1"/>
    <w:rsid w:val="0087795D"/>
    <w:rsid w:val="00877A3C"/>
    <w:rsid w:val="008812E0"/>
    <w:rsid w:val="00881CC2"/>
    <w:rsid w:val="008825B9"/>
    <w:rsid w:val="00882600"/>
    <w:rsid w:val="00882622"/>
    <w:rsid w:val="008826A5"/>
    <w:rsid w:val="00882744"/>
    <w:rsid w:val="00882F6C"/>
    <w:rsid w:val="008835DC"/>
    <w:rsid w:val="0088496A"/>
    <w:rsid w:val="0088594F"/>
    <w:rsid w:val="00886562"/>
    <w:rsid w:val="00890A55"/>
    <w:rsid w:val="0089140B"/>
    <w:rsid w:val="00892659"/>
    <w:rsid w:val="00893F7A"/>
    <w:rsid w:val="00896401"/>
    <w:rsid w:val="008967DF"/>
    <w:rsid w:val="008A191B"/>
    <w:rsid w:val="008A3A37"/>
    <w:rsid w:val="008A4CD5"/>
    <w:rsid w:val="008A6514"/>
    <w:rsid w:val="008A733D"/>
    <w:rsid w:val="008B08CF"/>
    <w:rsid w:val="008B0B29"/>
    <w:rsid w:val="008B24DB"/>
    <w:rsid w:val="008B2826"/>
    <w:rsid w:val="008B39EB"/>
    <w:rsid w:val="008B44D5"/>
    <w:rsid w:val="008B5C3F"/>
    <w:rsid w:val="008B6583"/>
    <w:rsid w:val="008C0D74"/>
    <w:rsid w:val="008C1DAD"/>
    <w:rsid w:val="008C2273"/>
    <w:rsid w:val="008C34C5"/>
    <w:rsid w:val="008C3796"/>
    <w:rsid w:val="008C39B4"/>
    <w:rsid w:val="008C4564"/>
    <w:rsid w:val="008C5CA0"/>
    <w:rsid w:val="008C5E19"/>
    <w:rsid w:val="008C6265"/>
    <w:rsid w:val="008C62E4"/>
    <w:rsid w:val="008C6922"/>
    <w:rsid w:val="008D060B"/>
    <w:rsid w:val="008D09AA"/>
    <w:rsid w:val="008D0C3D"/>
    <w:rsid w:val="008D5095"/>
    <w:rsid w:val="008D6136"/>
    <w:rsid w:val="008D6855"/>
    <w:rsid w:val="008E001C"/>
    <w:rsid w:val="008E0702"/>
    <w:rsid w:val="008E0741"/>
    <w:rsid w:val="008E1271"/>
    <w:rsid w:val="008E14B9"/>
    <w:rsid w:val="008E1CF7"/>
    <w:rsid w:val="008E1EF2"/>
    <w:rsid w:val="008E21E0"/>
    <w:rsid w:val="008E4106"/>
    <w:rsid w:val="008E4A5D"/>
    <w:rsid w:val="008E5126"/>
    <w:rsid w:val="008E7862"/>
    <w:rsid w:val="008F0483"/>
    <w:rsid w:val="008F1635"/>
    <w:rsid w:val="008F1697"/>
    <w:rsid w:val="008F22D4"/>
    <w:rsid w:val="008F631D"/>
    <w:rsid w:val="00900AAD"/>
    <w:rsid w:val="00900B9A"/>
    <w:rsid w:val="00902992"/>
    <w:rsid w:val="00903813"/>
    <w:rsid w:val="00904701"/>
    <w:rsid w:val="00905ECD"/>
    <w:rsid w:val="00907073"/>
    <w:rsid w:val="00907FC3"/>
    <w:rsid w:val="00910E5A"/>
    <w:rsid w:val="00914439"/>
    <w:rsid w:val="0091461A"/>
    <w:rsid w:val="009156FC"/>
    <w:rsid w:val="00917E42"/>
    <w:rsid w:val="00923608"/>
    <w:rsid w:val="00924BFA"/>
    <w:rsid w:val="00925D54"/>
    <w:rsid w:val="0092622F"/>
    <w:rsid w:val="0092651A"/>
    <w:rsid w:val="00927E8D"/>
    <w:rsid w:val="0093038E"/>
    <w:rsid w:val="0093247F"/>
    <w:rsid w:val="00934FFB"/>
    <w:rsid w:val="00935CA6"/>
    <w:rsid w:val="00936E34"/>
    <w:rsid w:val="00937E9E"/>
    <w:rsid w:val="00940646"/>
    <w:rsid w:val="00940C69"/>
    <w:rsid w:val="0094112F"/>
    <w:rsid w:val="00941329"/>
    <w:rsid w:val="009425B5"/>
    <w:rsid w:val="00943F12"/>
    <w:rsid w:val="00944A4E"/>
    <w:rsid w:val="009454A0"/>
    <w:rsid w:val="00945577"/>
    <w:rsid w:val="00950431"/>
    <w:rsid w:val="00952A73"/>
    <w:rsid w:val="00954AB1"/>
    <w:rsid w:val="00954EDE"/>
    <w:rsid w:val="00955850"/>
    <w:rsid w:val="00956496"/>
    <w:rsid w:val="00960339"/>
    <w:rsid w:val="00961D0B"/>
    <w:rsid w:val="00961E1A"/>
    <w:rsid w:val="00963340"/>
    <w:rsid w:val="009636A1"/>
    <w:rsid w:val="00964ED9"/>
    <w:rsid w:val="009664C4"/>
    <w:rsid w:val="009675A0"/>
    <w:rsid w:val="00967901"/>
    <w:rsid w:val="00971AAC"/>
    <w:rsid w:val="0097258B"/>
    <w:rsid w:val="009729EE"/>
    <w:rsid w:val="00972FBD"/>
    <w:rsid w:val="00975D91"/>
    <w:rsid w:val="00976B0C"/>
    <w:rsid w:val="00977F7C"/>
    <w:rsid w:val="009810F3"/>
    <w:rsid w:val="00983B42"/>
    <w:rsid w:val="009845B7"/>
    <w:rsid w:val="009845E8"/>
    <w:rsid w:val="00984772"/>
    <w:rsid w:val="00984D41"/>
    <w:rsid w:val="00984E89"/>
    <w:rsid w:val="0098760D"/>
    <w:rsid w:val="0099040D"/>
    <w:rsid w:val="0099191D"/>
    <w:rsid w:val="009919E0"/>
    <w:rsid w:val="0099367B"/>
    <w:rsid w:val="0099390E"/>
    <w:rsid w:val="009969EC"/>
    <w:rsid w:val="00997385"/>
    <w:rsid w:val="009976D4"/>
    <w:rsid w:val="009A01FD"/>
    <w:rsid w:val="009A02ED"/>
    <w:rsid w:val="009A04DC"/>
    <w:rsid w:val="009A074E"/>
    <w:rsid w:val="009A13D0"/>
    <w:rsid w:val="009A2C13"/>
    <w:rsid w:val="009A30A0"/>
    <w:rsid w:val="009A4760"/>
    <w:rsid w:val="009A4CBE"/>
    <w:rsid w:val="009A72D5"/>
    <w:rsid w:val="009A7D74"/>
    <w:rsid w:val="009B0ED5"/>
    <w:rsid w:val="009B1BB7"/>
    <w:rsid w:val="009B29C4"/>
    <w:rsid w:val="009B2A34"/>
    <w:rsid w:val="009B31D2"/>
    <w:rsid w:val="009B3476"/>
    <w:rsid w:val="009B3807"/>
    <w:rsid w:val="009B40FC"/>
    <w:rsid w:val="009B4867"/>
    <w:rsid w:val="009B5727"/>
    <w:rsid w:val="009B5B7F"/>
    <w:rsid w:val="009B7327"/>
    <w:rsid w:val="009B7628"/>
    <w:rsid w:val="009B7807"/>
    <w:rsid w:val="009C013E"/>
    <w:rsid w:val="009C021D"/>
    <w:rsid w:val="009C38AA"/>
    <w:rsid w:val="009C409B"/>
    <w:rsid w:val="009C74F8"/>
    <w:rsid w:val="009C78CD"/>
    <w:rsid w:val="009C7C06"/>
    <w:rsid w:val="009D1ADA"/>
    <w:rsid w:val="009D3D11"/>
    <w:rsid w:val="009D67CB"/>
    <w:rsid w:val="009E0404"/>
    <w:rsid w:val="009E0D54"/>
    <w:rsid w:val="009E57EE"/>
    <w:rsid w:val="009E69AB"/>
    <w:rsid w:val="009F212A"/>
    <w:rsid w:val="009F269D"/>
    <w:rsid w:val="009F3B8D"/>
    <w:rsid w:val="009F497D"/>
    <w:rsid w:val="009F55BE"/>
    <w:rsid w:val="009F5B60"/>
    <w:rsid w:val="009F6476"/>
    <w:rsid w:val="009F66AB"/>
    <w:rsid w:val="009F68A6"/>
    <w:rsid w:val="00A00DB6"/>
    <w:rsid w:val="00A0349A"/>
    <w:rsid w:val="00A043F3"/>
    <w:rsid w:val="00A04D7C"/>
    <w:rsid w:val="00A04F34"/>
    <w:rsid w:val="00A06F9D"/>
    <w:rsid w:val="00A0776E"/>
    <w:rsid w:val="00A10259"/>
    <w:rsid w:val="00A11417"/>
    <w:rsid w:val="00A11998"/>
    <w:rsid w:val="00A11C70"/>
    <w:rsid w:val="00A1321D"/>
    <w:rsid w:val="00A14B24"/>
    <w:rsid w:val="00A1661A"/>
    <w:rsid w:val="00A17AAF"/>
    <w:rsid w:val="00A17F6B"/>
    <w:rsid w:val="00A20EA0"/>
    <w:rsid w:val="00A21E02"/>
    <w:rsid w:val="00A25705"/>
    <w:rsid w:val="00A25F87"/>
    <w:rsid w:val="00A2719E"/>
    <w:rsid w:val="00A302C4"/>
    <w:rsid w:val="00A306F4"/>
    <w:rsid w:val="00A30D53"/>
    <w:rsid w:val="00A30F49"/>
    <w:rsid w:val="00A322F1"/>
    <w:rsid w:val="00A34B2E"/>
    <w:rsid w:val="00A3520B"/>
    <w:rsid w:val="00A3667A"/>
    <w:rsid w:val="00A36AA0"/>
    <w:rsid w:val="00A43B48"/>
    <w:rsid w:val="00A43FA6"/>
    <w:rsid w:val="00A440D5"/>
    <w:rsid w:val="00A4519E"/>
    <w:rsid w:val="00A45FAC"/>
    <w:rsid w:val="00A467FE"/>
    <w:rsid w:val="00A46B8C"/>
    <w:rsid w:val="00A471FE"/>
    <w:rsid w:val="00A47AD5"/>
    <w:rsid w:val="00A51916"/>
    <w:rsid w:val="00A51F3D"/>
    <w:rsid w:val="00A5284C"/>
    <w:rsid w:val="00A52E6B"/>
    <w:rsid w:val="00A530ED"/>
    <w:rsid w:val="00A53745"/>
    <w:rsid w:val="00A537B8"/>
    <w:rsid w:val="00A53B91"/>
    <w:rsid w:val="00A53CF3"/>
    <w:rsid w:val="00A540AD"/>
    <w:rsid w:val="00A54B34"/>
    <w:rsid w:val="00A54F68"/>
    <w:rsid w:val="00A5503E"/>
    <w:rsid w:val="00A555A1"/>
    <w:rsid w:val="00A60B5E"/>
    <w:rsid w:val="00A61185"/>
    <w:rsid w:val="00A64CEA"/>
    <w:rsid w:val="00A65B1C"/>
    <w:rsid w:val="00A66ADD"/>
    <w:rsid w:val="00A670BF"/>
    <w:rsid w:val="00A71C40"/>
    <w:rsid w:val="00A7236F"/>
    <w:rsid w:val="00A7328C"/>
    <w:rsid w:val="00A74B59"/>
    <w:rsid w:val="00A758C9"/>
    <w:rsid w:val="00A7798F"/>
    <w:rsid w:val="00A80CDF"/>
    <w:rsid w:val="00A81EAC"/>
    <w:rsid w:val="00A82098"/>
    <w:rsid w:val="00A83FF6"/>
    <w:rsid w:val="00A846FD"/>
    <w:rsid w:val="00A84C28"/>
    <w:rsid w:val="00A84F3C"/>
    <w:rsid w:val="00A8656C"/>
    <w:rsid w:val="00A86C11"/>
    <w:rsid w:val="00A91539"/>
    <w:rsid w:val="00A92EF7"/>
    <w:rsid w:val="00A94F4C"/>
    <w:rsid w:val="00A96DD5"/>
    <w:rsid w:val="00A97704"/>
    <w:rsid w:val="00A97C93"/>
    <w:rsid w:val="00AA14D9"/>
    <w:rsid w:val="00AA16A1"/>
    <w:rsid w:val="00AA57B2"/>
    <w:rsid w:val="00AA7978"/>
    <w:rsid w:val="00AB0095"/>
    <w:rsid w:val="00AB0F29"/>
    <w:rsid w:val="00AB12AA"/>
    <w:rsid w:val="00AB2B6D"/>
    <w:rsid w:val="00AB4473"/>
    <w:rsid w:val="00AB4D81"/>
    <w:rsid w:val="00AB4E65"/>
    <w:rsid w:val="00AB52F9"/>
    <w:rsid w:val="00AB58D5"/>
    <w:rsid w:val="00AB5BF8"/>
    <w:rsid w:val="00AB5C44"/>
    <w:rsid w:val="00AB6464"/>
    <w:rsid w:val="00AB6FDD"/>
    <w:rsid w:val="00AB704C"/>
    <w:rsid w:val="00AB7686"/>
    <w:rsid w:val="00AB7A89"/>
    <w:rsid w:val="00AB7EB4"/>
    <w:rsid w:val="00AC44AF"/>
    <w:rsid w:val="00AC50E6"/>
    <w:rsid w:val="00AC533B"/>
    <w:rsid w:val="00AC580E"/>
    <w:rsid w:val="00AC583F"/>
    <w:rsid w:val="00AC6136"/>
    <w:rsid w:val="00AC6179"/>
    <w:rsid w:val="00AC6759"/>
    <w:rsid w:val="00AD0356"/>
    <w:rsid w:val="00AD1935"/>
    <w:rsid w:val="00AD1A17"/>
    <w:rsid w:val="00AD611D"/>
    <w:rsid w:val="00AE0F32"/>
    <w:rsid w:val="00AE4500"/>
    <w:rsid w:val="00AE457F"/>
    <w:rsid w:val="00AE4AC0"/>
    <w:rsid w:val="00AE5720"/>
    <w:rsid w:val="00AE59D9"/>
    <w:rsid w:val="00AE72C2"/>
    <w:rsid w:val="00AF0575"/>
    <w:rsid w:val="00AF0B87"/>
    <w:rsid w:val="00AF1372"/>
    <w:rsid w:val="00AF1A9D"/>
    <w:rsid w:val="00AF1B70"/>
    <w:rsid w:val="00AF2A52"/>
    <w:rsid w:val="00AF5730"/>
    <w:rsid w:val="00B024BC"/>
    <w:rsid w:val="00B05614"/>
    <w:rsid w:val="00B05842"/>
    <w:rsid w:val="00B070DF"/>
    <w:rsid w:val="00B0787F"/>
    <w:rsid w:val="00B10C60"/>
    <w:rsid w:val="00B114CA"/>
    <w:rsid w:val="00B1223A"/>
    <w:rsid w:val="00B12853"/>
    <w:rsid w:val="00B12AC7"/>
    <w:rsid w:val="00B17A76"/>
    <w:rsid w:val="00B205E7"/>
    <w:rsid w:val="00B22271"/>
    <w:rsid w:val="00B2303E"/>
    <w:rsid w:val="00B24DA6"/>
    <w:rsid w:val="00B24E89"/>
    <w:rsid w:val="00B26634"/>
    <w:rsid w:val="00B30650"/>
    <w:rsid w:val="00B31646"/>
    <w:rsid w:val="00B31F66"/>
    <w:rsid w:val="00B325FF"/>
    <w:rsid w:val="00B36F92"/>
    <w:rsid w:val="00B4076B"/>
    <w:rsid w:val="00B41011"/>
    <w:rsid w:val="00B41EE5"/>
    <w:rsid w:val="00B42BED"/>
    <w:rsid w:val="00B4498E"/>
    <w:rsid w:val="00B44E36"/>
    <w:rsid w:val="00B45575"/>
    <w:rsid w:val="00B4784B"/>
    <w:rsid w:val="00B503EC"/>
    <w:rsid w:val="00B50D11"/>
    <w:rsid w:val="00B510AC"/>
    <w:rsid w:val="00B52863"/>
    <w:rsid w:val="00B52FA3"/>
    <w:rsid w:val="00B53247"/>
    <w:rsid w:val="00B5465E"/>
    <w:rsid w:val="00B55240"/>
    <w:rsid w:val="00B56BB1"/>
    <w:rsid w:val="00B571BC"/>
    <w:rsid w:val="00B572D0"/>
    <w:rsid w:val="00B6347F"/>
    <w:rsid w:val="00B63B1A"/>
    <w:rsid w:val="00B64067"/>
    <w:rsid w:val="00B652CB"/>
    <w:rsid w:val="00B6652B"/>
    <w:rsid w:val="00B66B98"/>
    <w:rsid w:val="00B6763B"/>
    <w:rsid w:val="00B676D7"/>
    <w:rsid w:val="00B67758"/>
    <w:rsid w:val="00B725E5"/>
    <w:rsid w:val="00B731CE"/>
    <w:rsid w:val="00B7349C"/>
    <w:rsid w:val="00B73BDF"/>
    <w:rsid w:val="00B757BF"/>
    <w:rsid w:val="00B75D32"/>
    <w:rsid w:val="00B76409"/>
    <w:rsid w:val="00B80300"/>
    <w:rsid w:val="00B807BD"/>
    <w:rsid w:val="00B809EC"/>
    <w:rsid w:val="00B81960"/>
    <w:rsid w:val="00B82961"/>
    <w:rsid w:val="00B82CE5"/>
    <w:rsid w:val="00B83065"/>
    <w:rsid w:val="00B830AF"/>
    <w:rsid w:val="00B840CE"/>
    <w:rsid w:val="00B8451D"/>
    <w:rsid w:val="00B845D6"/>
    <w:rsid w:val="00B86A70"/>
    <w:rsid w:val="00B87AB6"/>
    <w:rsid w:val="00B87FD9"/>
    <w:rsid w:val="00B90B21"/>
    <w:rsid w:val="00B92DC7"/>
    <w:rsid w:val="00B95124"/>
    <w:rsid w:val="00B96298"/>
    <w:rsid w:val="00B967C5"/>
    <w:rsid w:val="00B97F9D"/>
    <w:rsid w:val="00BA0CEE"/>
    <w:rsid w:val="00BA2B00"/>
    <w:rsid w:val="00BA3E86"/>
    <w:rsid w:val="00BA525C"/>
    <w:rsid w:val="00BA5BE0"/>
    <w:rsid w:val="00BA669B"/>
    <w:rsid w:val="00BA68D4"/>
    <w:rsid w:val="00BA7E4F"/>
    <w:rsid w:val="00BB0BC4"/>
    <w:rsid w:val="00BB2406"/>
    <w:rsid w:val="00BB2474"/>
    <w:rsid w:val="00BB2C83"/>
    <w:rsid w:val="00BB3BE3"/>
    <w:rsid w:val="00BB421F"/>
    <w:rsid w:val="00BB47FD"/>
    <w:rsid w:val="00BB5C05"/>
    <w:rsid w:val="00BB5C0A"/>
    <w:rsid w:val="00BB7C67"/>
    <w:rsid w:val="00BC1010"/>
    <w:rsid w:val="00BC2FDB"/>
    <w:rsid w:val="00BC5964"/>
    <w:rsid w:val="00BC62A3"/>
    <w:rsid w:val="00BC795C"/>
    <w:rsid w:val="00BC7CB7"/>
    <w:rsid w:val="00BD1349"/>
    <w:rsid w:val="00BD330B"/>
    <w:rsid w:val="00BD390B"/>
    <w:rsid w:val="00BD5C00"/>
    <w:rsid w:val="00BD6062"/>
    <w:rsid w:val="00BD7182"/>
    <w:rsid w:val="00BE0331"/>
    <w:rsid w:val="00BE2509"/>
    <w:rsid w:val="00BE3BFD"/>
    <w:rsid w:val="00BE5769"/>
    <w:rsid w:val="00BE7918"/>
    <w:rsid w:val="00BF0D65"/>
    <w:rsid w:val="00BF130F"/>
    <w:rsid w:val="00BF1BD3"/>
    <w:rsid w:val="00BF2CD6"/>
    <w:rsid w:val="00BF521C"/>
    <w:rsid w:val="00BF6035"/>
    <w:rsid w:val="00BF7F16"/>
    <w:rsid w:val="00C0076C"/>
    <w:rsid w:val="00C0089C"/>
    <w:rsid w:val="00C00E57"/>
    <w:rsid w:val="00C02DAA"/>
    <w:rsid w:val="00C02E7E"/>
    <w:rsid w:val="00C03719"/>
    <w:rsid w:val="00C03F80"/>
    <w:rsid w:val="00C0796A"/>
    <w:rsid w:val="00C07E84"/>
    <w:rsid w:val="00C10805"/>
    <w:rsid w:val="00C10991"/>
    <w:rsid w:val="00C10E15"/>
    <w:rsid w:val="00C11619"/>
    <w:rsid w:val="00C11722"/>
    <w:rsid w:val="00C1179F"/>
    <w:rsid w:val="00C119DC"/>
    <w:rsid w:val="00C12132"/>
    <w:rsid w:val="00C12141"/>
    <w:rsid w:val="00C163A0"/>
    <w:rsid w:val="00C16D64"/>
    <w:rsid w:val="00C16DAC"/>
    <w:rsid w:val="00C20617"/>
    <w:rsid w:val="00C20667"/>
    <w:rsid w:val="00C21063"/>
    <w:rsid w:val="00C230B3"/>
    <w:rsid w:val="00C2375F"/>
    <w:rsid w:val="00C24B6B"/>
    <w:rsid w:val="00C30402"/>
    <w:rsid w:val="00C317D4"/>
    <w:rsid w:val="00C320AE"/>
    <w:rsid w:val="00C32A2A"/>
    <w:rsid w:val="00C32FCD"/>
    <w:rsid w:val="00C34E43"/>
    <w:rsid w:val="00C350C1"/>
    <w:rsid w:val="00C36FD2"/>
    <w:rsid w:val="00C379E2"/>
    <w:rsid w:val="00C40BB4"/>
    <w:rsid w:val="00C41B7D"/>
    <w:rsid w:val="00C42134"/>
    <w:rsid w:val="00C44866"/>
    <w:rsid w:val="00C45035"/>
    <w:rsid w:val="00C45DA3"/>
    <w:rsid w:val="00C45F2F"/>
    <w:rsid w:val="00C46212"/>
    <w:rsid w:val="00C47947"/>
    <w:rsid w:val="00C52792"/>
    <w:rsid w:val="00C53A27"/>
    <w:rsid w:val="00C541FB"/>
    <w:rsid w:val="00C548D3"/>
    <w:rsid w:val="00C5603B"/>
    <w:rsid w:val="00C56E59"/>
    <w:rsid w:val="00C619A9"/>
    <w:rsid w:val="00C62B5D"/>
    <w:rsid w:val="00C6549B"/>
    <w:rsid w:val="00C662D1"/>
    <w:rsid w:val="00C663D6"/>
    <w:rsid w:val="00C665A1"/>
    <w:rsid w:val="00C728B6"/>
    <w:rsid w:val="00C73164"/>
    <w:rsid w:val="00C7371A"/>
    <w:rsid w:val="00C74EC4"/>
    <w:rsid w:val="00C75748"/>
    <w:rsid w:val="00C80C7F"/>
    <w:rsid w:val="00C816E3"/>
    <w:rsid w:val="00C82DB6"/>
    <w:rsid w:val="00C82E9B"/>
    <w:rsid w:val="00C83018"/>
    <w:rsid w:val="00C85B3D"/>
    <w:rsid w:val="00C85EE4"/>
    <w:rsid w:val="00C86FEC"/>
    <w:rsid w:val="00C87810"/>
    <w:rsid w:val="00C9076E"/>
    <w:rsid w:val="00C924CB"/>
    <w:rsid w:val="00C927B2"/>
    <w:rsid w:val="00C9298E"/>
    <w:rsid w:val="00C93387"/>
    <w:rsid w:val="00C9396A"/>
    <w:rsid w:val="00C9448B"/>
    <w:rsid w:val="00CA1911"/>
    <w:rsid w:val="00CA2348"/>
    <w:rsid w:val="00CA2CDC"/>
    <w:rsid w:val="00CA3432"/>
    <w:rsid w:val="00CA34C5"/>
    <w:rsid w:val="00CA3B0B"/>
    <w:rsid w:val="00CA3FA2"/>
    <w:rsid w:val="00CA4CD9"/>
    <w:rsid w:val="00CA538A"/>
    <w:rsid w:val="00CA5516"/>
    <w:rsid w:val="00CB0692"/>
    <w:rsid w:val="00CB0963"/>
    <w:rsid w:val="00CB09C1"/>
    <w:rsid w:val="00CB132B"/>
    <w:rsid w:val="00CB2154"/>
    <w:rsid w:val="00CB4C13"/>
    <w:rsid w:val="00CB503A"/>
    <w:rsid w:val="00CB52A8"/>
    <w:rsid w:val="00CB62C4"/>
    <w:rsid w:val="00CB727F"/>
    <w:rsid w:val="00CC0BFD"/>
    <w:rsid w:val="00CC2FAD"/>
    <w:rsid w:val="00CC3ABA"/>
    <w:rsid w:val="00CC4584"/>
    <w:rsid w:val="00CC4EDC"/>
    <w:rsid w:val="00CC563C"/>
    <w:rsid w:val="00CC5FB2"/>
    <w:rsid w:val="00CC74E9"/>
    <w:rsid w:val="00CC7C14"/>
    <w:rsid w:val="00CD1A3E"/>
    <w:rsid w:val="00CD50BF"/>
    <w:rsid w:val="00CD5211"/>
    <w:rsid w:val="00CE134F"/>
    <w:rsid w:val="00CE29EE"/>
    <w:rsid w:val="00CE579A"/>
    <w:rsid w:val="00CE5F16"/>
    <w:rsid w:val="00CE5F49"/>
    <w:rsid w:val="00CE6474"/>
    <w:rsid w:val="00CE6F26"/>
    <w:rsid w:val="00CE7DFE"/>
    <w:rsid w:val="00CF0726"/>
    <w:rsid w:val="00CF1AF7"/>
    <w:rsid w:val="00CF2133"/>
    <w:rsid w:val="00CF4B1B"/>
    <w:rsid w:val="00CF5F77"/>
    <w:rsid w:val="00CF6613"/>
    <w:rsid w:val="00CF6BF5"/>
    <w:rsid w:val="00CF7489"/>
    <w:rsid w:val="00CF7532"/>
    <w:rsid w:val="00D0027E"/>
    <w:rsid w:val="00D01241"/>
    <w:rsid w:val="00D01678"/>
    <w:rsid w:val="00D03AB3"/>
    <w:rsid w:val="00D04EDD"/>
    <w:rsid w:val="00D07AE1"/>
    <w:rsid w:val="00D07BCF"/>
    <w:rsid w:val="00D10574"/>
    <w:rsid w:val="00D1138F"/>
    <w:rsid w:val="00D11487"/>
    <w:rsid w:val="00D1594A"/>
    <w:rsid w:val="00D16489"/>
    <w:rsid w:val="00D16C29"/>
    <w:rsid w:val="00D17021"/>
    <w:rsid w:val="00D17DF6"/>
    <w:rsid w:val="00D21508"/>
    <w:rsid w:val="00D21C0D"/>
    <w:rsid w:val="00D229C6"/>
    <w:rsid w:val="00D22FA6"/>
    <w:rsid w:val="00D2545B"/>
    <w:rsid w:val="00D258B5"/>
    <w:rsid w:val="00D268F2"/>
    <w:rsid w:val="00D27D76"/>
    <w:rsid w:val="00D304F7"/>
    <w:rsid w:val="00D32DCD"/>
    <w:rsid w:val="00D32ED5"/>
    <w:rsid w:val="00D33419"/>
    <w:rsid w:val="00D338A3"/>
    <w:rsid w:val="00D338B1"/>
    <w:rsid w:val="00D347B8"/>
    <w:rsid w:val="00D351C7"/>
    <w:rsid w:val="00D355D7"/>
    <w:rsid w:val="00D37EF5"/>
    <w:rsid w:val="00D40C3F"/>
    <w:rsid w:val="00D44443"/>
    <w:rsid w:val="00D449E9"/>
    <w:rsid w:val="00D4715E"/>
    <w:rsid w:val="00D474E8"/>
    <w:rsid w:val="00D47B44"/>
    <w:rsid w:val="00D53754"/>
    <w:rsid w:val="00D53DE6"/>
    <w:rsid w:val="00D549E8"/>
    <w:rsid w:val="00D561A9"/>
    <w:rsid w:val="00D5712E"/>
    <w:rsid w:val="00D5726F"/>
    <w:rsid w:val="00D5770C"/>
    <w:rsid w:val="00D63D64"/>
    <w:rsid w:val="00D65EC5"/>
    <w:rsid w:val="00D7036B"/>
    <w:rsid w:val="00D7142F"/>
    <w:rsid w:val="00D72A80"/>
    <w:rsid w:val="00D74403"/>
    <w:rsid w:val="00D744B6"/>
    <w:rsid w:val="00D74F36"/>
    <w:rsid w:val="00D75A77"/>
    <w:rsid w:val="00D763BC"/>
    <w:rsid w:val="00D7788C"/>
    <w:rsid w:val="00D80012"/>
    <w:rsid w:val="00D810E6"/>
    <w:rsid w:val="00D81453"/>
    <w:rsid w:val="00D828BC"/>
    <w:rsid w:val="00D8599F"/>
    <w:rsid w:val="00D85B04"/>
    <w:rsid w:val="00D85CE8"/>
    <w:rsid w:val="00D869D4"/>
    <w:rsid w:val="00D876AC"/>
    <w:rsid w:val="00D933F4"/>
    <w:rsid w:val="00D945E8"/>
    <w:rsid w:val="00D957FE"/>
    <w:rsid w:val="00D95DA1"/>
    <w:rsid w:val="00D966E6"/>
    <w:rsid w:val="00D977D6"/>
    <w:rsid w:val="00DA2DB0"/>
    <w:rsid w:val="00DA4558"/>
    <w:rsid w:val="00DA4C3A"/>
    <w:rsid w:val="00DA53E1"/>
    <w:rsid w:val="00DA67CD"/>
    <w:rsid w:val="00DA7A8A"/>
    <w:rsid w:val="00DB06C8"/>
    <w:rsid w:val="00DB3411"/>
    <w:rsid w:val="00DB5A37"/>
    <w:rsid w:val="00DB614A"/>
    <w:rsid w:val="00DB7BBB"/>
    <w:rsid w:val="00DC01E1"/>
    <w:rsid w:val="00DC14C6"/>
    <w:rsid w:val="00DC1ECB"/>
    <w:rsid w:val="00DC3200"/>
    <w:rsid w:val="00DC53C8"/>
    <w:rsid w:val="00DC56D1"/>
    <w:rsid w:val="00DC6001"/>
    <w:rsid w:val="00DC683F"/>
    <w:rsid w:val="00DC7F08"/>
    <w:rsid w:val="00DD3429"/>
    <w:rsid w:val="00DD4049"/>
    <w:rsid w:val="00DD495C"/>
    <w:rsid w:val="00DE0320"/>
    <w:rsid w:val="00DE058F"/>
    <w:rsid w:val="00DE13DC"/>
    <w:rsid w:val="00DE1DF0"/>
    <w:rsid w:val="00DE211A"/>
    <w:rsid w:val="00DE3A15"/>
    <w:rsid w:val="00DE3AD9"/>
    <w:rsid w:val="00DE4125"/>
    <w:rsid w:val="00DE74BC"/>
    <w:rsid w:val="00DF1703"/>
    <w:rsid w:val="00DF1715"/>
    <w:rsid w:val="00DF52E1"/>
    <w:rsid w:val="00DF570E"/>
    <w:rsid w:val="00DF5BD0"/>
    <w:rsid w:val="00DF618A"/>
    <w:rsid w:val="00E0070A"/>
    <w:rsid w:val="00E02837"/>
    <w:rsid w:val="00E07499"/>
    <w:rsid w:val="00E1185B"/>
    <w:rsid w:val="00E1334F"/>
    <w:rsid w:val="00E1338B"/>
    <w:rsid w:val="00E15122"/>
    <w:rsid w:val="00E15592"/>
    <w:rsid w:val="00E15B0E"/>
    <w:rsid w:val="00E1631C"/>
    <w:rsid w:val="00E17179"/>
    <w:rsid w:val="00E177E4"/>
    <w:rsid w:val="00E20C9B"/>
    <w:rsid w:val="00E240F5"/>
    <w:rsid w:val="00E257EF"/>
    <w:rsid w:val="00E26B27"/>
    <w:rsid w:val="00E3163A"/>
    <w:rsid w:val="00E327DC"/>
    <w:rsid w:val="00E337A4"/>
    <w:rsid w:val="00E3395E"/>
    <w:rsid w:val="00E34526"/>
    <w:rsid w:val="00E357FA"/>
    <w:rsid w:val="00E35D3F"/>
    <w:rsid w:val="00E379AC"/>
    <w:rsid w:val="00E412E5"/>
    <w:rsid w:val="00E426C1"/>
    <w:rsid w:val="00E43A31"/>
    <w:rsid w:val="00E448BE"/>
    <w:rsid w:val="00E45513"/>
    <w:rsid w:val="00E45B18"/>
    <w:rsid w:val="00E46E6A"/>
    <w:rsid w:val="00E47180"/>
    <w:rsid w:val="00E47853"/>
    <w:rsid w:val="00E50E99"/>
    <w:rsid w:val="00E52804"/>
    <w:rsid w:val="00E536A0"/>
    <w:rsid w:val="00E54EE4"/>
    <w:rsid w:val="00E571BB"/>
    <w:rsid w:val="00E63767"/>
    <w:rsid w:val="00E642D0"/>
    <w:rsid w:val="00E65B99"/>
    <w:rsid w:val="00E65CB6"/>
    <w:rsid w:val="00E65FFC"/>
    <w:rsid w:val="00E70674"/>
    <w:rsid w:val="00E722C4"/>
    <w:rsid w:val="00E72348"/>
    <w:rsid w:val="00E77A56"/>
    <w:rsid w:val="00E8035B"/>
    <w:rsid w:val="00E8065C"/>
    <w:rsid w:val="00E863AA"/>
    <w:rsid w:val="00E87C5A"/>
    <w:rsid w:val="00E901F6"/>
    <w:rsid w:val="00E90D7F"/>
    <w:rsid w:val="00E915A9"/>
    <w:rsid w:val="00E928D4"/>
    <w:rsid w:val="00E94B69"/>
    <w:rsid w:val="00E94CEB"/>
    <w:rsid w:val="00E950D1"/>
    <w:rsid w:val="00EA0A7A"/>
    <w:rsid w:val="00EA1329"/>
    <w:rsid w:val="00EA1618"/>
    <w:rsid w:val="00EA1A9E"/>
    <w:rsid w:val="00EA1B38"/>
    <w:rsid w:val="00EA266F"/>
    <w:rsid w:val="00EA3B6D"/>
    <w:rsid w:val="00EA463E"/>
    <w:rsid w:val="00EA7F74"/>
    <w:rsid w:val="00EB0180"/>
    <w:rsid w:val="00EB067D"/>
    <w:rsid w:val="00EB06CF"/>
    <w:rsid w:val="00EB0BD5"/>
    <w:rsid w:val="00EB0F0B"/>
    <w:rsid w:val="00EB53B3"/>
    <w:rsid w:val="00EB6989"/>
    <w:rsid w:val="00EC4C74"/>
    <w:rsid w:val="00EC52BE"/>
    <w:rsid w:val="00EC5337"/>
    <w:rsid w:val="00EC7614"/>
    <w:rsid w:val="00ED0989"/>
    <w:rsid w:val="00ED3A39"/>
    <w:rsid w:val="00ED461B"/>
    <w:rsid w:val="00ED46FB"/>
    <w:rsid w:val="00ED4AE4"/>
    <w:rsid w:val="00ED5D94"/>
    <w:rsid w:val="00ED6F0C"/>
    <w:rsid w:val="00ED7E6B"/>
    <w:rsid w:val="00EE00AC"/>
    <w:rsid w:val="00EE08C5"/>
    <w:rsid w:val="00EE1DD9"/>
    <w:rsid w:val="00EE1EF9"/>
    <w:rsid w:val="00EE42CF"/>
    <w:rsid w:val="00EE6531"/>
    <w:rsid w:val="00EE6B64"/>
    <w:rsid w:val="00EE7357"/>
    <w:rsid w:val="00EF06D7"/>
    <w:rsid w:val="00EF092D"/>
    <w:rsid w:val="00EF18CF"/>
    <w:rsid w:val="00EF19B1"/>
    <w:rsid w:val="00EF24C9"/>
    <w:rsid w:val="00EF3260"/>
    <w:rsid w:val="00EF4FA1"/>
    <w:rsid w:val="00EF5C15"/>
    <w:rsid w:val="00EF7573"/>
    <w:rsid w:val="00EF7FBD"/>
    <w:rsid w:val="00F04295"/>
    <w:rsid w:val="00F04CF6"/>
    <w:rsid w:val="00F04EA3"/>
    <w:rsid w:val="00F06411"/>
    <w:rsid w:val="00F064C7"/>
    <w:rsid w:val="00F07C1F"/>
    <w:rsid w:val="00F07FB4"/>
    <w:rsid w:val="00F1065B"/>
    <w:rsid w:val="00F11255"/>
    <w:rsid w:val="00F1214B"/>
    <w:rsid w:val="00F21871"/>
    <w:rsid w:val="00F226E0"/>
    <w:rsid w:val="00F25554"/>
    <w:rsid w:val="00F257F2"/>
    <w:rsid w:val="00F2584F"/>
    <w:rsid w:val="00F2796C"/>
    <w:rsid w:val="00F27FB6"/>
    <w:rsid w:val="00F30654"/>
    <w:rsid w:val="00F30D26"/>
    <w:rsid w:val="00F321A6"/>
    <w:rsid w:val="00F32316"/>
    <w:rsid w:val="00F33555"/>
    <w:rsid w:val="00F339F1"/>
    <w:rsid w:val="00F34E03"/>
    <w:rsid w:val="00F35220"/>
    <w:rsid w:val="00F3544A"/>
    <w:rsid w:val="00F35EA8"/>
    <w:rsid w:val="00F361FC"/>
    <w:rsid w:val="00F37472"/>
    <w:rsid w:val="00F404C1"/>
    <w:rsid w:val="00F41625"/>
    <w:rsid w:val="00F420BD"/>
    <w:rsid w:val="00F42333"/>
    <w:rsid w:val="00F43E13"/>
    <w:rsid w:val="00F455D8"/>
    <w:rsid w:val="00F4690B"/>
    <w:rsid w:val="00F46B92"/>
    <w:rsid w:val="00F46ED6"/>
    <w:rsid w:val="00F4727D"/>
    <w:rsid w:val="00F47EC9"/>
    <w:rsid w:val="00F54202"/>
    <w:rsid w:val="00F548FF"/>
    <w:rsid w:val="00F54920"/>
    <w:rsid w:val="00F554B0"/>
    <w:rsid w:val="00F56CD5"/>
    <w:rsid w:val="00F571CD"/>
    <w:rsid w:val="00F57B9C"/>
    <w:rsid w:val="00F60B56"/>
    <w:rsid w:val="00F61A4F"/>
    <w:rsid w:val="00F62767"/>
    <w:rsid w:val="00F62E3D"/>
    <w:rsid w:val="00F63747"/>
    <w:rsid w:val="00F65646"/>
    <w:rsid w:val="00F733F4"/>
    <w:rsid w:val="00F817F4"/>
    <w:rsid w:val="00F82F4F"/>
    <w:rsid w:val="00F84A88"/>
    <w:rsid w:val="00F84CE2"/>
    <w:rsid w:val="00F8697B"/>
    <w:rsid w:val="00F878C1"/>
    <w:rsid w:val="00F87D74"/>
    <w:rsid w:val="00F915C7"/>
    <w:rsid w:val="00F91934"/>
    <w:rsid w:val="00F91CED"/>
    <w:rsid w:val="00F933EA"/>
    <w:rsid w:val="00F9476E"/>
    <w:rsid w:val="00F95437"/>
    <w:rsid w:val="00F96B39"/>
    <w:rsid w:val="00F97BC3"/>
    <w:rsid w:val="00F97E25"/>
    <w:rsid w:val="00FA17C3"/>
    <w:rsid w:val="00FA25A8"/>
    <w:rsid w:val="00FA3412"/>
    <w:rsid w:val="00FA4F74"/>
    <w:rsid w:val="00FA5390"/>
    <w:rsid w:val="00FB1ABF"/>
    <w:rsid w:val="00FB25FB"/>
    <w:rsid w:val="00FB287C"/>
    <w:rsid w:val="00FB2AFA"/>
    <w:rsid w:val="00FB2C9E"/>
    <w:rsid w:val="00FB45BC"/>
    <w:rsid w:val="00FB4A6D"/>
    <w:rsid w:val="00FB5342"/>
    <w:rsid w:val="00FB5417"/>
    <w:rsid w:val="00FB5C0D"/>
    <w:rsid w:val="00FC04DA"/>
    <w:rsid w:val="00FC273F"/>
    <w:rsid w:val="00FC2B31"/>
    <w:rsid w:val="00FC32D8"/>
    <w:rsid w:val="00FC3E69"/>
    <w:rsid w:val="00FC5952"/>
    <w:rsid w:val="00FC5F7E"/>
    <w:rsid w:val="00FC7125"/>
    <w:rsid w:val="00FC7686"/>
    <w:rsid w:val="00FD08A4"/>
    <w:rsid w:val="00FD24B9"/>
    <w:rsid w:val="00FD2B7A"/>
    <w:rsid w:val="00FD3014"/>
    <w:rsid w:val="00FD46A0"/>
    <w:rsid w:val="00FD4D65"/>
    <w:rsid w:val="00FD5660"/>
    <w:rsid w:val="00FD74E0"/>
    <w:rsid w:val="00FE2D36"/>
    <w:rsid w:val="00FE48F7"/>
    <w:rsid w:val="00FF0FE7"/>
    <w:rsid w:val="00FF3E1E"/>
    <w:rsid w:val="00FF5873"/>
    <w:rsid w:val="00FF6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6EC77"/>
  <w15:docId w15:val="{19C36A7A-C51C-403D-AABF-8012B92D9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21D"/>
    <w:pPr>
      <w:spacing w:line="240" w:lineRule="auto"/>
      <w:contextualSpacing/>
    </w:pPr>
    <w:rPr>
      <w:rFonts w:ascii="Arial" w:hAnsi="Arial"/>
    </w:rPr>
  </w:style>
  <w:style w:type="paragraph" w:styleId="Heading1">
    <w:name w:val="heading 1"/>
    <w:basedOn w:val="Normal"/>
    <w:next w:val="Normal"/>
    <w:link w:val="Heading1Char"/>
    <w:uiPriority w:val="9"/>
    <w:qFormat/>
    <w:rsid w:val="00A132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3E9"/>
    <w:pPr>
      <w:spacing w:after="0" w:line="240" w:lineRule="auto"/>
      <w:contextualSpacing/>
    </w:pPr>
    <w:rPr>
      <w:rFonts w:ascii="Arial" w:hAnsi="Arial"/>
    </w:rPr>
  </w:style>
  <w:style w:type="paragraph" w:styleId="Header">
    <w:name w:val="header"/>
    <w:basedOn w:val="Normal"/>
    <w:link w:val="HeaderChar"/>
    <w:uiPriority w:val="99"/>
    <w:unhideWhenUsed/>
    <w:rsid w:val="009729EE"/>
    <w:pPr>
      <w:tabs>
        <w:tab w:val="center" w:pos="4513"/>
        <w:tab w:val="right" w:pos="9026"/>
      </w:tabs>
      <w:spacing w:after="0"/>
    </w:pPr>
  </w:style>
  <w:style w:type="character" w:customStyle="1" w:styleId="HeaderChar">
    <w:name w:val="Header Char"/>
    <w:basedOn w:val="DefaultParagraphFont"/>
    <w:link w:val="Header"/>
    <w:uiPriority w:val="99"/>
    <w:rsid w:val="009729EE"/>
    <w:rPr>
      <w:rFonts w:ascii="Arial" w:hAnsi="Arial"/>
    </w:rPr>
  </w:style>
  <w:style w:type="paragraph" w:styleId="Footer">
    <w:name w:val="footer"/>
    <w:basedOn w:val="Normal"/>
    <w:link w:val="FooterChar"/>
    <w:uiPriority w:val="99"/>
    <w:unhideWhenUsed/>
    <w:rsid w:val="009729EE"/>
    <w:pPr>
      <w:tabs>
        <w:tab w:val="center" w:pos="4513"/>
        <w:tab w:val="right" w:pos="9026"/>
      </w:tabs>
      <w:spacing w:after="0"/>
    </w:pPr>
  </w:style>
  <w:style w:type="character" w:customStyle="1" w:styleId="FooterChar">
    <w:name w:val="Footer Char"/>
    <w:basedOn w:val="DefaultParagraphFont"/>
    <w:link w:val="Footer"/>
    <w:uiPriority w:val="99"/>
    <w:rsid w:val="009729EE"/>
    <w:rPr>
      <w:rFonts w:ascii="Arial" w:hAnsi="Arial"/>
    </w:rPr>
  </w:style>
  <w:style w:type="table" w:styleId="TableGrid">
    <w:name w:val="Table Grid"/>
    <w:basedOn w:val="TableNormal"/>
    <w:uiPriority w:val="59"/>
    <w:rsid w:val="00972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387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876"/>
    <w:rPr>
      <w:rFonts w:ascii="Tahoma" w:hAnsi="Tahoma" w:cs="Tahoma"/>
      <w:sz w:val="16"/>
      <w:szCs w:val="16"/>
    </w:rPr>
  </w:style>
  <w:style w:type="character" w:styleId="CommentReference">
    <w:name w:val="annotation reference"/>
    <w:basedOn w:val="DefaultParagraphFont"/>
    <w:uiPriority w:val="99"/>
    <w:semiHidden/>
    <w:unhideWhenUsed/>
    <w:rsid w:val="002D6D4A"/>
    <w:rPr>
      <w:sz w:val="16"/>
      <w:szCs w:val="16"/>
    </w:rPr>
  </w:style>
  <w:style w:type="paragraph" w:styleId="CommentText">
    <w:name w:val="annotation text"/>
    <w:basedOn w:val="Normal"/>
    <w:link w:val="CommentTextChar"/>
    <w:uiPriority w:val="99"/>
    <w:unhideWhenUsed/>
    <w:rsid w:val="002D6D4A"/>
    <w:rPr>
      <w:sz w:val="20"/>
      <w:szCs w:val="20"/>
    </w:rPr>
  </w:style>
  <w:style w:type="character" w:customStyle="1" w:styleId="CommentTextChar">
    <w:name w:val="Comment Text Char"/>
    <w:basedOn w:val="DefaultParagraphFont"/>
    <w:link w:val="CommentText"/>
    <w:uiPriority w:val="99"/>
    <w:rsid w:val="002D6D4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D6D4A"/>
    <w:rPr>
      <w:b/>
      <w:bCs/>
    </w:rPr>
  </w:style>
  <w:style w:type="character" w:customStyle="1" w:styleId="CommentSubjectChar">
    <w:name w:val="Comment Subject Char"/>
    <w:basedOn w:val="CommentTextChar"/>
    <w:link w:val="CommentSubject"/>
    <w:uiPriority w:val="99"/>
    <w:semiHidden/>
    <w:rsid w:val="002D6D4A"/>
    <w:rPr>
      <w:rFonts w:ascii="Arial" w:hAnsi="Arial"/>
      <w:b/>
      <w:bCs/>
      <w:sz w:val="20"/>
      <w:szCs w:val="20"/>
    </w:rPr>
  </w:style>
  <w:style w:type="paragraph" w:styleId="NormalWeb">
    <w:name w:val="Normal (Web)"/>
    <w:basedOn w:val="Normal"/>
    <w:uiPriority w:val="99"/>
    <w:unhideWhenUsed/>
    <w:rsid w:val="00210E69"/>
    <w:pPr>
      <w:spacing w:before="100" w:beforeAutospacing="1" w:after="100" w:afterAutospacing="1"/>
      <w:contextualSpacing w:val="0"/>
    </w:pPr>
    <w:rPr>
      <w:rFonts w:ascii="Times New Roman" w:eastAsia="Times New Roman" w:hAnsi="Times New Roman" w:cs="Times New Roman"/>
      <w:sz w:val="24"/>
      <w:szCs w:val="24"/>
      <w:lang w:eastAsia="en-GB"/>
    </w:rPr>
  </w:style>
  <w:style w:type="paragraph" w:styleId="BodyText">
    <w:name w:val="Body Text"/>
    <w:basedOn w:val="Normal"/>
    <w:link w:val="BodyTextChar"/>
    <w:qFormat/>
    <w:rsid w:val="006863FC"/>
    <w:pPr>
      <w:spacing w:after="120"/>
      <w:contextualSpacing w:val="0"/>
    </w:pPr>
    <w:rPr>
      <w:rFonts w:ascii="Calibri" w:eastAsia="Times New Roman" w:hAnsi="Calibri" w:cs="Times New Roman"/>
      <w:szCs w:val="20"/>
    </w:rPr>
  </w:style>
  <w:style w:type="character" w:customStyle="1" w:styleId="BodyTextChar">
    <w:name w:val="Body Text Char"/>
    <w:basedOn w:val="DefaultParagraphFont"/>
    <w:link w:val="BodyText"/>
    <w:rsid w:val="006863FC"/>
    <w:rPr>
      <w:rFonts w:ascii="Calibri" w:eastAsia="Times New Roman" w:hAnsi="Calibri" w:cs="Times New Roman"/>
      <w:szCs w:val="20"/>
    </w:rPr>
  </w:style>
  <w:style w:type="paragraph" w:styleId="ListParagraph">
    <w:name w:val="List Paragraph"/>
    <w:basedOn w:val="Normal"/>
    <w:uiPriority w:val="34"/>
    <w:qFormat/>
    <w:rsid w:val="007B5F10"/>
    <w:pPr>
      <w:ind w:left="720"/>
    </w:pPr>
  </w:style>
  <w:style w:type="table" w:customStyle="1" w:styleId="TableGrid1">
    <w:name w:val="Table Grid1"/>
    <w:basedOn w:val="TableNormal"/>
    <w:next w:val="TableGrid"/>
    <w:uiPriority w:val="59"/>
    <w:rsid w:val="00BA7E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A7E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663D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C663D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97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F97E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F132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rsid w:val="002F132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54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F548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97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97F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A5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A52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30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A306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A30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A306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581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812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244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244A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ports">
    <w:name w:val="Footer Reports"/>
    <w:basedOn w:val="Normal"/>
    <w:next w:val="Normal"/>
    <w:rsid w:val="00311661"/>
    <w:pPr>
      <w:pBdr>
        <w:top w:val="single" w:sz="2" w:space="0" w:color="auto"/>
        <w:between w:val="single" w:sz="2" w:space="0" w:color="auto"/>
      </w:pBdr>
      <w:tabs>
        <w:tab w:val="right" w:pos="8460"/>
      </w:tabs>
      <w:overflowPunct w:val="0"/>
      <w:autoSpaceDE w:val="0"/>
      <w:autoSpaceDN w:val="0"/>
      <w:adjustRightInd w:val="0"/>
      <w:spacing w:after="0"/>
      <w:ind w:left="23" w:right="40"/>
      <w:contextualSpacing w:val="0"/>
      <w:textAlignment w:val="baseline"/>
    </w:pPr>
    <w:rPr>
      <w:rFonts w:eastAsia="Times New Roman" w:cs="Times New Roman"/>
      <w:noProof/>
      <w:sz w:val="16"/>
      <w:szCs w:val="20"/>
    </w:rPr>
  </w:style>
  <w:style w:type="table" w:customStyle="1" w:styleId="TableGrid20">
    <w:name w:val="Table Grid20"/>
    <w:basedOn w:val="TableNormal"/>
    <w:next w:val="TableGrid"/>
    <w:uiPriority w:val="59"/>
    <w:rsid w:val="00DA4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DA45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3A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3A07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991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9919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0E56C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59"/>
    <w:rsid w:val="000E56C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DB7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uiPriority w:val="59"/>
    <w:rsid w:val="00DB7B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C07E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6C45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9A0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59"/>
    <w:rsid w:val="009A07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9A0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9A07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A36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A36A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621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next w:val="TableGrid"/>
    <w:uiPriority w:val="59"/>
    <w:rsid w:val="006214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6B6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uiPriority w:val="59"/>
    <w:rsid w:val="006B63F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67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B676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B75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59"/>
    <w:rsid w:val="00B75D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657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577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6E0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next w:val="TableGrid"/>
    <w:uiPriority w:val="59"/>
    <w:rsid w:val="006E0B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1321D"/>
    <w:rPr>
      <w:rFonts w:asciiTheme="majorHAnsi" w:eastAsiaTheme="majorEastAsia" w:hAnsiTheme="majorHAnsi" w:cstheme="majorBidi"/>
      <w:b/>
      <w:bCs/>
      <w:color w:val="365F91" w:themeColor="accent1" w:themeShade="BF"/>
      <w:sz w:val="28"/>
      <w:szCs w:val="28"/>
    </w:rPr>
  </w:style>
  <w:style w:type="table" w:customStyle="1" w:styleId="TableGrid35">
    <w:name w:val="Table Grid35"/>
    <w:basedOn w:val="TableNormal"/>
    <w:next w:val="TableGrid"/>
    <w:uiPriority w:val="59"/>
    <w:rsid w:val="00055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next w:val="TableGrid"/>
    <w:uiPriority w:val="59"/>
    <w:rsid w:val="000555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397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3977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235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uiPriority w:val="59"/>
    <w:rsid w:val="002355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235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0A3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1">
    <w:name w:val="Table Grid1191"/>
    <w:basedOn w:val="TableNormal"/>
    <w:next w:val="TableGrid"/>
    <w:uiPriority w:val="59"/>
    <w:rsid w:val="000A3D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316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1">
    <w:name w:val="Table Grid1201"/>
    <w:basedOn w:val="TableNormal"/>
    <w:next w:val="TableGrid"/>
    <w:uiPriority w:val="59"/>
    <w:rsid w:val="003163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F11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F11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59"/>
    <w:rsid w:val="000B51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0B5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59"/>
    <w:rsid w:val="007243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59"/>
    <w:rsid w:val="007243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724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643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867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027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8">
    <w:name w:val="Table Grid158"/>
    <w:basedOn w:val="TableNormal"/>
    <w:next w:val="TableGrid"/>
    <w:uiPriority w:val="59"/>
    <w:rsid w:val="000272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0E5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59"/>
    <w:rsid w:val="000E50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0E5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uiPriority w:val="59"/>
    <w:rsid w:val="000E5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9">
    <w:name w:val="Table Grid159"/>
    <w:basedOn w:val="TableNormal"/>
    <w:next w:val="TableGrid"/>
    <w:uiPriority w:val="59"/>
    <w:rsid w:val="000E50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0E5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2484"/>
    <w:rPr>
      <w:color w:val="0000FF" w:themeColor="hyperlink"/>
      <w:u w:val="single"/>
    </w:rPr>
  </w:style>
  <w:style w:type="paragraph" w:styleId="FootnoteText">
    <w:name w:val="footnote text"/>
    <w:basedOn w:val="Normal"/>
    <w:link w:val="FootnoteTextChar"/>
    <w:uiPriority w:val="99"/>
    <w:semiHidden/>
    <w:unhideWhenUsed/>
    <w:rsid w:val="00183AEC"/>
    <w:pPr>
      <w:spacing w:after="0"/>
    </w:pPr>
    <w:rPr>
      <w:sz w:val="20"/>
      <w:szCs w:val="20"/>
    </w:rPr>
  </w:style>
  <w:style w:type="character" w:customStyle="1" w:styleId="FootnoteTextChar">
    <w:name w:val="Footnote Text Char"/>
    <w:basedOn w:val="DefaultParagraphFont"/>
    <w:link w:val="FootnoteText"/>
    <w:uiPriority w:val="99"/>
    <w:semiHidden/>
    <w:rsid w:val="00183AEC"/>
    <w:rPr>
      <w:rFonts w:ascii="Arial" w:hAnsi="Arial"/>
      <w:sz w:val="20"/>
      <w:szCs w:val="20"/>
    </w:rPr>
  </w:style>
  <w:style w:type="character" w:styleId="FootnoteReference">
    <w:name w:val="footnote reference"/>
    <w:basedOn w:val="DefaultParagraphFont"/>
    <w:uiPriority w:val="99"/>
    <w:semiHidden/>
    <w:unhideWhenUsed/>
    <w:rsid w:val="00183AEC"/>
    <w:rPr>
      <w:vertAlign w:val="superscript"/>
    </w:rPr>
  </w:style>
  <w:style w:type="table" w:customStyle="1" w:styleId="TableGrid52">
    <w:name w:val="Table Grid52"/>
    <w:basedOn w:val="TableNormal"/>
    <w:next w:val="TableGrid"/>
    <w:uiPriority w:val="59"/>
    <w:rsid w:val="00500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0">
    <w:name w:val="Table Grid1510"/>
    <w:basedOn w:val="TableNormal"/>
    <w:next w:val="TableGrid"/>
    <w:uiPriority w:val="59"/>
    <w:rsid w:val="00500A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5E2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59"/>
    <w:rsid w:val="005E22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59"/>
    <w:rsid w:val="00EA2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EA2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B24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next w:val="TableGrid"/>
    <w:uiPriority w:val="59"/>
    <w:rsid w:val="00B24D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next w:val="TableGrid"/>
    <w:uiPriority w:val="59"/>
    <w:rsid w:val="00B24D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59"/>
    <w:rsid w:val="001C6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next w:val="TableGrid"/>
    <w:uiPriority w:val="59"/>
    <w:rsid w:val="001C6E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uiPriority w:val="59"/>
    <w:rsid w:val="001C6E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next w:val="TableGrid"/>
    <w:uiPriority w:val="59"/>
    <w:rsid w:val="001C3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59"/>
    <w:rsid w:val="001C32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59"/>
    <w:rsid w:val="00DE3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4">
    <w:name w:val="Table Grid1514"/>
    <w:basedOn w:val="TableNormal"/>
    <w:next w:val="TableGrid"/>
    <w:uiPriority w:val="59"/>
    <w:rsid w:val="00DE3A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59"/>
    <w:rsid w:val="00D27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5">
    <w:name w:val="Table Grid1515"/>
    <w:basedOn w:val="TableNormal"/>
    <w:next w:val="TableGrid"/>
    <w:uiPriority w:val="59"/>
    <w:rsid w:val="00D27D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3">
    <w:name w:val="Table Grid1163"/>
    <w:basedOn w:val="TableNormal"/>
    <w:next w:val="TableGrid"/>
    <w:uiPriority w:val="59"/>
    <w:rsid w:val="00D27D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uiPriority w:val="59"/>
    <w:rsid w:val="00D27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next w:val="TableGrid"/>
    <w:uiPriority w:val="59"/>
    <w:rsid w:val="00D27D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3D6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6">
    <w:name w:val="Table Grid1516"/>
    <w:basedOn w:val="TableNormal"/>
    <w:next w:val="TableGrid"/>
    <w:uiPriority w:val="59"/>
    <w:rsid w:val="003D64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4">
    <w:name w:val="Table Grid1164"/>
    <w:basedOn w:val="TableNormal"/>
    <w:next w:val="TableGrid"/>
    <w:uiPriority w:val="59"/>
    <w:rsid w:val="003D64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3D6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7">
    <w:name w:val="Table Grid1517"/>
    <w:basedOn w:val="TableNormal"/>
    <w:next w:val="TableGrid"/>
    <w:uiPriority w:val="59"/>
    <w:rsid w:val="003D64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59"/>
    <w:rsid w:val="003D6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2">
    <w:name w:val="Table Grid1192"/>
    <w:basedOn w:val="TableNormal"/>
    <w:next w:val="TableGrid"/>
    <w:uiPriority w:val="59"/>
    <w:rsid w:val="003D64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8">
    <w:name w:val="Table Grid1518"/>
    <w:basedOn w:val="TableNormal"/>
    <w:next w:val="TableGrid"/>
    <w:uiPriority w:val="59"/>
    <w:rsid w:val="003D64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59"/>
    <w:rsid w:val="003E7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uiPriority w:val="59"/>
    <w:rsid w:val="003E73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uiPriority w:val="59"/>
    <w:rsid w:val="003E7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9">
    <w:name w:val="Table Grid1519"/>
    <w:basedOn w:val="TableNormal"/>
    <w:next w:val="TableGrid"/>
    <w:uiPriority w:val="59"/>
    <w:rsid w:val="003E73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59"/>
    <w:rsid w:val="003E73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0">
    <w:name w:val="Table Grid1520"/>
    <w:basedOn w:val="TableNormal"/>
    <w:next w:val="TableGrid"/>
    <w:uiPriority w:val="59"/>
    <w:rsid w:val="003E73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uiPriority w:val="59"/>
    <w:rsid w:val="00204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2045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2045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uiPriority w:val="59"/>
    <w:rsid w:val="00204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2045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uiPriority w:val="59"/>
    <w:rsid w:val="00204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next w:val="TableGrid"/>
    <w:uiPriority w:val="59"/>
    <w:rsid w:val="002045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uiPriority w:val="59"/>
    <w:rsid w:val="00204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next w:val="TableGrid"/>
    <w:uiPriority w:val="59"/>
    <w:rsid w:val="002045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3">
    <w:name w:val="Table Grid1523"/>
    <w:basedOn w:val="TableNormal"/>
    <w:next w:val="TableGrid"/>
    <w:uiPriority w:val="59"/>
    <w:rsid w:val="00A54F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1">
    <w:name w:val="paragraph1"/>
    <w:basedOn w:val="Normal"/>
    <w:rsid w:val="00984D41"/>
    <w:pPr>
      <w:spacing w:after="0"/>
      <w:contextualSpacing w:val="0"/>
    </w:pPr>
    <w:rPr>
      <w:rFonts w:ascii="Times New Roman" w:eastAsia="Times New Roman" w:hAnsi="Times New Roman" w:cs="Times New Roman"/>
      <w:sz w:val="24"/>
      <w:szCs w:val="24"/>
      <w:lang w:eastAsia="en-GB"/>
    </w:rPr>
  </w:style>
  <w:style w:type="character" w:customStyle="1" w:styleId="eop">
    <w:name w:val="eop"/>
    <w:basedOn w:val="DefaultParagraphFont"/>
    <w:rsid w:val="00AB4E65"/>
  </w:style>
  <w:style w:type="table" w:customStyle="1" w:styleId="GridTable1Light-Accent11">
    <w:name w:val="Grid Table 1 Light - Accent 11"/>
    <w:basedOn w:val="TableNormal"/>
    <w:uiPriority w:val="46"/>
    <w:rsid w:val="003D25BA"/>
    <w:pPr>
      <w:spacing w:after="0" w:line="240" w:lineRule="auto"/>
    </w:pPr>
    <w:rPr>
      <w:rFonts w:ascii="Calibri" w:eastAsia="Calibri" w:hAnsi="Calibri" w:cs="Times New Roman"/>
      <w:sz w:val="20"/>
      <w:szCs w:val="20"/>
      <w:lang w:eastAsia="en-GB"/>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efault">
    <w:name w:val="Default"/>
    <w:rsid w:val="00DD4049"/>
    <w:pPr>
      <w:autoSpaceDE w:val="0"/>
      <w:autoSpaceDN w:val="0"/>
      <w:adjustRightInd w:val="0"/>
      <w:spacing w:after="0" w:line="240" w:lineRule="auto"/>
    </w:pPr>
    <w:rPr>
      <w:rFonts w:ascii="Calibri" w:eastAsia="Times New Roman" w:hAnsi="Calibri" w:cs="Calibri"/>
      <w:color w:val="000000"/>
      <w:sz w:val="24"/>
      <w:szCs w:val="24"/>
      <w:lang w:val="en-US" w:eastAsia="en-GB"/>
    </w:rPr>
  </w:style>
  <w:style w:type="table" w:customStyle="1" w:styleId="TableGrid70">
    <w:name w:val="Table Grid70"/>
    <w:basedOn w:val="TableNormal"/>
    <w:next w:val="TableGrid"/>
    <w:uiPriority w:val="59"/>
    <w:rsid w:val="006A2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uiPriority w:val="59"/>
    <w:rsid w:val="006A27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4">
    <w:name w:val="Table Grid1524"/>
    <w:basedOn w:val="TableNormal"/>
    <w:next w:val="TableGrid"/>
    <w:uiPriority w:val="59"/>
    <w:rsid w:val="006A27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5">
    <w:name w:val="Table Grid1525"/>
    <w:basedOn w:val="TableNormal"/>
    <w:next w:val="TableGrid"/>
    <w:uiPriority w:val="59"/>
    <w:rsid w:val="00D21C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uiPriority w:val="59"/>
    <w:rsid w:val="008964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B8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59"/>
    <w:rsid w:val="00B829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B8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59"/>
    <w:rsid w:val="00B829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3D2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uiPriority w:val="59"/>
    <w:rsid w:val="003D24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6">
    <w:name w:val="Table Grid1526"/>
    <w:basedOn w:val="TableNormal"/>
    <w:next w:val="TableGrid"/>
    <w:uiPriority w:val="59"/>
    <w:rsid w:val="003D24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59"/>
    <w:rsid w:val="009C3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7">
    <w:name w:val="Table Grid1527"/>
    <w:basedOn w:val="TableNormal"/>
    <w:next w:val="TableGrid"/>
    <w:uiPriority w:val="59"/>
    <w:rsid w:val="009C38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5">
    <w:name w:val="Table Grid1165"/>
    <w:basedOn w:val="TableNormal"/>
    <w:next w:val="TableGrid"/>
    <w:uiPriority w:val="59"/>
    <w:rsid w:val="009C38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482B8F"/>
  </w:style>
  <w:style w:type="table" w:customStyle="1" w:styleId="TableGrid139">
    <w:name w:val="Table Grid139"/>
    <w:basedOn w:val="TableNormal"/>
    <w:next w:val="TableGrid"/>
    <w:uiPriority w:val="59"/>
    <w:rsid w:val="00F46B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59"/>
    <w:rsid w:val="00F46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8">
    <w:name w:val="Table Grid1528"/>
    <w:basedOn w:val="TableNormal"/>
    <w:next w:val="TableGrid"/>
    <w:uiPriority w:val="59"/>
    <w:rsid w:val="00F46B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59"/>
    <w:rsid w:val="00FA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
    <w:name w:val="Table Grid140"/>
    <w:basedOn w:val="TableNormal"/>
    <w:next w:val="TableGrid"/>
    <w:uiPriority w:val="59"/>
    <w:rsid w:val="00FA53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next w:val="TableGrid"/>
    <w:uiPriority w:val="59"/>
    <w:rsid w:val="00FA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FA53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uiPriority w:val="59"/>
    <w:rsid w:val="00A66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A66A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next w:val="TableGrid"/>
    <w:uiPriority w:val="59"/>
    <w:rsid w:val="00427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427D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0"/>
    <w:basedOn w:val="TableNormal"/>
    <w:next w:val="TableGrid"/>
    <w:uiPriority w:val="59"/>
    <w:rsid w:val="00381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uiPriority w:val="59"/>
    <w:rsid w:val="003818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9">
    <w:name w:val="Table Grid1529"/>
    <w:basedOn w:val="TableNormal"/>
    <w:next w:val="TableGrid"/>
    <w:uiPriority w:val="59"/>
    <w:rsid w:val="003818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670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0">
    <w:name w:val="Table Grid1530"/>
    <w:basedOn w:val="TableNormal"/>
    <w:next w:val="TableGrid"/>
    <w:uiPriority w:val="59"/>
    <w:rsid w:val="00670B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6">
    <w:name w:val="Table Grid1166"/>
    <w:basedOn w:val="TableNormal"/>
    <w:next w:val="TableGrid"/>
    <w:uiPriority w:val="59"/>
    <w:rsid w:val="00670B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DC6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uiPriority w:val="59"/>
    <w:rsid w:val="00DC68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7">
    <w:name w:val="Table Grid1167"/>
    <w:basedOn w:val="TableNormal"/>
    <w:next w:val="TableGrid"/>
    <w:uiPriority w:val="59"/>
    <w:rsid w:val="00DC68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uiPriority w:val="59"/>
    <w:rsid w:val="00DC6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next w:val="TableGrid"/>
    <w:uiPriority w:val="59"/>
    <w:rsid w:val="00DC68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next w:val="TableGrid"/>
    <w:uiPriority w:val="59"/>
    <w:rsid w:val="00487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TableNormal"/>
    <w:next w:val="TableGrid"/>
    <w:uiPriority w:val="59"/>
    <w:rsid w:val="004870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uiPriority w:val="59"/>
    <w:rsid w:val="009F55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uiPriority w:val="59"/>
    <w:rsid w:val="00893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3">
    <w:name w:val="Table Grid1533"/>
    <w:basedOn w:val="TableNormal"/>
    <w:next w:val="TableGrid"/>
    <w:uiPriority w:val="59"/>
    <w:rsid w:val="00893F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uiPriority w:val="59"/>
    <w:rsid w:val="00CB7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4">
    <w:name w:val="Table Grid1534"/>
    <w:basedOn w:val="TableNormal"/>
    <w:next w:val="TableGrid"/>
    <w:uiPriority w:val="59"/>
    <w:rsid w:val="00CB72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next w:val="TableGrid"/>
    <w:uiPriority w:val="59"/>
    <w:rsid w:val="00523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uiPriority w:val="59"/>
    <w:rsid w:val="00523A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TableNormal"/>
    <w:next w:val="TableGrid"/>
    <w:uiPriority w:val="59"/>
    <w:rsid w:val="00523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TableNormal"/>
    <w:next w:val="TableGrid"/>
    <w:uiPriority w:val="59"/>
    <w:rsid w:val="00523A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9">
    <w:name w:val="Table Grid89"/>
    <w:basedOn w:val="TableNormal"/>
    <w:next w:val="TableGrid"/>
    <w:uiPriority w:val="59"/>
    <w:rsid w:val="00D47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9">
    <w:name w:val="Table Grid149"/>
    <w:basedOn w:val="TableNormal"/>
    <w:next w:val="TableGrid"/>
    <w:uiPriority w:val="59"/>
    <w:rsid w:val="00D471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0">
    <w:name w:val="Table Grid90"/>
    <w:basedOn w:val="TableNormal"/>
    <w:next w:val="TableGrid"/>
    <w:uiPriority w:val="59"/>
    <w:rsid w:val="00082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5">
    <w:name w:val="Table Grid1535"/>
    <w:basedOn w:val="TableNormal"/>
    <w:next w:val="TableGrid"/>
    <w:uiPriority w:val="59"/>
    <w:rsid w:val="000823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8">
    <w:name w:val="Table Grid1168"/>
    <w:basedOn w:val="TableNormal"/>
    <w:next w:val="TableGrid"/>
    <w:uiPriority w:val="59"/>
    <w:rsid w:val="000823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3A5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6">
    <w:name w:val="Table Grid1536"/>
    <w:basedOn w:val="TableNormal"/>
    <w:next w:val="TableGrid"/>
    <w:uiPriority w:val="59"/>
    <w:rsid w:val="003A5E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59"/>
    <w:rsid w:val="00955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 Grid150"/>
    <w:basedOn w:val="TableNormal"/>
    <w:next w:val="TableGrid"/>
    <w:uiPriority w:val="59"/>
    <w:rsid w:val="009558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59"/>
    <w:rsid w:val="00195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0">
    <w:name w:val="Table Grid160"/>
    <w:basedOn w:val="TableNormal"/>
    <w:next w:val="TableGrid"/>
    <w:uiPriority w:val="59"/>
    <w:rsid w:val="00195C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7">
    <w:name w:val="Table Grid1537"/>
    <w:basedOn w:val="TableNormal"/>
    <w:next w:val="TableGrid"/>
    <w:uiPriority w:val="59"/>
    <w:rsid w:val="00195C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uiPriority w:val="59"/>
    <w:rsid w:val="00083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083A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9">
    <w:name w:val="Table Grid1169"/>
    <w:basedOn w:val="TableNormal"/>
    <w:next w:val="TableGrid"/>
    <w:uiPriority w:val="59"/>
    <w:rsid w:val="00083A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uiPriority w:val="59"/>
    <w:rsid w:val="008C1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8">
    <w:name w:val="Table Grid1538"/>
    <w:basedOn w:val="TableNormal"/>
    <w:next w:val="TableGrid"/>
    <w:uiPriority w:val="59"/>
    <w:rsid w:val="008C1D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uiPriority w:val="59"/>
    <w:rsid w:val="00883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9">
    <w:name w:val="Table Grid1539"/>
    <w:basedOn w:val="TableNormal"/>
    <w:next w:val="TableGrid"/>
    <w:uiPriority w:val="59"/>
    <w:rsid w:val="008835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uiPriority w:val="59"/>
    <w:rsid w:val="00461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0">
    <w:name w:val="Table Grid1540"/>
    <w:basedOn w:val="TableNormal"/>
    <w:next w:val="TableGrid"/>
    <w:uiPriority w:val="59"/>
    <w:rsid w:val="00461D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0">
    <w:name w:val="Table Grid11610"/>
    <w:basedOn w:val="TableNormal"/>
    <w:next w:val="TableGrid"/>
    <w:uiPriority w:val="59"/>
    <w:rsid w:val="00461D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7F35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uiPriority w:val="59"/>
    <w:rsid w:val="001F5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TableNormal"/>
    <w:next w:val="TableGrid"/>
    <w:uiPriority w:val="59"/>
    <w:rsid w:val="001F51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uiPriority w:val="59"/>
    <w:rsid w:val="000A7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3">
    <w:name w:val="Table Grid1543"/>
    <w:basedOn w:val="TableNormal"/>
    <w:next w:val="TableGrid"/>
    <w:uiPriority w:val="59"/>
    <w:rsid w:val="000A76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0"/>
    <w:basedOn w:val="TableNormal"/>
    <w:next w:val="TableGrid"/>
    <w:uiPriority w:val="59"/>
    <w:rsid w:val="00BB5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4">
    <w:name w:val="Table Grid1544"/>
    <w:basedOn w:val="TableNormal"/>
    <w:next w:val="TableGrid"/>
    <w:uiPriority w:val="59"/>
    <w:rsid w:val="00BB5C0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1">
    <w:name w:val="Table Grid11611"/>
    <w:basedOn w:val="TableNormal"/>
    <w:next w:val="TableGrid"/>
    <w:uiPriority w:val="59"/>
    <w:rsid w:val="00BB5C0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AC58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AC5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5">
    <w:name w:val="Table Grid1545"/>
    <w:basedOn w:val="TableNormal"/>
    <w:next w:val="TableGrid"/>
    <w:uiPriority w:val="59"/>
    <w:rsid w:val="00AC58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59"/>
    <w:rsid w:val="002D4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6">
    <w:name w:val="Table Grid1546"/>
    <w:basedOn w:val="TableNormal"/>
    <w:next w:val="TableGrid"/>
    <w:uiPriority w:val="59"/>
    <w:rsid w:val="002D4E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uiPriority w:val="59"/>
    <w:rsid w:val="00961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1">
    <w:name w:val="Table Grid871"/>
    <w:basedOn w:val="TableNormal"/>
    <w:next w:val="TableGrid"/>
    <w:uiPriority w:val="59"/>
    <w:rsid w:val="00961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1">
    <w:name w:val="Table Grid1471"/>
    <w:basedOn w:val="TableNormal"/>
    <w:next w:val="TableGrid"/>
    <w:uiPriority w:val="59"/>
    <w:rsid w:val="00961E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next w:val="TableGrid"/>
    <w:uiPriority w:val="59"/>
    <w:rsid w:val="008C6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7">
    <w:name w:val="Table Grid1547"/>
    <w:basedOn w:val="TableNormal"/>
    <w:next w:val="TableGrid"/>
    <w:uiPriority w:val="59"/>
    <w:rsid w:val="008C69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2">
    <w:name w:val="Table Grid11612"/>
    <w:basedOn w:val="TableNormal"/>
    <w:next w:val="TableGrid"/>
    <w:uiPriority w:val="59"/>
    <w:rsid w:val="008C69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next w:val="TableGrid"/>
    <w:uiPriority w:val="59"/>
    <w:rsid w:val="00F97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F97B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uiPriority w:val="59"/>
    <w:rsid w:val="00296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8">
    <w:name w:val="Table Grid1548"/>
    <w:basedOn w:val="TableNormal"/>
    <w:next w:val="TableGrid"/>
    <w:uiPriority w:val="59"/>
    <w:rsid w:val="002968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3">
    <w:name w:val="Table Grid11613"/>
    <w:basedOn w:val="TableNormal"/>
    <w:next w:val="TableGrid"/>
    <w:uiPriority w:val="59"/>
    <w:rsid w:val="002968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uiPriority w:val="59"/>
    <w:rsid w:val="00296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9">
    <w:name w:val="Table Grid1549"/>
    <w:basedOn w:val="TableNormal"/>
    <w:next w:val="TableGrid"/>
    <w:uiPriority w:val="59"/>
    <w:rsid w:val="002968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4">
    <w:name w:val="Table Grid11614"/>
    <w:basedOn w:val="TableNormal"/>
    <w:next w:val="TableGrid"/>
    <w:uiPriority w:val="59"/>
    <w:rsid w:val="002968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TableNormal"/>
    <w:next w:val="TableGrid"/>
    <w:uiPriority w:val="59"/>
    <w:rsid w:val="00296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0">
    <w:name w:val="Table Grid1550"/>
    <w:basedOn w:val="TableNormal"/>
    <w:next w:val="TableGrid"/>
    <w:uiPriority w:val="59"/>
    <w:rsid w:val="002968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5">
    <w:name w:val="Table Grid11615"/>
    <w:basedOn w:val="TableNormal"/>
    <w:next w:val="TableGrid"/>
    <w:uiPriority w:val="59"/>
    <w:rsid w:val="002968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9">
    <w:name w:val="Table Grid109"/>
    <w:basedOn w:val="TableNormal"/>
    <w:next w:val="TableGrid"/>
    <w:uiPriority w:val="59"/>
    <w:rsid w:val="00435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TableNormal"/>
    <w:next w:val="TableGrid"/>
    <w:uiPriority w:val="59"/>
    <w:rsid w:val="004356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6">
    <w:name w:val="Table Grid11616"/>
    <w:basedOn w:val="TableNormal"/>
    <w:next w:val="TableGrid"/>
    <w:uiPriority w:val="59"/>
    <w:rsid w:val="004356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39"/>
    <w:rsid w:val="00E53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2">
    <w:name w:val="Table Grid1552"/>
    <w:basedOn w:val="TableNormal"/>
    <w:next w:val="TableGrid"/>
    <w:uiPriority w:val="59"/>
    <w:rsid w:val="00E536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E53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E536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
    <w:name w:val="Table Grid168"/>
    <w:basedOn w:val="TableNormal"/>
    <w:next w:val="TableGrid"/>
    <w:uiPriority w:val="59"/>
    <w:rsid w:val="00A07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9">
    <w:name w:val="Table Grid169"/>
    <w:basedOn w:val="TableNormal"/>
    <w:next w:val="TableGrid"/>
    <w:uiPriority w:val="59"/>
    <w:rsid w:val="00A077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0"/>
    <w:basedOn w:val="TableNormal"/>
    <w:next w:val="TableGrid"/>
    <w:uiPriority w:val="59"/>
    <w:rsid w:val="00596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3">
    <w:name w:val="Table Grid1553"/>
    <w:basedOn w:val="TableNormal"/>
    <w:next w:val="TableGrid"/>
    <w:uiPriority w:val="59"/>
    <w:rsid w:val="005964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46628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3042">
      <w:bodyDiv w:val="1"/>
      <w:marLeft w:val="0"/>
      <w:marRight w:val="0"/>
      <w:marTop w:val="0"/>
      <w:marBottom w:val="0"/>
      <w:divBdr>
        <w:top w:val="none" w:sz="0" w:space="0" w:color="auto"/>
        <w:left w:val="none" w:sz="0" w:space="0" w:color="auto"/>
        <w:bottom w:val="none" w:sz="0" w:space="0" w:color="auto"/>
        <w:right w:val="none" w:sz="0" w:space="0" w:color="auto"/>
      </w:divBdr>
    </w:div>
    <w:div w:id="12537666">
      <w:bodyDiv w:val="1"/>
      <w:marLeft w:val="0"/>
      <w:marRight w:val="0"/>
      <w:marTop w:val="0"/>
      <w:marBottom w:val="0"/>
      <w:divBdr>
        <w:top w:val="none" w:sz="0" w:space="0" w:color="auto"/>
        <w:left w:val="none" w:sz="0" w:space="0" w:color="auto"/>
        <w:bottom w:val="none" w:sz="0" w:space="0" w:color="auto"/>
        <w:right w:val="none" w:sz="0" w:space="0" w:color="auto"/>
      </w:divBdr>
    </w:div>
    <w:div w:id="18437690">
      <w:bodyDiv w:val="1"/>
      <w:marLeft w:val="0"/>
      <w:marRight w:val="0"/>
      <w:marTop w:val="0"/>
      <w:marBottom w:val="0"/>
      <w:divBdr>
        <w:top w:val="none" w:sz="0" w:space="0" w:color="auto"/>
        <w:left w:val="none" w:sz="0" w:space="0" w:color="auto"/>
        <w:bottom w:val="none" w:sz="0" w:space="0" w:color="auto"/>
        <w:right w:val="none" w:sz="0" w:space="0" w:color="auto"/>
      </w:divBdr>
    </w:div>
    <w:div w:id="20280853">
      <w:bodyDiv w:val="1"/>
      <w:marLeft w:val="0"/>
      <w:marRight w:val="0"/>
      <w:marTop w:val="0"/>
      <w:marBottom w:val="0"/>
      <w:divBdr>
        <w:top w:val="none" w:sz="0" w:space="0" w:color="auto"/>
        <w:left w:val="none" w:sz="0" w:space="0" w:color="auto"/>
        <w:bottom w:val="none" w:sz="0" w:space="0" w:color="auto"/>
        <w:right w:val="none" w:sz="0" w:space="0" w:color="auto"/>
      </w:divBdr>
    </w:div>
    <w:div w:id="23408975">
      <w:bodyDiv w:val="1"/>
      <w:marLeft w:val="0"/>
      <w:marRight w:val="0"/>
      <w:marTop w:val="0"/>
      <w:marBottom w:val="0"/>
      <w:divBdr>
        <w:top w:val="none" w:sz="0" w:space="0" w:color="auto"/>
        <w:left w:val="none" w:sz="0" w:space="0" w:color="auto"/>
        <w:bottom w:val="none" w:sz="0" w:space="0" w:color="auto"/>
        <w:right w:val="none" w:sz="0" w:space="0" w:color="auto"/>
      </w:divBdr>
    </w:div>
    <w:div w:id="30423983">
      <w:bodyDiv w:val="1"/>
      <w:marLeft w:val="0"/>
      <w:marRight w:val="0"/>
      <w:marTop w:val="0"/>
      <w:marBottom w:val="0"/>
      <w:divBdr>
        <w:top w:val="none" w:sz="0" w:space="0" w:color="auto"/>
        <w:left w:val="none" w:sz="0" w:space="0" w:color="auto"/>
        <w:bottom w:val="none" w:sz="0" w:space="0" w:color="auto"/>
        <w:right w:val="none" w:sz="0" w:space="0" w:color="auto"/>
      </w:divBdr>
    </w:div>
    <w:div w:id="45616403">
      <w:bodyDiv w:val="1"/>
      <w:marLeft w:val="0"/>
      <w:marRight w:val="0"/>
      <w:marTop w:val="0"/>
      <w:marBottom w:val="0"/>
      <w:divBdr>
        <w:top w:val="none" w:sz="0" w:space="0" w:color="auto"/>
        <w:left w:val="none" w:sz="0" w:space="0" w:color="auto"/>
        <w:bottom w:val="none" w:sz="0" w:space="0" w:color="auto"/>
        <w:right w:val="none" w:sz="0" w:space="0" w:color="auto"/>
      </w:divBdr>
    </w:div>
    <w:div w:id="46993612">
      <w:bodyDiv w:val="1"/>
      <w:marLeft w:val="0"/>
      <w:marRight w:val="0"/>
      <w:marTop w:val="0"/>
      <w:marBottom w:val="0"/>
      <w:divBdr>
        <w:top w:val="none" w:sz="0" w:space="0" w:color="auto"/>
        <w:left w:val="none" w:sz="0" w:space="0" w:color="auto"/>
        <w:bottom w:val="none" w:sz="0" w:space="0" w:color="auto"/>
        <w:right w:val="none" w:sz="0" w:space="0" w:color="auto"/>
      </w:divBdr>
    </w:div>
    <w:div w:id="64959894">
      <w:bodyDiv w:val="1"/>
      <w:marLeft w:val="0"/>
      <w:marRight w:val="0"/>
      <w:marTop w:val="0"/>
      <w:marBottom w:val="0"/>
      <w:divBdr>
        <w:top w:val="none" w:sz="0" w:space="0" w:color="auto"/>
        <w:left w:val="none" w:sz="0" w:space="0" w:color="auto"/>
        <w:bottom w:val="none" w:sz="0" w:space="0" w:color="auto"/>
        <w:right w:val="none" w:sz="0" w:space="0" w:color="auto"/>
      </w:divBdr>
    </w:div>
    <w:div w:id="65807691">
      <w:bodyDiv w:val="1"/>
      <w:marLeft w:val="0"/>
      <w:marRight w:val="0"/>
      <w:marTop w:val="0"/>
      <w:marBottom w:val="0"/>
      <w:divBdr>
        <w:top w:val="none" w:sz="0" w:space="0" w:color="auto"/>
        <w:left w:val="none" w:sz="0" w:space="0" w:color="auto"/>
        <w:bottom w:val="none" w:sz="0" w:space="0" w:color="auto"/>
        <w:right w:val="none" w:sz="0" w:space="0" w:color="auto"/>
      </w:divBdr>
    </w:div>
    <w:div w:id="67000416">
      <w:bodyDiv w:val="1"/>
      <w:marLeft w:val="0"/>
      <w:marRight w:val="0"/>
      <w:marTop w:val="0"/>
      <w:marBottom w:val="0"/>
      <w:divBdr>
        <w:top w:val="none" w:sz="0" w:space="0" w:color="auto"/>
        <w:left w:val="none" w:sz="0" w:space="0" w:color="auto"/>
        <w:bottom w:val="none" w:sz="0" w:space="0" w:color="auto"/>
        <w:right w:val="none" w:sz="0" w:space="0" w:color="auto"/>
      </w:divBdr>
    </w:div>
    <w:div w:id="75589646">
      <w:bodyDiv w:val="1"/>
      <w:marLeft w:val="0"/>
      <w:marRight w:val="0"/>
      <w:marTop w:val="0"/>
      <w:marBottom w:val="0"/>
      <w:divBdr>
        <w:top w:val="none" w:sz="0" w:space="0" w:color="auto"/>
        <w:left w:val="none" w:sz="0" w:space="0" w:color="auto"/>
        <w:bottom w:val="none" w:sz="0" w:space="0" w:color="auto"/>
        <w:right w:val="none" w:sz="0" w:space="0" w:color="auto"/>
      </w:divBdr>
    </w:div>
    <w:div w:id="90273755">
      <w:bodyDiv w:val="1"/>
      <w:marLeft w:val="0"/>
      <w:marRight w:val="0"/>
      <w:marTop w:val="0"/>
      <w:marBottom w:val="0"/>
      <w:divBdr>
        <w:top w:val="none" w:sz="0" w:space="0" w:color="auto"/>
        <w:left w:val="none" w:sz="0" w:space="0" w:color="auto"/>
        <w:bottom w:val="none" w:sz="0" w:space="0" w:color="auto"/>
        <w:right w:val="none" w:sz="0" w:space="0" w:color="auto"/>
      </w:divBdr>
    </w:div>
    <w:div w:id="96410838">
      <w:bodyDiv w:val="1"/>
      <w:marLeft w:val="0"/>
      <w:marRight w:val="0"/>
      <w:marTop w:val="0"/>
      <w:marBottom w:val="0"/>
      <w:divBdr>
        <w:top w:val="none" w:sz="0" w:space="0" w:color="auto"/>
        <w:left w:val="none" w:sz="0" w:space="0" w:color="auto"/>
        <w:bottom w:val="none" w:sz="0" w:space="0" w:color="auto"/>
        <w:right w:val="none" w:sz="0" w:space="0" w:color="auto"/>
      </w:divBdr>
    </w:div>
    <w:div w:id="120543416">
      <w:bodyDiv w:val="1"/>
      <w:marLeft w:val="0"/>
      <w:marRight w:val="0"/>
      <w:marTop w:val="0"/>
      <w:marBottom w:val="0"/>
      <w:divBdr>
        <w:top w:val="none" w:sz="0" w:space="0" w:color="auto"/>
        <w:left w:val="none" w:sz="0" w:space="0" w:color="auto"/>
        <w:bottom w:val="none" w:sz="0" w:space="0" w:color="auto"/>
        <w:right w:val="none" w:sz="0" w:space="0" w:color="auto"/>
      </w:divBdr>
    </w:div>
    <w:div w:id="128403917">
      <w:bodyDiv w:val="1"/>
      <w:marLeft w:val="0"/>
      <w:marRight w:val="0"/>
      <w:marTop w:val="0"/>
      <w:marBottom w:val="0"/>
      <w:divBdr>
        <w:top w:val="none" w:sz="0" w:space="0" w:color="auto"/>
        <w:left w:val="none" w:sz="0" w:space="0" w:color="auto"/>
        <w:bottom w:val="none" w:sz="0" w:space="0" w:color="auto"/>
        <w:right w:val="none" w:sz="0" w:space="0" w:color="auto"/>
      </w:divBdr>
    </w:div>
    <w:div w:id="132598834">
      <w:bodyDiv w:val="1"/>
      <w:marLeft w:val="0"/>
      <w:marRight w:val="0"/>
      <w:marTop w:val="0"/>
      <w:marBottom w:val="0"/>
      <w:divBdr>
        <w:top w:val="none" w:sz="0" w:space="0" w:color="auto"/>
        <w:left w:val="none" w:sz="0" w:space="0" w:color="auto"/>
        <w:bottom w:val="none" w:sz="0" w:space="0" w:color="auto"/>
        <w:right w:val="none" w:sz="0" w:space="0" w:color="auto"/>
      </w:divBdr>
    </w:div>
    <w:div w:id="139006328">
      <w:bodyDiv w:val="1"/>
      <w:marLeft w:val="0"/>
      <w:marRight w:val="0"/>
      <w:marTop w:val="0"/>
      <w:marBottom w:val="0"/>
      <w:divBdr>
        <w:top w:val="none" w:sz="0" w:space="0" w:color="auto"/>
        <w:left w:val="none" w:sz="0" w:space="0" w:color="auto"/>
        <w:bottom w:val="none" w:sz="0" w:space="0" w:color="auto"/>
        <w:right w:val="none" w:sz="0" w:space="0" w:color="auto"/>
      </w:divBdr>
    </w:div>
    <w:div w:id="151676910">
      <w:bodyDiv w:val="1"/>
      <w:marLeft w:val="0"/>
      <w:marRight w:val="0"/>
      <w:marTop w:val="0"/>
      <w:marBottom w:val="0"/>
      <w:divBdr>
        <w:top w:val="none" w:sz="0" w:space="0" w:color="auto"/>
        <w:left w:val="none" w:sz="0" w:space="0" w:color="auto"/>
        <w:bottom w:val="none" w:sz="0" w:space="0" w:color="auto"/>
        <w:right w:val="none" w:sz="0" w:space="0" w:color="auto"/>
      </w:divBdr>
    </w:div>
    <w:div w:id="157304809">
      <w:bodyDiv w:val="1"/>
      <w:marLeft w:val="0"/>
      <w:marRight w:val="0"/>
      <w:marTop w:val="0"/>
      <w:marBottom w:val="0"/>
      <w:divBdr>
        <w:top w:val="none" w:sz="0" w:space="0" w:color="auto"/>
        <w:left w:val="none" w:sz="0" w:space="0" w:color="auto"/>
        <w:bottom w:val="none" w:sz="0" w:space="0" w:color="auto"/>
        <w:right w:val="none" w:sz="0" w:space="0" w:color="auto"/>
      </w:divBdr>
    </w:div>
    <w:div w:id="164562457">
      <w:bodyDiv w:val="1"/>
      <w:marLeft w:val="0"/>
      <w:marRight w:val="0"/>
      <w:marTop w:val="0"/>
      <w:marBottom w:val="0"/>
      <w:divBdr>
        <w:top w:val="none" w:sz="0" w:space="0" w:color="auto"/>
        <w:left w:val="none" w:sz="0" w:space="0" w:color="auto"/>
        <w:bottom w:val="none" w:sz="0" w:space="0" w:color="auto"/>
        <w:right w:val="none" w:sz="0" w:space="0" w:color="auto"/>
      </w:divBdr>
    </w:div>
    <w:div w:id="165707700">
      <w:bodyDiv w:val="1"/>
      <w:marLeft w:val="0"/>
      <w:marRight w:val="0"/>
      <w:marTop w:val="0"/>
      <w:marBottom w:val="0"/>
      <w:divBdr>
        <w:top w:val="none" w:sz="0" w:space="0" w:color="auto"/>
        <w:left w:val="none" w:sz="0" w:space="0" w:color="auto"/>
        <w:bottom w:val="none" w:sz="0" w:space="0" w:color="auto"/>
        <w:right w:val="none" w:sz="0" w:space="0" w:color="auto"/>
      </w:divBdr>
    </w:div>
    <w:div w:id="231932382">
      <w:bodyDiv w:val="1"/>
      <w:marLeft w:val="0"/>
      <w:marRight w:val="0"/>
      <w:marTop w:val="0"/>
      <w:marBottom w:val="0"/>
      <w:divBdr>
        <w:top w:val="none" w:sz="0" w:space="0" w:color="auto"/>
        <w:left w:val="none" w:sz="0" w:space="0" w:color="auto"/>
        <w:bottom w:val="none" w:sz="0" w:space="0" w:color="auto"/>
        <w:right w:val="none" w:sz="0" w:space="0" w:color="auto"/>
      </w:divBdr>
    </w:div>
    <w:div w:id="256331587">
      <w:bodyDiv w:val="1"/>
      <w:marLeft w:val="0"/>
      <w:marRight w:val="0"/>
      <w:marTop w:val="0"/>
      <w:marBottom w:val="0"/>
      <w:divBdr>
        <w:top w:val="none" w:sz="0" w:space="0" w:color="auto"/>
        <w:left w:val="none" w:sz="0" w:space="0" w:color="auto"/>
        <w:bottom w:val="none" w:sz="0" w:space="0" w:color="auto"/>
        <w:right w:val="none" w:sz="0" w:space="0" w:color="auto"/>
      </w:divBdr>
    </w:div>
    <w:div w:id="260181638">
      <w:bodyDiv w:val="1"/>
      <w:marLeft w:val="0"/>
      <w:marRight w:val="0"/>
      <w:marTop w:val="0"/>
      <w:marBottom w:val="0"/>
      <w:divBdr>
        <w:top w:val="none" w:sz="0" w:space="0" w:color="auto"/>
        <w:left w:val="none" w:sz="0" w:space="0" w:color="auto"/>
        <w:bottom w:val="none" w:sz="0" w:space="0" w:color="auto"/>
        <w:right w:val="none" w:sz="0" w:space="0" w:color="auto"/>
      </w:divBdr>
    </w:div>
    <w:div w:id="265700890">
      <w:bodyDiv w:val="1"/>
      <w:marLeft w:val="0"/>
      <w:marRight w:val="0"/>
      <w:marTop w:val="0"/>
      <w:marBottom w:val="0"/>
      <w:divBdr>
        <w:top w:val="none" w:sz="0" w:space="0" w:color="auto"/>
        <w:left w:val="none" w:sz="0" w:space="0" w:color="auto"/>
        <w:bottom w:val="none" w:sz="0" w:space="0" w:color="auto"/>
        <w:right w:val="none" w:sz="0" w:space="0" w:color="auto"/>
      </w:divBdr>
    </w:div>
    <w:div w:id="286930743">
      <w:bodyDiv w:val="1"/>
      <w:marLeft w:val="0"/>
      <w:marRight w:val="0"/>
      <w:marTop w:val="0"/>
      <w:marBottom w:val="0"/>
      <w:divBdr>
        <w:top w:val="none" w:sz="0" w:space="0" w:color="auto"/>
        <w:left w:val="none" w:sz="0" w:space="0" w:color="auto"/>
        <w:bottom w:val="none" w:sz="0" w:space="0" w:color="auto"/>
        <w:right w:val="none" w:sz="0" w:space="0" w:color="auto"/>
      </w:divBdr>
    </w:div>
    <w:div w:id="348722313">
      <w:bodyDiv w:val="1"/>
      <w:marLeft w:val="0"/>
      <w:marRight w:val="0"/>
      <w:marTop w:val="0"/>
      <w:marBottom w:val="0"/>
      <w:divBdr>
        <w:top w:val="none" w:sz="0" w:space="0" w:color="auto"/>
        <w:left w:val="none" w:sz="0" w:space="0" w:color="auto"/>
        <w:bottom w:val="none" w:sz="0" w:space="0" w:color="auto"/>
        <w:right w:val="none" w:sz="0" w:space="0" w:color="auto"/>
      </w:divBdr>
    </w:div>
    <w:div w:id="358749189">
      <w:bodyDiv w:val="1"/>
      <w:marLeft w:val="0"/>
      <w:marRight w:val="0"/>
      <w:marTop w:val="0"/>
      <w:marBottom w:val="0"/>
      <w:divBdr>
        <w:top w:val="none" w:sz="0" w:space="0" w:color="auto"/>
        <w:left w:val="none" w:sz="0" w:space="0" w:color="auto"/>
        <w:bottom w:val="none" w:sz="0" w:space="0" w:color="auto"/>
        <w:right w:val="none" w:sz="0" w:space="0" w:color="auto"/>
      </w:divBdr>
    </w:div>
    <w:div w:id="399183673">
      <w:bodyDiv w:val="1"/>
      <w:marLeft w:val="0"/>
      <w:marRight w:val="0"/>
      <w:marTop w:val="0"/>
      <w:marBottom w:val="0"/>
      <w:divBdr>
        <w:top w:val="none" w:sz="0" w:space="0" w:color="auto"/>
        <w:left w:val="none" w:sz="0" w:space="0" w:color="auto"/>
        <w:bottom w:val="none" w:sz="0" w:space="0" w:color="auto"/>
        <w:right w:val="none" w:sz="0" w:space="0" w:color="auto"/>
      </w:divBdr>
    </w:div>
    <w:div w:id="406002779">
      <w:bodyDiv w:val="1"/>
      <w:marLeft w:val="0"/>
      <w:marRight w:val="0"/>
      <w:marTop w:val="0"/>
      <w:marBottom w:val="0"/>
      <w:divBdr>
        <w:top w:val="none" w:sz="0" w:space="0" w:color="auto"/>
        <w:left w:val="none" w:sz="0" w:space="0" w:color="auto"/>
        <w:bottom w:val="none" w:sz="0" w:space="0" w:color="auto"/>
        <w:right w:val="none" w:sz="0" w:space="0" w:color="auto"/>
      </w:divBdr>
    </w:div>
    <w:div w:id="412162613">
      <w:bodyDiv w:val="1"/>
      <w:marLeft w:val="0"/>
      <w:marRight w:val="0"/>
      <w:marTop w:val="0"/>
      <w:marBottom w:val="0"/>
      <w:divBdr>
        <w:top w:val="none" w:sz="0" w:space="0" w:color="auto"/>
        <w:left w:val="none" w:sz="0" w:space="0" w:color="auto"/>
        <w:bottom w:val="none" w:sz="0" w:space="0" w:color="auto"/>
        <w:right w:val="none" w:sz="0" w:space="0" w:color="auto"/>
      </w:divBdr>
    </w:div>
    <w:div w:id="413820839">
      <w:bodyDiv w:val="1"/>
      <w:marLeft w:val="0"/>
      <w:marRight w:val="0"/>
      <w:marTop w:val="0"/>
      <w:marBottom w:val="0"/>
      <w:divBdr>
        <w:top w:val="none" w:sz="0" w:space="0" w:color="auto"/>
        <w:left w:val="none" w:sz="0" w:space="0" w:color="auto"/>
        <w:bottom w:val="none" w:sz="0" w:space="0" w:color="auto"/>
        <w:right w:val="none" w:sz="0" w:space="0" w:color="auto"/>
      </w:divBdr>
    </w:div>
    <w:div w:id="444037436">
      <w:bodyDiv w:val="1"/>
      <w:marLeft w:val="0"/>
      <w:marRight w:val="0"/>
      <w:marTop w:val="0"/>
      <w:marBottom w:val="0"/>
      <w:divBdr>
        <w:top w:val="none" w:sz="0" w:space="0" w:color="auto"/>
        <w:left w:val="none" w:sz="0" w:space="0" w:color="auto"/>
        <w:bottom w:val="none" w:sz="0" w:space="0" w:color="auto"/>
        <w:right w:val="none" w:sz="0" w:space="0" w:color="auto"/>
      </w:divBdr>
    </w:div>
    <w:div w:id="449588421">
      <w:bodyDiv w:val="1"/>
      <w:marLeft w:val="0"/>
      <w:marRight w:val="0"/>
      <w:marTop w:val="0"/>
      <w:marBottom w:val="0"/>
      <w:divBdr>
        <w:top w:val="none" w:sz="0" w:space="0" w:color="auto"/>
        <w:left w:val="none" w:sz="0" w:space="0" w:color="auto"/>
        <w:bottom w:val="none" w:sz="0" w:space="0" w:color="auto"/>
        <w:right w:val="none" w:sz="0" w:space="0" w:color="auto"/>
      </w:divBdr>
    </w:div>
    <w:div w:id="451487209">
      <w:bodyDiv w:val="1"/>
      <w:marLeft w:val="0"/>
      <w:marRight w:val="0"/>
      <w:marTop w:val="0"/>
      <w:marBottom w:val="0"/>
      <w:divBdr>
        <w:top w:val="none" w:sz="0" w:space="0" w:color="auto"/>
        <w:left w:val="none" w:sz="0" w:space="0" w:color="auto"/>
        <w:bottom w:val="none" w:sz="0" w:space="0" w:color="auto"/>
        <w:right w:val="none" w:sz="0" w:space="0" w:color="auto"/>
      </w:divBdr>
    </w:div>
    <w:div w:id="471601022">
      <w:bodyDiv w:val="1"/>
      <w:marLeft w:val="0"/>
      <w:marRight w:val="0"/>
      <w:marTop w:val="0"/>
      <w:marBottom w:val="0"/>
      <w:divBdr>
        <w:top w:val="none" w:sz="0" w:space="0" w:color="auto"/>
        <w:left w:val="none" w:sz="0" w:space="0" w:color="auto"/>
        <w:bottom w:val="none" w:sz="0" w:space="0" w:color="auto"/>
        <w:right w:val="none" w:sz="0" w:space="0" w:color="auto"/>
      </w:divBdr>
    </w:div>
    <w:div w:id="520898157">
      <w:bodyDiv w:val="1"/>
      <w:marLeft w:val="0"/>
      <w:marRight w:val="0"/>
      <w:marTop w:val="0"/>
      <w:marBottom w:val="0"/>
      <w:divBdr>
        <w:top w:val="none" w:sz="0" w:space="0" w:color="auto"/>
        <w:left w:val="none" w:sz="0" w:space="0" w:color="auto"/>
        <w:bottom w:val="none" w:sz="0" w:space="0" w:color="auto"/>
        <w:right w:val="none" w:sz="0" w:space="0" w:color="auto"/>
      </w:divBdr>
    </w:div>
    <w:div w:id="532961652">
      <w:bodyDiv w:val="1"/>
      <w:marLeft w:val="0"/>
      <w:marRight w:val="0"/>
      <w:marTop w:val="0"/>
      <w:marBottom w:val="0"/>
      <w:divBdr>
        <w:top w:val="none" w:sz="0" w:space="0" w:color="auto"/>
        <w:left w:val="none" w:sz="0" w:space="0" w:color="auto"/>
        <w:bottom w:val="none" w:sz="0" w:space="0" w:color="auto"/>
        <w:right w:val="none" w:sz="0" w:space="0" w:color="auto"/>
      </w:divBdr>
    </w:div>
    <w:div w:id="542866474">
      <w:bodyDiv w:val="1"/>
      <w:marLeft w:val="0"/>
      <w:marRight w:val="0"/>
      <w:marTop w:val="0"/>
      <w:marBottom w:val="0"/>
      <w:divBdr>
        <w:top w:val="none" w:sz="0" w:space="0" w:color="auto"/>
        <w:left w:val="none" w:sz="0" w:space="0" w:color="auto"/>
        <w:bottom w:val="none" w:sz="0" w:space="0" w:color="auto"/>
        <w:right w:val="none" w:sz="0" w:space="0" w:color="auto"/>
      </w:divBdr>
    </w:div>
    <w:div w:id="560017503">
      <w:bodyDiv w:val="1"/>
      <w:marLeft w:val="0"/>
      <w:marRight w:val="0"/>
      <w:marTop w:val="0"/>
      <w:marBottom w:val="0"/>
      <w:divBdr>
        <w:top w:val="none" w:sz="0" w:space="0" w:color="auto"/>
        <w:left w:val="none" w:sz="0" w:space="0" w:color="auto"/>
        <w:bottom w:val="none" w:sz="0" w:space="0" w:color="auto"/>
        <w:right w:val="none" w:sz="0" w:space="0" w:color="auto"/>
      </w:divBdr>
    </w:div>
    <w:div w:id="570427099">
      <w:bodyDiv w:val="1"/>
      <w:marLeft w:val="0"/>
      <w:marRight w:val="0"/>
      <w:marTop w:val="0"/>
      <w:marBottom w:val="0"/>
      <w:divBdr>
        <w:top w:val="none" w:sz="0" w:space="0" w:color="auto"/>
        <w:left w:val="none" w:sz="0" w:space="0" w:color="auto"/>
        <w:bottom w:val="none" w:sz="0" w:space="0" w:color="auto"/>
        <w:right w:val="none" w:sz="0" w:space="0" w:color="auto"/>
      </w:divBdr>
    </w:div>
    <w:div w:id="578830279">
      <w:bodyDiv w:val="1"/>
      <w:marLeft w:val="0"/>
      <w:marRight w:val="0"/>
      <w:marTop w:val="0"/>
      <w:marBottom w:val="0"/>
      <w:divBdr>
        <w:top w:val="none" w:sz="0" w:space="0" w:color="auto"/>
        <w:left w:val="none" w:sz="0" w:space="0" w:color="auto"/>
        <w:bottom w:val="none" w:sz="0" w:space="0" w:color="auto"/>
        <w:right w:val="none" w:sz="0" w:space="0" w:color="auto"/>
      </w:divBdr>
    </w:div>
    <w:div w:id="584219190">
      <w:bodyDiv w:val="1"/>
      <w:marLeft w:val="0"/>
      <w:marRight w:val="0"/>
      <w:marTop w:val="0"/>
      <w:marBottom w:val="0"/>
      <w:divBdr>
        <w:top w:val="none" w:sz="0" w:space="0" w:color="auto"/>
        <w:left w:val="none" w:sz="0" w:space="0" w:color="auto"/>
        <w:bottom w:val="none" w:sz="0" w:space="0" w:color="auto"/>
        <w:right w:val="none" w:sz="0" w:space="0" w:color="auto"/>
      </w:divBdr>
    </w:div>
    <w:div w:id="589890939">
      <w:bodyDiv w:val="1"/>
      <w:marLeft w:val="0"/>
      <w:marRight w:val="0"/>
      <w:marTop w:val="0"/>
      <w:marBottom w:val="0"/>
      <w:divBdr>
        <w:top w:val="none" w:sz="0" w:space="0" w:color="auto"/>
        <w:left w:val="none" w:sz="0" w:space="0" w:color="auto"/>
        <w:bottom w:val="none" w:sz="0" w:space="0" w:color="auto"/>
        <w:right w:val="none" w:sz="0" w:space="0" w:color="auto"/>
      </w:divBdr>
    </w:div>
    <w:div w:id="616372515">
      <w:bodyDiv w:val="1"/>
      <w:marLeft w:val="0"/>
      <w:marRight w:val="0"/>
      <w:marTop w:val="0"/>
      <w:marBottom w:val="0"/>
      <w:divBdr>
        <w:top w:val="none" w:sz="0" w:space="0" w:color="auto"/>
        <w:left w:val="none" w:sz="0" w:space="0" w:color="auto"/>
        <w:bottom w:val="none" w:sz="0" w:space="0" w:color="auto"/>
        <w:right w:val="none" w:sz="0" w:space="0" w:color="auto"/>
      </w:divBdr>
    </w:div>
    <w:div w:id="619260233">
      <w:bodyDiv w:val="1"/>
      <w:marLeft w:val="0"/>
      <w:marRight w:val="0"/>
      <w:marTop w:val="0"/>
      <w:marBottom w:val="0"/>
      <w:divBdr>
        <w:top w:val="none" w:sz="0" w:space="0" w:color="auto"/>
        <w:left w:val="none" w:sz="0" w:space="0" w:color="auto"/>
        <w:bottom w:val="none" w:sz="0" w:space="0" w:color="auto"/>
        <w:right w:val="none" w:sz="0" w:space="0" w:color="auto"/>
      </w:divBdr>
    </w:div>
    <w:div w:id="623772148">
      <w:bodyDiv w:val="1"/>
      <w:marLeft w:val="0"/>
      <w:marRight w:val="0"/>
      <w:marTop w:val="0"/>
      <w:marBottom w:val="0"/>
      <w:divBdr>
        <w:top w:val="none" w:sz="0" w:space="0" w:color="auto"/>
        <w:left w:val="none" w:sz="0" w:space="0" w:color="auto"/>
        <w:bottom w:val="none" w:sz="0" w:space="0" w:color="auto"/>
        <w:right w:val="none" w:sz="0" w:space="0" w:color="auto"/>
      </w:divBdr>
    </w:div>
    <w:div w:id="626203405">
      <w:bodyDiv w:val="1"/>
      <w:marLeft w:val="0"/>
      <w:marRight w:val="0"/>
      <w:marTop w:val="0"/>
      <w:marBottom w:val="0"/>
      <w:divBdr>
        <w:top w:val="none" w:sz="0" w:space="0" w:color="auto"/>
        <w:left w:val="none" w:sz="0" w:space="0" w:color="auto"/>
        <w:bottom w:val="none" w:sz="0" w:space="0" w:color="auto"/>
        <w:right w:val="none" w:sz="0" w:space="0" w:color="auto"/>
      </w:divBdr>
    </w:div>
    <w:div w:id="632366984">
      <w:bodyDiv w:val="1"/>
      <w:marLeft w:val="0"/>
      <w:marRight w:val="0"/>
      <w:marTop w:val="0"/>
      <w:marBottom w:val="0"/>
      <w:divBdr>
        <w:top w:val="none" w:sz="0" w:space="0" w:color="auto"/>
        <w:left w:val="none" w:sz="0" w:space="0" w:color="auto"/>
        <w:bottom w:val="none" w:sz="0" w:space="0" w:color="auto"/>
        <w:right w:val="none" w:sz="0" w:space="0" w:color="auto"/>
      </w:divBdr>
    </w:div>
    <w:div w:id="639071163">
      <w:bodyDiv w:val="1"/>
      <w:marLeft w:val="0"/>
      <w:marRight w:val="0"/>
      <w:marTop w:val="0"/>
      <w:marBottom w:val="0"/>
      <w:divBdr>
        <w:top w:val="none" w:sz="0" w:space="0" w:color="auto"/>
        <w:left w:val="none" w:sz="0" w:space="0" w:color="auto"/>
        <w:bottom w:val="none" w:sz="0" w:space="0" w:color="auto"/>
        <w:right w:val="none" w:sz="0" w:space="0" w:color="auto"/>
      </w:divBdr>
    </w:div>
    <w:div w:id="651760822">
      <w:bodyDiv w:val="1"/>
      <w:marLeft w:val="0"/>
      <w:marRight w:val="0"/>
      <w:marTop w:val="0"/>
      <w:marBottom w:val="0"/>
      <w:divBdr>
        <w:top w:val="none" w:sz="0" w:space="0" w:color="auto"/>
        <w:left w:val="none" w:sz="0" w:space="0" w:color="auto"/>
        <w:bottom w:val="none" w:sz="0" w:space="0" w:color="auto"/>
        <w:right w:val="none" w:sz="0" w:space="0" w:color="auto"/>
      </w:divBdr>
    </w:div>
    <w:div w:id="660963273">
      <w:bodyDiv w:val="1"/>
      <w:marLeft w:val="0"/>
      <w:marRight w:val="0"/>
      <w:marTop w:val="0"/>
      <w:marBottom w:val="0"/>
      <w:divBdr>
        <w:top w:val="none" w:sz="0" w:space="0" w:color="auto"/>
        <w:left w:val="none" w:sz="0" w:space="0" w:color="auto"/>
        <w:bottom w:val="none" w:sz="0" w:space="0" w:color="auto"/>
        <w:right w:val="none" w:sz="0" w:space="0" w:color="auto"/>
      </w:divBdr>
    </w:div>
    <w:div w:id="665523401">
      <w:bodyDiv w:val="1"/>
      <w:marLeft w:val="0"/>
      <w:marRight w:val="0"/>
      <w:marTop w:val="0"/>
      <w:marBottom w:val="0"/>
      <w:divBdr>
        <w:top w:val="none" w:sz="0" w:space="0" w:color="auto"/>
        <w:left w:val="none" w:sz="0" w:space="0" w:color="auto"/>
        <w:bottom w:val="none" w:sz="0" w:space="0" w:color="auto"/>
        <w:right w:val="none" w:sz="0" w:space="0" w:color="auto"/>
      </w:divBdr>
    </w:div>
    <w:div w:id="671104897">
      <w:bodyDiv w:val="1"/>
      <w:marLeft w:val="0"/>
      <w:marRight w:val="0"/>
      <w:marTop w:val="0"/>
      <w:marBottom w:val="0"/>
      <w:divBdr>
        <w:top w:val="none" w:sz="0" w:space="0" w:color="auto"/>
        <w:left w:val="none" w:sz="0" w:space="0" w:color="auto"/>
        <w:bottom w:val="none" w:sz="0" w:space="0" w:color="auto"/>
        <w:right w:val="none" w:sz="0" w:space="0" w:color="auto"/>
      </w:divBdr>
    </w:div>
    <w:div w:id="685835375">
      <w:bodyDiv w:val="1"/>
      <w:marLeft w:val="0"/>
      <w:marRight w:val="0"/>
      <w:marTop w:val="0"/>
      <w:marBottom w:val="0"/>
      <w:divBdr>
        <w:top w:val="none" w:sz="0" w:space="0" w:color="auto"/>
        <w:left w:val="none" w:sz="0" w:space="0" w:color="auto"/>
        <w:bottom w:val="none" w:sz="0" w:space="0" w:color="auto"/>
        <w:right w:val="none" w:sz="0" w:space="0" w:color="auto"/>
      </w:divBdr>
    </w:div>
    <w:div w:id="712655186">
      <w:bodyDiv w:val="1"/>
      <w:marLeft w:val="0"/>
      <w:marRight w:val="0"/>
      <w:marTop w:val="0"/>
      <w:marBottom w:val="0"/>
      <w:divBdr>
        <w:top w:val="none" w:sz="0" w:space="0" w:color="auto"/>
        <w:left w:val="none" w:sz="0" w:space="0" w:color="auto"/>
        <w:bottom w:val="none" w:sz="0" w:space="0" w:color="auto"/>
        <w:right w:val="none" w:sz="0" w:space="0" w:color="auto"/>
      </w:divBdr>
    </w:div>
    <w:div w:id="722368294">
      <w:bodyDiv w:val="1"/>
      <w:marLeft w:val="0"/>
      <w:marRight w:val="0"/>
      <w:marTop w:val="0"/>
      <w:marBottom w:val="0"/>
      <w:divBdr>
        <w:top w:val="none" w:sz="0" w:space="0" w:color="auto"/>
        <w:left w:val="none" w:sz="0" w:space="0" w:color="auto"/>
        <w:bottom w:val="none" w:sz="0" w:space="0" w:color="auto"/>
        <w:right w:val="none" w:sz="0" w:space="0" w:color="auto"/>
      </w:divBdr>
    </w:div>
    <w:div w:id="728110380">
      <w:bodyDiv w:val="1"/>
      <w:marLeft w:val="0"/>
      <w:marRight w:val="0"/>
      <w:marTop w:val="0"/>
      <w:marBottom w:val="0"/>
      <w:divBdr>
        <w:top w:val="none" w:sz="0" w:space="0" w:color="auto"/>
        <w:left w:val="none" w:sz="0" w:space="0" w:color="auto"/>
        <w:bottom w:val="none" w:sz="0" w:space="0" w:color="auto"/>
        <w:right w:val="none" w:sz="0" w:space="0" w:color="auto"/>
      </w:divBdr>
    </w:div>
    <w:div w:id="782187447">
      <w:bodyDiv w:val="1"/>
      <w:marLeft w:val="0"/>
      <w:marRight w:val="0"/>
      <w:marTop w:val="0"/>
      <w:marBottom w:val="0"/>
      <w:divBdr>
        <w:top w:val="none" w:sz="0" w:space="0" w:color="auto"/>
        <w:left w:val="none" w:sz="0" w:space="0" w:color="auto"/>
        <w:bottom w:val="none" w:sz="0" w:space="0" w:color="auto"/>
        <w:right w:val="none" w:sz="0" w:space="0" w:color="auto"/>
      </w:divBdr>
    </w:div>
    <w:div w:id="783113669">
      <w:bodyDiv w:val="1"/>
      <w:marLeft w:val="0"/>
      <w:marRight w:val="0"/>
      <w:marTop w:val="0"/>
      <w:marBottom w:val="0"/>
      <w:divBdr>
        <w:top w:val="none" w:sz="0" w:space="0" w:color="auto"/>
        <w:left w:val="none" w:sz="0" w:space="0" w:color="auto"/>
        <w:bottom w:val="none" w:sz="0" w:space="0" w:color="auto"/>
        <w:right w:val="none" w:sz="0" w:space="0" w:color="auto"/>
      </w:divBdr>
    </w:div>
    <w:div w:id="789905416">
      <w:bodyDiv w:val="1"/>
      <w:marLeft w:val="0"/>
      <w:marRight w:val="0"/>
      <w:marTop w:val="0"/>
      <w:marBottom w:val="0"/>
      <w:divBdr>
        <w:top w:val="none" w:sz="0" w:space="0" w:color="auto"/>
        <w:left w:val="none" w:sz="0" w:space="0" w:color="auto"/>
        <w:bottom w:val="none" w:sz="0" w:space="0" w:color="auto"/>
        <w:right w:val="none" w:sz="0" w:space="0" w:color="auto"/>
      </w:divBdr>
    </w:div>
    <w:div w:id="802188280">
      <w:bodyDiv w:val="1"/>
      <w:marLeft w:val="0"/>
      <w:marRight w:val="0"/>
      <w:marTop w:val="0"/>
      <w:marBottom w:val="0"/>
      <w:divBdr>
        <w:top w:val="none" w:sz="0" w:space="0" w:color="auto"/>
        <w:left w:val="none" w:sz="0" w:space="0" w:color="auto"/>
        <w:bottom w:val="none" w:sz="0" w:space="0" w:color="auto"/>
        <w:right w:val="none" w:sz="0" w:space="0" w:color="auto"/>
      </w:divBdr>
    </w:div>
    <w:div w:id="806241399">
      <w:bodyDiv w:val="1"/>
      <w:marLeft w:val="0"/>
      <w:marRight w:val="0"/>
      <w:marTop w:val="0"/>
      <w:marBottom w:val="0"/>
      <w:divBdr>
        <w:top w:val="none" w:sz="0" w:space="0" w:color="auto"/>
        <w:left w:val="none" w:sz="0" w:space="0" w:color="auto"/>
        <w:bottom w:val="none" w:sz="0" w:space="0" w:color="auto"/>
        <w:right w:val="none" w:sz="0" w:space="0" w:color="auto"/>
      </w:divBdr>
    </w:div>
    <w:div w:id="809905348">
      <w:bodyDiv w:val="1"/>
      <w:marLeft w:val="0"/>
      <w:marRight w:val="0"/>
      <w:marTop w:val="0"/>
      <w:marBottom w:val="0"/>
      <w:divBdr>
        <w:top w:val="none" w:sz="0" w:space="0" w:color="auto"/>
        <w:left w:val="none" w:sz="0" w:space="0" w:color="auto"/>
        <w:bottom w:val="none" w:sz="0" w:space="0" w:color="auto"/>
        <w:right w:val="none" w:sz="0" w:space="0" w:color="auto"/>
      </w:divBdr>
    </w:div>
    <w:div w:id="811292218">
      <w:bodyDiv w:val="1"/>
      <w:marLeft w:val="0"/>
      <w:marRight w:val="0"/>
      <w:marTop w:val="0"/>
      <w:marBottom w:val="0"/>
      <w:divBdr>
        <w:top w:val="none" w:sz="0" w:space="0" w:color="auto"/>
        <w:left w:val="none" w:sz="0" w:space="0" w:color="auto"/>
        <w:bottom w:val="none" w:sz="0" w:space="0" w:color="auto"/>
        <w:right w:val="none" w:sz="0" w:space="0" w:color="auto"/>
      </w:divBdr>
    </w:div>
    <w:div w:id="823083170">
      <w:bodyDiv w:val="1"/>
      <w:marLeft w:val="0"/>
      <w:marRight w:val="0"/>
      <w:marTop w:val="0"/>
      <w:marBottom w:val="0"/>
      <w:divBdr>
        <w:top w:val="none" w:sz="0" w:space="0" w:color="auto"/>
        <w:left w:val="none" w:sz="0" w:space="0" w:color="auto"/>
        <w:bottom w:val="none" w:sz="0" w:space="0" w:color="auto"/>
        <w:right w:val="none" w:sz="0" w:space="0" w:color="auto"/>
      </w:divBdr>
    </w:div>
    <w:div w:id="831798250">
      <w:bodyDiv w:val="1"/>
      <w:marLeft w:val="0"/>
      <w:marRight w:val="0"/>
      <w:marTop w:val="0"/>
      <w:marBottom w:val="0"/>
      <w:divBdr>
        <w:top w:val="none" w:sz="0" w:space="0" w:color="auto"/>
        <w:left w:val="none" w:sz="0" w:space="0" w:color="auto"/>
        <w:bottom w:val="none" w:sz="0" w:space="0" w:color="auto"/>
        <w:right w:val="none" w:sz="0" w:space="0" w:color="auto"/>
      </w:divBdr>
    </w:div>
    <w:div w:id="845897495">
      <w:bodyDiv w:val="1"/>
      <w:marLeft w:val="0"/>
      <w:marRight w:val="0"/>
      <w:marTop w:val="0"/>
      <w:marBottom w:val="0"/>
      <w:divBdr>
        <w:top w:val="none" w:sz="0" w:space="0" w:color="auto"/>
        <w:left w:val="none" w:sz="0" w:space="0" w:color="auto"/>
        <w:bottom w:val="none" w:sz="0" w:space="0" w:color="auto"/>
        <w:right w:val="none" w:sz="0" w:space="0" w:color="auto"/>
      </w:divBdr>
    </w:div>
    <w:div w:id="887838287">
      <w:bodyDiv w:val="1"/>
      <w:marLeft w:val="0"/>
      <w:marRight w:val="0"/>
      <w:marTop w:val="0"/>
      <w:marBottom w:val="0"/>
      <w:divBdr>
        <w:top w:val="none" w:sz="0" w:space="0" w:color="auto"/>
        <w:left w:val="none" w:sz="0" w:space="0" w:color="auto"/>
        <w:bottom w:val="none" w:sz="0" w:space="0" w:color="auto"/>
        <w:right w:val="none" w:sz="0" w:space="0" w:color="auto"/>
      </w:divBdr>
    </w:div>
    <w:div w:id="891119131">
      <w:bodyDiv w:val="1"/>
      <w:marLeft w:val="0"/>
      <w:marRight w:val="0"/>
      <w:marTop w:val="0"/>
      <w:marBottom w:val="0"/>
      <w:divBdr>
        <w:top w:val="none" w:sz="0" w:space="0" w:color="auto"/>
        <w:left w:val="none" w:sz="0" w:space="0" w:color="auto"/>
        <w:bottom w:val="none" w:sz="0" w:space="0" w:color="auto"/>
        <w:right w:val="none" w:sz="0" w:space="0" w:color="auto"/>
      </w:divBdr>
    </w:div>
    <w:div w:id="906643797">
      <w:bodyDiv w:val="1"/>
      <w:marLeft w:val="0"/>
      <w:marRight w:val="0"/>
      <w:marTop w:val="0"/>
      <w:marBottom w:val="0"/>
      <w:divBdr>
        <w:top w:val="none" w:sz="0" w:space="0" w:color="auto"/>
        <w:left w:val="none" w:sz="0" w:space="0" w:color="auto"/>
        <w:bottom w:val="none" w:sz="0" w:space="0" w:color="auto"/>
        <w:right w:val="none" w:sz="0" w:space="0" w:color="auto"/>
      </w:divBdr>
    </w:div>
    <w:div w:id="910501669">
      <w:bodyDiv w:val="1"/>
      <w:marLeft w:val="0"/>
      <w:marRight w:val="0"/>
      <w:marTop w:val="0"/>
      <w:marBottom w:val="0"/>
      <w:divBdr>
        <w:top w:val="none" w:sz="0" w:space="0" w:color="auto"/>
        <w:left w:val="none" w:sz="0" w:space="0" w:color="auto"/>
        <w:bottom w:val="none" w:sz="0" w:space="0" w:color="auto"/>
        <w:right w:val="none" w:sz="0" w:space="0" w:color="auto"/>
      </w:divBdr>
    </w:div>
    <w:div w:id="919368559">
      <w:bodyDiv w:val="1"/>
      <w:marLeft w:val="0"/>
      <w:marRight w:val="0"/>
      <w:marTop w:val="0"/>
      <w:marBottom w:val="0"/>
      <w:divBdr>
        <w:top w:val="none" w:sz="0" w:space="0" w:color="auto"/>
        <w:left w:val="none" w:sz="0" w:space="0" w:color="auto"/>
        <w:bottom w:val="none" w:sz="0" w:space="0" w:color="auto"/>
        <w:right w:val="none" w:sz="0" w:space="0" w:color="auto"/>
      </w:divBdr>
    </w:div>
    <w:div w:id="922687837">
      <w:bodyDiv w:val="1"/>
      <w:marLeft w:val="0"/>
      <w:marRight w:val="0"/>
      <w:marTop w:val="0"/>
      <w:marBottom w:val="0"/>
      <w:divBdr>
        <w:top w:val="none" w:sz="0" w:space="0" w:color="auto"/>
        <w:left w:val="none" w:sz="0" w:space="0" w:color="auto"/>
        <w:bottom w:val="none" w:sz="0" w:space="0" w:color="auto"/>
        <w:right w:val="none" w:sz="0" w:space="0" w:color="auto"/>
      </w:divBdr>
    </w:div>
    <w:div w:id="944118341">
      <w:bodyDiv w:val="1"/>
      <w:marLeft w:val="0"/>
      <w:marRight w:val="0"/>
      <w:marTop w:val="0"/>
      <w:marBottom w:val="0"/>
      <w:divBdr>
        <w:top w:val="none" w:sz="0" w:space="0" w:color="auto"/>
        <w:left w:val="none" w:sz="0" w:space="0" w:color="auto"/>
        <w:bottom w:val="none" w:sz="0" w:space="0" w:color="auto"/>
        <w:right w:val="none" w:sz="0" w:space="0" w:color="auto"/>
      </w:divBdr>
    </w:div>
    <w:div w:id="947081346">
      <w:bodyDiv w:val="1"/>
      <w:marLeft w:val="0"/>
      <w:marRight w:val="0"/>
      <w:marTop w:val="0"/>
      <w:marBottom w:val="0"/>
      <w:divBdr>
        <w:top w:val="none" w:sz="0" w:space="0" w:color="auto"/>
        <w:left w:val="none" w:sz="0" w:space="0" w:color="auto"/>
        <w:bottom w:val="none" w:sz="0" w:space="0" w:color="auto"/>
        <w:right w:val="none" w:sz="0" w:space="0" w:color="auto"/>
      </w:divBdr>
    </w:div>
    <w:div w:id="948780820">
      <w:bodyDiv w:val="1"/>
      <w:marLeft w:val="0"/>
      <w:marRight w:val="0"/>
      <w:marTop w:val="0"/>
      <w:marBottom w:val="0"/>
      <w:divBdr>
        <w:top w:val="none" w:sz="0" w:space="0" w:color="auto"/>
        <w:left w:val="none" w:sz="0" w:space="0" w:color="auto"/>
        <w:bottom w:val="none" w:sz="0" w:space="0" w:color="auto"/>
        <w:right w:val="none" w:sz="0" w:space="0" w:color="auto"/>
      </w:divBdr>
    </w:div>
    <w:div w:id="967392341">
      <w:bodyDiv w:val="1"/>
      <w:marLeft w:val="0"/>
      <w:marRight w:val="0"/>
      <w:marTop w:val="0"/>
      <w:marBottom w:val="0"/>
      <w:divBdr>
        <w:top w:val="none" w:sz="0" w:space="0" w:color="auto"/>
        <w:left w:val="none" w:sz="0" w:space="0" w:color="auto"/>
        <w:bottom w:val="none" w:sz="0" w:space="0" w:color="auto"/>
        <w:right w:val="none" w:sz="0" w:space="0" w:color="auto"/>
      </w:divBdr>
    </w:div>
    <w:div w:id="983703653">
      <w:bodyDiv w:val="1"/>
      <w:marLeft w:val="0"/>
      <w:marRight w:val="0"/>
      <w:marTop w:val="0"/>
      <w:marBottom w:val="0"/>
      <w:divBdr>
        <w:top w:val="none" w:sz="0" w:space="0" w:color="auto"/>
        <w:left w:val="none" w:sz="0" w:space="0" w:color="auto"/>
        <w:bottom w:val="none" w:sz="0" w:space="0" w:color="auto"/>
        <w:right w:val="none" w:sz="0" w:space="0" w:color="auto"/>
      </w:divBdr>
    </w:div>
    <w:div w:id="990792226">
      <w:bodyDiv w:val="1"/>
      <w:marLeft w:val="0"/>
      <w:marRight w:val="0"/>
      <w:marTop w:val="0"/>
      <w:marBottom w:val="0"/>
      <w:divBdr>
        <w:top w:val="none" w:sz="0" w:space="0" w:color="auto"/>
        <w:left w:val="none" w:sz="0" w:space="0" w:color="auto"/>
        <w:bottom w:val="none" w:sz="0" w:space="0" w:color="auto"/>
        <w:right w:val="none" w:sz="0" w:space="0" w:color="auto"/>
      </w:divBdr>
    </w:div>
    <w:div w:id="1015808110">
      <w:bodyDiv w:val="1"/>
      <w:marLeft w:val="0"/>
      <w:marRight w:val="0"/>
      <w:marTop w:val="0"/>
      <w:marBottom w:val="0"/>
      <w:divBdr>
        <w:top w:val="none" w:sz="0" w:space="0" w:color="auto"/>
        <w:left w:val="none" w:sz="0" w:space="0" w:color="auto"/>
        <w:bottom w:val="none" w:sz="0" w:space="0" w:color="auto"/>
        <w:right w:val="none" w:sz="0" w:space="0" w:color="auto"/>
      </w:divBdr>
    </w:div>
    <w:div w:id="1028263732">
      <w:bodyDiv w:val="1"/>
      <w:marLeft w:val="0"/>
      <w:marRight w:val="0"/>
      <w:marTop w:val="0"/>
      <w:marBottom w:val="0"/>
      <w:divBdr>
        <w:top w:val="none" w:sz="0" w:space="0" w:color="auto"/>
        <w:left w:val="none" w:sz="0" w:space="0" w:color="auto"/>
        <w:bottom w:val="none" w:sz="0" w:space="0" w:color="auto"/>
        <w:right w:val="none" w:sz="0" w:space="0" w:color="auto"/>
      </w:divBdr>
    </w:div>
    <w:div w:id="1047604699">
      <w:bodyDiv w:val="1"/>
      <w:marLeft w:val="0"/>
      <w:marRight w:val="0"/>
      <w:marTop w:val="0"/>
      <w:marBottom w:val="0"/>
      <w:divBdr>
        <w:top w:val="none" w:sz="0" w:space="0" w:color="auto"/>
        <w:left w:val="none" w:sz="0" w:space="0" w:color="auto"/>
        <w:bottom w:val="none" w:sz="0" w:space="0" w:color="auto"/>
        <w:right w:val="none" w:sz="0" w:space="0" w:color="auto"/>
      </w:divBdr>
    </w:div>
    <w:div w:id="1059012978">
      <w:bodyDiv w:val="1"/>
      <w:marLeft w:val="0"/>
      <w:marRight w:val="0"/>
      <w:marTop w:val="0"/>
      <w:marBottom w:val="0"/>
      <w:divBdr>
        <w:top w:val="none" w:sz="0" w:space="0" w:color="auto"/>
        <w:left w:val="none" w:sz="0" w:space="0" w:color="auto"/>
        <w:bottom w:val="none" w:sz="0" w:space="0" w:color="auto"/>
        <w:right w:val="none" w:sz="0" w:space="0" w:color="auto"/>
      </w:divBdr>
    </w:div>
    <w:div w:id="1076592299">
      <w:bodyDiv w:val="1"/>
      <w:marLeft w:val="0"/>
      <w:marRight w:val="0"/>
      <w:marTop w:val="0"/>
      <w:marBottom w:val="0"/>
      <w:divBdr>
        <w:top w:val="none" w:sz="0" w:space="0" w:color="auto"/>
        <w:left w:val="none" w:sz="0" w:space="0" w:color="auto"/>
        <w:bottom w:val="none" w:sz="0" w:space="0" w:color="auto"/>
        <w:right w:val="none" w:sz="0" w:space="0" w:color="auto"/>
      </w:divBdr>
    </w:div>
    <w:div w:id="1090199703">
      <w:bodyDiv w:val="1"/>
      <w:marLeft w:val="0"/>
      <w:marRight w:val="0"/>
      <w:marTop w:val="0"/>
      <w:marBottom w:val="0"/>
      <w:divBdr>
        <w:top w:val="none" w:sz="0" w:space="0" w:color="auto"/>
        <w:left w:val="none" w:sz="0" w:space="0" w:color="auto"/>
        <w:bottom w:val="none" w:sz="0" w:space="0" w:color="auto"/>
        <w:right w:val="none" w:sz="0" w:space="0" w:color="auto"/>
      </w:divBdr>
    </w:div>
    <w:div w:id="1093549320">
      <w:bodyDiv w:val="1"/>
      <w:marLeft w:val="0"/>
      <w:marRight w:val="0"/>
      <w:marTop w:val="0"/>
      <w:marBottom w:val="0"/>
      <w:divBdr>
        <w:top w:val="none" w:sz="0" w:space="0" w:color="auto"/>
        <w:left w:val="none" w:sz="0" w:space="0" w:color="auto"/>
        <w:bottom w:val="none" w:sz="0" w:space="0" w:color="auto"/>
        <w:right w:val="none" w:sz="0" w:space="0" w:color="auto"/>
      </w:divBdr>
    </w:div>
    <w:div w:id="1098721519">
      <w:bodyDiv w:val="1"/>
      <w:marLeft w:val="0"/>
      <w:marRight w:val="0"/>
      <w:marTop w:val="0"/>
      <w:marBottom w:val="0"/>
      <w:divBdr>
        <w:top w:val="none" w:sz="0" w:space="0" w:color="auto"/>
        <w:left w:val="none" w:sz="0" w:space="0" w:color="auto"/>
        <w:bottom w:val="none" w:sz="0" w:space="0" w:color="auto"/>
        <w:right w:val="none" w:sz="0" w:space="0" w:color="auto"/>
      </w:divBdr>
    </w:div>
    <w:div w:id="1114013380">
      <w:bodyDiv w:val="1"/>
      <w:marLeft w:val="0"/>
      <w:marRight w:val="0"/>
      <w:marTop w:val="0"/>
      <w:marBottom w:val="0"/>
      <w:divBdr>
        <w:top w:val="none" w:sz="0" w:space="0" w:color="auto"/>
        <w:left w:val="none" w:sz="0" w:space="0" w:color="auto"/>
        <w:bottom w:val="none" w:sz="0" w:space="0" w:color="auto"/>
        <w:right w:val="none" w:sz="0" w:space="0" w:color="auto"/>
      </w:divBdr>
    </w:div>
    <w:div w:id="1116097271">
      <w:bodyDiv w:val="1"/>
      <w:marLeft w:val="0"/>
      <w:marRight w:val="0"/>
      <w:marTop w:val="0"/>
      <w:marBottom w:val="0"/>
      <w:divBdr>
        <w:top w:val="none" w:sz="0" w:space="0" w:color="auto"/>
        <w:left w:val="none" w:sz="0" w:space="0" w:color="auto"/>
        <w:bottom w:val="none" w:sz="0" w:space="0" w:color="auto"/>
        <w:right w:val="none" w:sz="0" w:space="0" w:color="auto"/>
      </w:divBdr>
    </w:div>
    <w:div w:id="1133671781">
      <w:bodyDiv w:val="1"/>
      <w:marLeft w:val="0"/>
      <w:marRight w:val="0"/>
      <w:marTop w:val="0"/>
      <w:marBottom w:val="0"/>
      <w:divBdr>
        <w:top w:val="none" w:sz="0" w:space="0" w:color="auto"/>
        <w:left w:val="none" w:sz="0" w:space="0" w:color="auto"/>
        <w:bottom w:val="none" w:sz="0" w:space="0" w:color="auto"/>
        <w:right w:val="none" w:sz="0" w:space="0" w:color="auto"/>
      </w:divBdr>
    </w:div>
    <w:div w:id="1139759236">
      <w:bodyDiv w:val="1"/>
      <w:marLeft w:val="0"/>
      <w:marRight w:val="0"/>
      <w:marTop w:val="0"/>
      <w:marBottom w:val="0"/>
      <w:divBdr>
        <w:top w:val="none" w:sz="0" w:space="0" w:color="auto"/>
        <w:left w:val="none" w:sz="0" w:space="0" w:color="auto"/>
        <w:bottom w:val="none" w:sz="0" w:space="0" w:color="auto"/>
        <w:right w:val="none" w:sz="0" w:space="0" w:color="auto"/>
      </w:divBdr>
    </w:div>
    <w:div w:id="1150832883">
      <w:bodyDiv w:val="1"/>
      <w:marLeft w:val="0"/>
      <w:marRight w:val="0"/>
      <w:marTop w:val="0"/>
      <w:marBottom w:val="0"/>
      <w:divBdr>
        <w:top w:val="none" w:sz="0" w:space="0" w:color="auto"/>
        <w:left w:val="none" w:sz="0" w:space="0" w:color="auto"/>
        <w:bottom w:val="none" w:sz="0" w:space="0" w:color="auto"/>
        <w:right w:val="none" w:sz="0" w:space="0" w:color="auto"/>
      </w:divBdr>
    </w:div>
    <w:div w:id="1165052663">
      <w:bodyDiv w:val="1"/>
      <w:marLeft w:val="0"/>
      <w:marRight w:val="0"/>
      <w:marTop w:val="0"/>
      <w:marBottom w:val="0"/>
      <w:divBdr>
        <w:top w:val="none" w:sz="0" w:space="0" w:color="auto"/>
        <w:left w:val="none" w:sz="0" w:space="0" w:color="auto"/>
        <w:bottom w:val="none" w:sz="0" w:space="0" w:color="auto"/>
        <w:right w:val="none" w:sz="0" w:space="0" w:color="auto"/>
      </w:divBdr>
    </w:div>
    <w:div w:id="1226139974">
      <w:bodyDiv w:val="1"/>
      <w:marLeft w:val="0"/>
      <w:marRight w:val="0"/>
      <w:marTop w:val="0"/>
      <w:marBottom w:val="0"/>
      <w:divBdr>
        <w:top w:val="none" w:sz="0" w:space="0" w:color="auto"/>
        <w:left w:val="none" w:sz="0" w:space="0" w:color="auto"/>
        <w:bottom w:val="none" w:sz="0" w:space="0" w:color="auto"/>
        <w:right w:val="none" w:sz="0" w:space="0" w:color="auto"/>
      </w:divBdr>
    </w:div>
    <w:div w:id="1232500900">
      <w:bodyDiv w:val="1"/>
      <w:marLeft w:val="0"/>
      <w:marRight w:val="0"/>
      <w:marTop w:val="0"/>
      <w:marBottom w:val="0"/>
      <w:divBdr>
        <w:top w:val="none" w:sz="0" w:space="0" w:color="auto"/>
        <w:left w:val="none" w:sz="0" w:space="0" w:color="auto"/>
        <w:bottom w:val="none" w:sz="0" w:space="0" w:color="auto"/>
        <w:right w:val="none" w:sz="0" w:space="0" w:color="auto"/>
      </w:divBdr>
    </w:div>
    <w:div w:id="1238784523">
      <w:bodyDiv w:val="1"/>
      <w:marLeft w:val="0"/>
      <w:marRight w:val="0"/>
      <w:marTop w:val="0"/>
      <w:marBottom w:val="0"/>
      <w:divBdr>
        <w:top w:val="none" w:sz="0" w:space="0" w:color="auto"/>
        <w:left w:val="none" w:sz="0" w:space="0" w:color="auto"/>
        <w:bottom w:val="none" w:sz="0" w:space="0" w:color="auto"/>
        <w:right w:val="none" w:sz="0" w:space="0" w:color="auto"/>
      </w:divBdr>
    </w:div>
    <w:div w:id="1264266237">
      <w:bodyDiv w:val="1"/>
      <w:marLeft w:val="0"/>
      <w:marRight w:val="0"/>
      <w:marTop w:val="0"/>
      <w:marBottom w:val="0"/>
      <w:divBdr>
        <w:top w:val="none" w:sz="0" w:space="0" w:color="auto"/>
        <w:left w:val="none" w:sz="0" w:space="0" w:color="auto"/>
        <w:bottom w:val="none" w:sz="0" w:space="0" w:color="auto"/>
        <w:right w:val="none" w:sz="0" w:space="0" w:color="auto"/>
      </w:divBdr>
    </w:div>
    <w:div w:id="1295674611">
      <w:bodyDiv w:val="1"/>
      <w:marLeft w:val="0"/>
      <w:marRight w:val="0"/>
      <w:marTop w:val="0"/>
      <w:marBottom w:val="0"/>
      <w:divBdr>
        <w:top w:val="none" w:sz="0" w:space="0" w:color="auto"/>
        <w:left w:val="none" w:sz="0" w:space="0" w:color="auto"/>
        <w:bottom w:val="none" w:sz="0" w:space="0" w:color="auto"/>
        <w:right w:val="none" w:sz="0" w:space="0" w:color="auto"/>
      </w:divBdr>
    </w:div>
    <w:div w:id="1299914014">
      <w:bodyDiv w:val="1"/>
      <w:marLeft w:val="0"/>
      <w:marRight w:val="0"/>
      <w:marTop w:val="0"/>
      <w:marBottom w:val="0"/>
      <w:divBdr>
        <w:top w:val="none" w:sz="0" w:space="0" w:color="auto"/>
        <w:left w:val="none" w:sz="0" w:space="0" w:color="auto"/>
        <w:bottom w:val="none" w:sz="0" w:space="0" w:color="auto"/>
        <w:right w:val="none" w:sz="0" w:space="0" w:color="auto"/>
      </w:divBdr>
    </w:div>
    <w:div w:id="1315330543">
      <w:bodyDiv w:val="1"/>
      <w:marLeft w:val="0"/>
      <w:marRight w:val="0"/>
      <w:marTop w:val="0"/>
      <w:marBottom w:val="0"/>
      <w:divBdr>
        <w:top w:val="none" w:sz="0" w:space="0" w:color="auto"/>
        <w:left w:val="none" w:sz="0" w:space="0" w:color="auto"/>
        <w:bottom w:val="none" w:sz="0" w:space="0" w:color="auto"/>
        <w:right w:val="none" w:sz="0" w:space="0" w:color="auto"/>
      </w:divBdr>
    </w:div>
    <w:div w:id="1326978708">
      <w:bodyDiv w:val="1"/>
      <w:marLeft w:val="0"/>
      <w:marRight w:val="0"/>
      <w:marTop w:val="0"/>
      <w:marBottom w:val="0"/>
      <w:divBdr>
        <w:top w:val="none" w:sz="0" w:space="0" w:color="auto"/>
        <w:left w:val="none" w:sz="0" w:space="0" w:color="auto"/>
        <w:bottom w:val="none" w:sz="0" w:space="0" w:color="auto"/>
        <w:right w:val="none" w:sz="0" w:space="0" w:color="auto"/>
      </w:divBdr>
    </w:div>
    <w:div w:id="1347950502">
      <w:bodyDiv w:val="1"/>
      <w:marLeft w:val="0"/>
      <w:marRight w:val="0"/>
      <w:marTop w:val="0"/>
      <w:marBottom w:val="0"/>
      <w:divBdr>
        <w:top w:val="none" w:sz="0" w:space="0" w:color="auto"/>
        <w:left w:val="none" w:sz="0" w:space="0" w:color="auto"/>
        <w:bottom w:val="none" w:sz="0" w:space="0" w:color="auto"/>
        <w:right w:val="none" w:sz="0" w:space="0" w:color="auto"/>
      </w:divBdr>
    </w:div>
    <w:div w:id="1367369641">
      <w:bodyDiv w:val="1"/>
      <w:marLeft w:val="0"/>
      <w:marRight w:val="0"/>
      <w:marTop w:val="0"/>
      <w:marBottom w:val="0"/>
      <w:divBdr>
        <w:top w:val="none" w:sz="0" w:space="0" w:color="auto"/>
        <w:left w:val="none" w:sz="0" w:space="0" w:color="auto"/>
        <w:bottom w:val="none" w:sz="0" w:space="0" w:color="auto"/>
        <w:right w:val="none" w:sz="0" w:space="0" w:color="auto"/>
      </w:divBdr>
    </w:div>
    <w:div w:id="1367633717">
      <w:bodyDiv w:val="1"/>
      <w:marLeft w:val="0"/>
      <w:marRight w:val="0"/>
      <w:marTop w:val="0"/>
      <w:marBottom w:val="0"/>
      <w:divBdr>
        <w:top w:val="none" w:sz="0" w:space="0" w:color="auto"/>
        <w:left w:val="none" w:sz="0" w:space="0" w:color="auto"/>
        <w:bottom w:val="none" w:sz="0" w:space="0" w:color="auto"/>
        <w:right w:val="none" w:sz="0" w:space="0" w:color="auto"/>
      </w:divBdr>
    </w:div>
    <w:div w:id="1377856724">
      <w:bodyDiv w:val="1"/>
      <w:marLeft w:val="0"/>
      <w:marRight w:val="0"/>
      <w:marTop w:val="0"/>
      <w:marBottom w:val="0"/>
      <w:divBdr>
        <w:top w:val="none" w:sz="0" w:space="0" w:color="auto"/>
        <w:left w:val="none" w:sz="0" w:space="0" w:color="auto"/>
        <w:bottom w:val="none" w:sz="0" w:space="0" w:color="auto"/>
        <w:right w:val="none" w:sz="0" w:space="0" w:color="auto"/>
      </w:divBdr>
    </w:div>
    <w:div w:id="1392122493">
      <w:bodyDiv w:val="1"/>
      <w:marLeft w:val="0"/>
      <w:marRight w:val="0"/>
      <w:marTop w:val="0"/>
      <w:marBottom w:val="0"/>
      <w:divBdr>
        <w:top w:val="none" w:sz="0" w:space="0" w:color="auto"/>
        <w:left w:val="none" w:sz="0" w:space="0" w:color="auto"/>
        <w:bottom w:val="none" w:sz="0" w:space="0" w:color="auto"/>
        <w:right w:val="none" w:sz="0" w:space="0" w:color="auto"/>
      </w:divBdr>
    </w:div>
    <w:div w:id="1394087771">
      <w:bodyDiv w:val="1"/>
      <w:marLeft w:val="0"/>
      <w:marRight w:val="0"/>
      <w:marTop w:val="0"/>
      <w:marBottom w:val="0"/>
      <w:divBdr>
        <w:top w:val="none" w:sz="0" w:space="0" w:color="auto"/>
        <w:left w:val="none" w:sz="0" w:space="0" w:color="auto"/>
        <w:bottom w:val="none" w:sz="0" w:space="0" w:color="auto"/>
        <w:right w:val="none" w:sz="0" w:space="0" w:color="auto"/>
      </w:divBdr>
    </w:div>
    <w:div w:id="1409421931">
      <w:bodyDiv w:val="1"/>
      <w:marLeft w:val="0"/>
      <w:marRight w:val="0"/>
      <w:marTop w:val="0"/>
      <w:marBottom w:val="0"/>
      <w:divBdr>
        <w:top w:val="none" w:sz="0" w:space="0" w:color="auto"/>
        <w:left w:val="none" w:sz="0" w:space="0" w:color="auto"/>
        <w:bottom w:val="none" w:sz="0" w:space="0" w:color="auto"/>
        <w:right w:val="none" w:sz="0" w:space="0" w:color="auto"/>
      </w:divBdr>
    </w:div>
    <w:div w:id="1425803511">
      <w:bodyDiv w:val="1"/>
      <w:marLeft w:val="0"/>
      <w:marRight w:val="0"/>
      <w:marTop w:val="0"/>
      <w:marBottom w:val="0"/>
      <w:divBdr>
        <w:top w:val="none" w:sz="0" w:space="0" w:color="auto"/>
        <w:left w:val="none" w:sz="0" w:space="0" w:color="auto"/>
        <w:bottom w:val="none" w:sz="0" w:space="0" w:color="auto"/>
        <w:right w:val="none" w:sz="0" w:space="0" w:color="auto"/>
      </w:divBdr>
    </w:div>
    <w:div w:id="1438716971">
      <w:bodyDiv w:val="1"/>
      <w:marLeft w:val="0"/>
      <w:marRight w:val="0"/>
      <w:marTop w:val="0"/>
      <w:marBottom w:val="0"/>
      <w:divBdr>
        <w:top w:val="none" w:sz="0" w:space="0" w:color="auto"/>
        <w:left w:val="none" w:sz="0" w:space="0" w:color="auto"/>
        <w:bottom w:val="none" w:sz="0" w:space="0" w:color="auto"/>
        <w:right w:val="none" w:sz="0" w:space="0" w:color="auto"/>
      </w:divBdr>
    </w:div>
    <w:div w:id="1448621857">
      <w:bodyDiv w:val="1"/>
      <w:marLeft w:val="0"/>
      <w:marRight w:val="0"/>
      <w:marTop w:val="0"/>
      <w:marBottom w:val="0"/>
      <w:divBdr>
        <w:top w:val="none" w:sz="0" w:space="0" w:color="auto"/>
        <w:left w:val="none" w:sz="0" w:space="0" w:color="auto"/>
        <w:bottom w:val="none" w:sz="0" w:space="0" w:color="auto"/>
        <w:right w:val="none" w:sz="0" w:space="0" w:color="auto"/>
      </w:divBdr>
    </w:div>
    <w:div w:id="1457989736">
      <w:bodyDiv w:val="1"/>
      <w:marLeft w:val="0"/>
      <w:marRight w:val="0"/>
      <w:marTop w:val="0"/>
      <w:marBottom w:val="0"/>
      <w:divBdr>
        <w:top w:val="none" w:sz="0" w:space="0" w:color="auto"/>
        <w:left w:val="none" w:sz="0" w:space="0" w:color="auto"/>
        <w:bottom w:val="none" w:sz="0" w:space="0" w:color="auto"/>
        <w:right w:val="none" w:sz="0" w:space="0" w:color="auto"/>
      </w:divBdr>
    </w:div>
    <w:div w:id="1477452815">
      <w:bodyDiv w:val="1"/>
      <w:marLeft w:val="0"/>
      <w:marRight w:val="0"/>
      <w:marTop w:val="0"/>
      <w:marBottom w:val="0"/>
      <w:divBdr>
        <w:top w:val="none" w:sz="0" w:space="0" w:color="auto"/>
        <w:left w:val="none" w:sz="0" w:space="0" w:color="auto"/>
        <w:bottom w:val="none" w:sz="0" w:space="0" w:color="auto"/>
        <w:right w:val="none" w:sz="0" w:space="0" w:color="auto"/>
      </w:divBdr>
    </w:div>
    <w:div w:id="1498231492">
      <w:bodyDiv w:val="1"/>
      <w:marLeft w:val="0"/>
      <w:marRight w:val="0"/>
      <w:marTop w:val="0"/>
      <w:marBottom w:val="0"/>
      <w:divBdr>
        <w:top w:val="none" w:sz="0" w:space="0" w:color="auto"/>
        <w:left w:val="none" w:sz="0" w:space="0" w:color="auto"/>
        <w:bottom w:val="none" w:sz="0" w:space="0" w:color="auto"/>
        <w:right w:val="none" w:sz="0" w:space="0" w:color="auto"/>
      </w:divBdr>
    </w:div>
    <w:div w:id="1511986191">
      <w:bodyDiv w:val="1"/>
      <w:marLeft w:val="0"/>
      <w:marRight w:val="0"/>
      <w:marTop w:val="0"/>
      <w:marBottom w:val="0"/>
      <w:divBdr>
        <w:top w:val="none" w:sz="0" w:space="0" w:color="auto"/>
        <w:left w:val="none" w:sz="0" w:space="0" w:color="auto"/>
        <w:bottom w:val="none" w:sz="0" w:space="0" w:color="auto"/>
        <w:right w:val="none" w:sz="0" w:space="0" w:color="auto"/>
      </w:divBdr>
    </w:div>
    <w:div w:id="1514686038">
      <w:bodyDiv w:val="1"/>
      <w:marLeft w:val="0"/>
      <w:marRight w:val="0"/>
      <w:marTop w:val="0"/>
      <w:marBottom w:val="0"/>
      <w:divBdr>
        <w:top w:val="none" w:sz="0" w:space="0" w:color="auto"/>
        <w:left w:val="none" w:sz="0" w:space="0" w:color="auto"/>
        <w:bottom w:val="none" w:sz="0" w:space="0" w:color="auto"/>
        <w:right w:val="none" w:sz="0" w:space="0" w:color="auto"/>
      </w:divBdr>
    </w:div>
    <w:div w:id="1523326529">
      <w:bodyDiv w:val="1"/>
      <w:marLeft w:val="0"/>
      <w:marRight w:val="0"/>
      <w:marTop w:val="0"/>
      <w:marBottom w:val="0"/>
      <w:divBdr>
        <w:top w:val="none" w:sz="0" w:space="0" w:color="auto"/>
        <w:left w:val="none" w:sz="0" w:space="0" w:color="auto"/>
        <w:bottom w:val="none" w:sz="0" w:space="0" w:color="auto"/>
        <w:right w:val="none" w:sz="0" w:space="0" w:color="auto"/>
      </w:divBdr>
    </w:div>
    <w:div w:id="1531840263">
      <w:bodyDiv w:val="1"/>
      <w:marLeft w:val="0"/>
      <w:marRight w:val="0"/>
      <w:marTop w:val="0"/>
      <w:marBottom w:val="0"/>
      <w:divBdr>
        <w:top w:val="none" w:sz="0" w:space="0" w:color="auto"/>
        <w:left w:val="none" w:sz="0" w:space="0" w:color="auto"/>
        <w:bottom w:val="none" w:sz="0" w:space="0" w:color="auto"/>
        <w:right w:val="none" w:sz="0" w:space="0" w:color="auto"/>
      </w:divBdr>
    </w:div>
    <w:div w:id="1582367096">
      <w:bodyDiv w:val="1"/>
      <w:marLeft w:val="0"/>
      <w:marRight w:val="0"/>
      <w:marTop w:val="0"/>
      <w:marBottom w:val="0"/>
      <w:divBdr>
        <w:top w:val="none" w:sz="0" w:space="0" w:color="auto"/>
        <w:left w:val="none" w:sz="0" w:space="0" w:color="auto"/>
        <w:bottom w:val="none" w:sz="0" w:space="0" w:color="auto"/>
        <w:right w:val="none" w:sz="0" w:space="0" w:color="auto"/>
      </w:divBdr>
    </w:div>
    <w:div w:id="1616327500">
      <w:bodyDiv w:val="1"/>
      <w:marLeft w:val="0"/>
      <w:marRight w:val="0"/>
      <w:marTop w:val="0"/>
      <w:marBottom w:val="0"/>
      <w:divBdr>
        <w:top w:val="none" w:sz="0" w:space="0" w:color="auto"/>
        <w:left w:val="none" w:sz="0" w:space="0" w:color="auto"/>
        <w:bottom w:val="none" w:sz="0" w:space="0" w:color="auto"/>
        <w:right w:val="none" w:sz="0" w:space="0" w:color="auto"/>
      </w:divBdr>
    </w:div>
    <w:div w:id="1646663133">
      <w:bodyDiv w:val="1"/>
      <w:marLeft w:val="0"/>
      <w:marRight w:val="0"/>
      <w:marTop w:val="0"/>
      <w:marBottom w:val="0"/>
      <w:divBdr>
        <w:top w:val="none" w:sz="0" w:space="0" w:color="auto"/>
        <w:left w:val="none" w:sz="0" w:space="0" w:color="auto"/>
        <w:bottom w:val="none" w:sz="0" w:space="0" w:color="auto"/>
        <w:right w:val="none" w:sz="0" w:space="0" w:color="auto"/>
      </w:divBdr>
    </w:div>
    <w:div w:id="1656453596">
      <w:bodyDiv w:val="1"/>
      <w:marLeft w:val="0"/>
      <w:marRight w:val="0"/>
      <w:marTop w:val="0"/>
      <w:marBottom w:val="0"/>
      <w:divBdr>
        <w:top w:val="none" w:sz="0" w:space="0" w:color="auto"/>
        <w:left w:val="none" w:sz="0" w:space="0" w:color="auto"/>
        <w:bottom w:val="none" w:sz="0" w:space="0" w:color="auto"/>
        <w:right w:val="none" w:sz="0" w:space="0" w:color="auto"/>
      </w:divBdr>
    </w:div>
    <w:div w:id="1678533775">
      <w:bodyDiv w:val="1"/>
      <w:marLeft w:val="0"/>
      <w:marRight w:val="0"/>
      <w:marTop w:val="0"/>
      <w:marBottom w:val="0"/>
      <w:divBdr>
        <w:top w:val="none" w:sz="0" w:space="0" w:color="auto"/>
        <w:left w:val="none" w:sz="0" w:space="0" w:color="auto"/>
        <w:bottom w:val="none" w:sz="0" w:space="0" w:color="auto"/>
        <w:right w:val="none" w:sz="0" w:space="0" w:color="auto"/>
      </w:divBdr>
    </w:div>
    <w:div w:id="1693409341">
      <w:bodyDiv w:val="1"/>
      <w:marLeft w:val="0"/>
      <w:marRight w:val="0"/>
      <w:marTop w:val="0"/>
      <w:marBottom w:val="0"/>
      <w:divBdr>
        <w:top w:val="none" w:sz="0" w:space="0" w:color="auto"/>
        <w:left w:val="none" w:sz="0" w:space="0" w:color="auto"/>
        <w:bottom w:val="none" w:sz="0" w:space="0" w:color="auto"/>
        <w:right w:val="none" w:sz="0" w:space="0" w:color="auto"/>
      </w:divBdr>
    </w:div>
    <w:div w:id="1732343607">
      <w:bodyDiv w:val="1"/>
      <w:marLeft w:val="0"/>
      <w:marRight w:val="0"/>
      <w:marTop w:val="0"/>
      <w:marBottom w:val="0"/>
      <w:divBdr>
        <w:top w:val="none" w:sz="0" w:space="0" w:color="auto"/>
        <w:left w:val="none" w:sz="0" w:space="0" w:color="auto"/>
        <w:bottom w:val="none" w:sz="0" w:space="0" w:color="auto"/>
        <w:right w:val="none" w:sz="0" w:space="0" w:color="auto"/>
      </w:divBdr>
    </w:div>
    <w:div w:id="1739475974">
      <w:bodyDiv w:val="1"/>
      <w:marLeft w:val="0"/>
      <w:marRight w:val="0"/>
      <w:marTop w:val="0"/>
      <w:marBottom w:val="0"/>
      <w:divBdr>
        <w:top w:val="none" w:sz="0" w:space="0" w:color="auto"/>
        <w:left w:val="none" w:sz="0" w:space="0" w:color="auto"/>
        <w:bottom w:val="none" w:sz="0" w:space="0" w:color="auto"/>
        <w:right w:val="none" w:sz="0" w:space="0" w:color="auto"/>
      </w:divBdr>
    </w:div>
    <w:div w:id="1747680235">
      <w:bodyDiv w:val="1"/>
      <w:marLeft w:val="0"/>
      <w:marRight w:val="0"/>
      <w:marTop w:val="0"/>
      <w:marBottom w:val="0"/>
      <w:divBdr>
        <w:top w:val="none" w:sz="0" w:space="0" w:color="auto"/>
        <w:left w:val="none" w:sz="0" w:space="0" w:color="auto"/>
        <w:bottom w:val="none" w:sz="0" w:space="0" w:color="auto"/>
        <w:right w:val="none" w:sz="0" w:space="0" w:color="auto"/>
      </w:divBdr>
    </w:div>
    <w:div w:id="1764304725">
      <w:bodyDiv w:val="1"/>
      <w:marLeft w:val="0"/>
      <w:marRight w:val="0"/>
      <w:marTop w:val="0"/>
      <w:marBottom w:val="0"/>
      <w:divBdr>
        <w:top w:val="none" w:sz="0" w:space="0" w:color="auto"/>
        <w:left w:val="none" w:sz="0" w:space="0" w:color="auto"/>
        <w:bottom w:val="none" w:sz="0" w:space="0" w:color="auto"/>
        <w:right w:val="none" w:sz="0" w:space="0" w:color="auto"/>
      </w:divBdr>
    </w:div>
    <w:div w:id="1769353000">
      <w:bodyDiv w:val="1"/>
      <w:marLeft w:val="0"/>
      <w:marRight w:val="0"/>
      <w:marTop w:val="0"/>
      <w:marBottom w:val="0"/>
      <w:divBdr>
        <w:top w:val="none" w:sz="0" w:space="0" w:color="auto"/>
        <w:left w:val="none" w:sz="0" w:space="0" w:color="auto"/>
        <w:bottom w:val="none" w:sz="0" w:space="0" w:color="auto"/>
        <w:right w:val="none" w:sz="0" w:space="0" w:color="auto"/>
      </w:divBdr>
    </w:div>
    <w:div w:id="1777170059">
      <w:bodyDiv w:val="1"/>
      <w:marLeft w:val="0"/>
      <w:marRight w:val="0"/>
      <w:marTop w:val="0"/>
      <w:marBottom w:val="0"/>
      <w:divBdr>
        <w:top w:val="none" w:sz="0" w:space="0" w:color="auto"/>
        <w:left w:val="none" w:sz="0" w:space="0" w:color="auto"/>
        <w:bottom w:val="none" w:sz="0" w:space="0" w:color="auto"/>
        <w:right w:val="none" w:sz="0" w:space="0" w:color="auto"/>
      </w:divBdr>
    </w:div>
    <w:div w:id="1777364929">
      <w:bodyDiv w:val="1"/>
      <w:marLeft w:val="0"/>
      <w:marRight w:val="0"/>
      <w:marTop w:val="0"/>
      <w:marBottom w:val="0"/>
      <w:divBdr>
        <w:top w:val="none" w:sz="0" w:space="0" w:color="auto"/>
        <w:left w:val="none" w:sz="0" w:space="0" w:color="auto"/>
        <w:bottom w:val="none" w:sz="0" w:space="0" w:color="auto"/>
        <w:right w:val="none" w:sz="0" w:space="0" w:color="auto"/>
      </w:divBdr>
    </w:div>
    <w:div w:id="1796291822">
      <w:bodyDiv w:val="1"/>
      <w:marLeft w:val="0"/>
      <w:marRight w:val="0"/>
      <w:marTop w:val="0"/>
      <w:marBottom w:val="0"/>
      <w:divBdr>
        <w:top w:val="none" w:sz="0" w:space="0" w:color="auto"/>
        <w:left w:val="none" w:sz="0" w:space="0" w:color="auto"/>
        <w:bottom w:val="none" w:sz="0" w:space="0" w:color="auto"/>
        <w:right w:val="none" w:sz="0" w:space="0" w:color="auto"/>
      </w:divBdr>
    </w:div>
    <w:div w:id="1824471896">
      <w:bodyDiv w:val="1"/>
      <w:marLeft w:val="0"/>
      <w:marRight w:val="0"/>
      <w:marTop w:val="0"/>
      <w:marBottom w:val="0"/>
      <w:divBdr>
        <w:top w:val="none" w:sz="0" w:space="0" w:color="auto"/>
        <w:left w:val="none" w:sz="0" w:space="0" w:color="auto"/>
        <w:bottom w:val="none" w:sz="0" w:space="0" w:color="auto"/>
        <w:right w:val="none" w:sz="0" w:space="0" w:color="auto"/>
      </w:divBdr>
    </w:div>
    <w:div w:id="1846095525">
      <w:bodyDiv w:val="1"/>
      <w:marLeft w:val="0"/>
      <w:marRight w:val="0"/>
      <w:marTop w:val="0"/>
      <w:marBottom w:val="0"/>
      <w:divBdr>
        <w:top w:val="none" w:sz="0" w:space="0" w:color="auto"/>
        <w:left w:val="none" w:sz="0" w:space="0" w:color="auto"/>
        <w:bottom w:val="none" w:sz="0" w:space="0" w:color="auto"/>
        <w:right w:val="none" w:sz="0" w:space="0" w:color="auto"/>
      </w:divBdr>
    </w:div>
    <w:div w:id="1860318687">
      <w:bodyDiv w:val="1"/>
      <w:marLeft w:val="0"/>
      <w:marRight w:val="0"/>
      <w:marTop w:val="0"/>
      <w:marBottom w:val="0"/>
      <w:divBdr>
        <w:top w:val="none" w:sz="0" w:space="0" w:color="auto"/>
        <w:left w:val="none" w:sz="0" w:space="0" w:color="auto"/>
        <w:bottom w:val="none" w:sz="0" w:space="0" w:color="auto"/>
        <w:right w:val="none" w:sz="0" w:space="0" w:color="auto"/>
      </w:divBdr>
    </w:div>
    <w:div w:id="1877348162">
      <w:bodyDiv w:val="1"/>
      <w:marLeft w:val="0"/>
      <w:marRight w:val="0"/>
      <w:marTop w:val="0"/>
      <w:marBottom w:val="0"/>
      <w:divBdr>
        <w:top w:val="none" w:sz="0" w:space="0" w:color="auto"/>
        <w:left w:val="none" w:sz="0" w:space="0" w:color="auto"/>
        <w:bottom w:val="none" w:sz="0" w:space="0" w:color="auto"/>
        <w:right w:val="none" w:sz="0" w:space="0" w:color="auto"/>
      </w:divBdr>
    </w:div>
    <w:div w:id="1887132831">
      <w:bodyDiv w:val="1"/>
      <w:marLeft w:val="0"/>
      <w:marRight w:val="0"/>
      <w:marTop w:val="0"/>
      <w:marBottom w:val="0"/>
      <w:divBdr>
        <w:top w:val="none" w:sz="0" w:space="0" w:color="auto"/>
        <w:left w:val="none" w:sz="0" w:space="0" w:color="auto"/>
        <w:bottom w:val="none" w:sz="0" w:space="0" w:color="auto"/>
        <w:right w:val="none" w:sz="0" w:space="0" w:color="auto"/>
      </w:divBdr>
    </w:div>
    <w:div w:id="1914968494">
      <w:bodyDiv w:val="1"/>
      <w:marLeft w:val="0"/>
      <w:marRight w:val="0"/>
      <w:marTop w:val="0"/>
      <w:marBottom w:val="0"/>
      <w:divBdr>
        <w:top w:val="none" w:sz="0" w:space="0" w:color="auto"/>
        <w:left w:val="none" w:sz="0" w:space="0" w:color="auto"/>
        <w:bottom w:val="none" w:sz="0" w:space="0" w:color="auto"/>
        <w:right w:val="none" w:sz="0" w:space="0" w:color="auto"/>
      </w:divBdr>
    </w:div>
    <w:div w:id="1922831794">
      <w:bodyDiv w:val="1"/>
      <w:marLeft w:val="0"/>
      <w:marRight w:val="0"/>
      <w:marTop w:val="0"/>
      <w:marBottom w:val="0"/>
      <w:divBdr>
        <w:top w:val="none" w:sz="0" w:space="0" w:color="auto"/>
        <w:left w:val="none" w:sz="0" w:space="0" w:color="auto"/>
        <w:bottom w:val="none" w:sz="0" w:space="0" w:color="auto"/>
        <w:right w:val="none" w:sz="0" w:space="0" w:color="auto"/>
      </w:divBdr>
    </w:div>
    <w:div w:id="1929729931">
      <w:bodyDiv w:val="1"/>
      <w:marLeft w:val="0"/>
      <w:marRight w:val="0"/>
      <w:marTop w:val="0"/>
      <w:marBottom w:val="0"/>
      <w:divBdr>
        <w:top w:val="none" w:sz="0" w:space="0" w:color="auto"/>
        <w:left w:val="none" w:sz="0" w:space="0" w:color="auto"/>
        <w:bottom w:val="none" w:sz="0" w:space="0" w:color="auto"/>
        <w:right w:val="none" w:sz="0" w:space="0" w:color="auto"/>
      </w:divBdr>
    </w:div>
    <w:div w:id="1930237788">
      <w:bodyDiv w:val="1"/>
      <w:marLeft w:val="0"/>
      <w:marRight w:val="0"/>
      <w:marTop w:val="0"/>
      <w:marBottom w:val="0"/>
      <w:divBdr>
        <w:top w:val="none" w:sz="0" w:space="0" w:color="auto"/>
        <w:left w:val="none" w:sz="0" w:space="0" w:color="auto"/>
        <w:bottom w:val="none" w:sz="0" w:space="0" w:color="auto"/>
        <w:right w:val="none" w:sz="0" w:space="0" w:color="auto"/>
      </w:divBdr>
    </w:div>
    <w:div w:id="1932087003">
      <w:bodyDiv w:val="1"/>
      <w:marLeft w:val="0"/>
      <w:marRight w:val="0"/>
      <w:marTop w:val="0"/>
      <w:marBottom w:val="0"/>
      <w:divBdr>
        <w:top w:val="none" w:sz="0" w:space="0" w:color="auto"/>
        <w:left w:val="none" w:sz="0" w:space="0" w:color="auto"/>
        <w:bottom w:val="none" w:sz="0" w:space="0" w:color="auto"/>
        <w:right w:val="none" w:sz="0" w:space="0" w:color="auto"/>
      </w:divBdr>
    </w:div>
    <w:div w:id="1940991495">
      <w:bodyDiv w:val="1"/>
      <w:marLeft w:val="0"/>
      <w:marRight w:val="0"/>
      <w:marTop w:val="0"/>
      <w:marBottom w:val="0"/>
      <w:divBdr>
        <w:top w:val="none" w:sz="0" w:space="0" w:color="auto"/>
        <w:left w:val="none" w:sz="0" w:space="0" w:color="auto"/>
        <w:bottom w:val="none" w:sz="0" w:space="0" w:color="auto"/>
        <w:right w:val="none" w:sz="0" w:space="0" w:color="auto"/>
      </w:divBdr>
    </w:div>
    <w:div w:id="1960868461">
      <w:bodyDiv w:val="1"/>
      <w:marLeft w:val="0"/>
      <w:marRight w:val="0"/>
      <w:marTop w:val="0"/>
      <w:marBottom w:val="0"/>
      <w:divBdr>
        <w:top w:val="none" w:sz="0" w:space="0" w:color="auto"/>
        <w:left w:val="none" w:sz="0" w:space="0" w:color="auto"/>
        <w:bottom w:val="none" w:sz="0" w:space="0" w:color="auto"/>
        <w:right w:val="none" w:sz="0" w:space="0" w:color="auto"/>
      </w:divBdr>
    </w:div>
    <w:div w:id="1977105460">
      <w:bodyDiv w:val="1"/>
      <w:marLeft w:val="0"/>
      <w:marRight w:val="0"/>
      <w:marTop w:val="0"/>
      <w:marBottom w:val="0"/>
      <w:divBdr>
        <w:top w:val="none" w:sz="0" w:space="0" w:color="auto"/>
        <w:left w:val="none" w:sz="0" w:space="0" w:color="auto"/>
        <w:bottom w:val="none" w:sz="0" w:space="0" w:color="auto"/>
        <w:right w:val="none" w:sz="0" w:space="0" w:color="auto"/>
      </w:divBdr>
    </w:div>
    <w:div w:id="2016152315">
      <w:bodyDiv w:val="1"/>
      <w:marLeft w:val="0"/>
      <w:marRight w:val="0"/>
      <w:marTop w:val="0"/>
      <w:marBottom w:val="0"/>
      <w:divBdr>
        <w:top w:val="none" w:sz="0" w:space="0" w:color="auto"/>
        <w:left w:val="none" w:sz="0" w:space="0" w:color="auto"/>
        <w:bottom w:val="none" w:sz="0" w:space="0" w:color="auto"/>
        <w:right w:val="none" w:sz="0" w:space="0" w:color="auto"/>
      </w:divBdr>
    </w:div>
    <w:div w:id="2022004097">
      <w:bodyDiv w:val="1"/>
      <w:marLeft w:val="0"/>
      <w:marRight w:val="0"/>
      <w:marTop w:val="0"/>
      <w:marBottom w:val="0"/>
      <w:divBdr>
        <w:top w:val="none" w:sz="0" w:space="0" w:color="auto"/>
        <w:left w:val="none" w:sz="0" w:space="0" w:color="auto"/>
        <w:bottom w:val="none" w:sz="0" w:space="0" w:color="auto"/>
        <w:right w:val="none" w:sz="0" w:space="0" w:color="auto"/>
      </w:divBdr>
    </w:div>
    <w:div w:id="2029287175">
      <w:bodyDiv w:val="1"/>
      <w:marLeft w:val="0"/>
      <w:marRight w:val="0"/>
      <w:marTop w:val="0"/>
      <w:marBottom w:val="0"/>
      <w:divBdr>
        <w:top w:val="none" w:sz="0" w:space="0" w:color="auto"/>
        <w:left w:val="none" w:sz="0" w:space="0" w:color="auto"/>
        <w:bottom w:val="none" w:sz="0" w:space="0" w:color="auto"/>
        <w:right w:val="none" w:sz="0" w:space="0" w:color="auto"/>
      </w:divBdr>
    </w:div>
    <w:div w:id="2030983933">
      <w:bodyDiv w:val="1"/>
      <w:marLeft w:val="0"/>
      <w:marRight w:val="0"/>
      <w:marTop w:val="0"/>
      <w:marBottom w:val="0"/>
      <w:divBdr>
        <w:top w:val="none" w:sz="0" w:space="0" w:color="auto"/>
        <w:left w:val="none" w:sz="0" w:space="0" w:color="auto"/>
        <w:bottom w:val="none" w:sz="0" w:space="0" w:color="auto"/>
        <w:right w:val="none" w:sz="0" w:space="0" w:color="auto"/>
      </w:divBdr>
    </w:div>
    <w:div w:id="2047022433">
      <w:bodyDiv w:val="1"/>
      <w:marLeft w:val="0"/>
      <w:marRight w:val="0"/>
      <w:marTop w:val="0"/>
      <w:marBottom w:val="0"/>
      <w:divBdr>
        <w:top w:val="none" w:sz="0" w:space="0" w:color="auto"/>
        <w:left w:val="none" w:sz="0" w:space="0" w:color="auto"/>
        <w:bottom w:val="none" w:sz="0" w:space="0" w:color="auto"/>
        <w:right w:val="none" w:sz="0" w:space="0" w:color="auto"/>
      </w:divBdr>
    </w:div>
    <w:div w:id="2054230766">
      <w:bodyDiv w:val="1"/>
      <w:marLeft w:val="0"/>
      <w:marRight w:val="0"/>
      <w:marTop w:val="0"/>
      <w:marBottom w:val="0"/>
      <w:divBdr>
        <w:top w:val="none" w:sz="0" w:space="0" w:color="auto"/>
        <w:left w:val="none" w:sz="0" w:space="0" w:color="auto"/>
        <w:bottom w:val="none" w:sz="0" w:space="0" w:color="auto"/>
        <w:right w:val="none" w:sz="0" w:space="0" w:color="auto"/>
      </w:divBdr>
    </w:div>
    <w:div w:id="2057969100">
      <w:bodyDiv w:val="1"/>
      <w:marLeft w:val="0"/>
      <w:marRight w:val="0"/>
      <w:marTop w:val="0"/>
      <w:marBottom w:val="0"/>
      <w:divBdr>
        <w:top w:val="none" w:sz="0" w:space="0" w:color="auto"/>
        <w:left w:val="none" w:sz="0" w:space="0" w:color="auto"/>
        <w:bottom w:val="none" w:sz="0" w:space="0" w:color="auto"/>
        <w:right w:val="none" w:sz="0" w:space="0" w:color="auto"/>
      </w:divBdr>
    </w:div>
    <w:div w:id="2076513618">
      <w:bodyDiv w:val="1"/>
      <w:marLeft w:val="0"/>
      <w:marRight w:val="0"/>
      <w:marTop w:val="0"/>
      <w:marBottom w:val="0"/>
      <w:divBdr>
        <w:top w:val="none" w:sz="0" w:space="0" w:color="auto"/>
        <w:left w:val="none" w:sz="0" w:space="0" w:color="auto"/>
        <w:bottom w:val="none" w:sz="0" w:space="0" w:color="auto"/>
        <w:right w:val="none" w:sz="0" w:space="0" w:color="auto"/>
      </w:divBdr>
    </w:div>
    <w:div w:id="2082215189">
      <w:bodyDiv w:val="1"/>
      <w:marLeft w:val="0"/>
      <w:marRight w:val="0"/>
      <w:marTop w:val="0"/>
      <w:marBottom w:val="0"/>
      <w:divBdr>
        <w:top w:val="none" w:sz="0" w:space="0" w:color="auto"/>
        <w:left w:val="none" w:sz="0" w:space="0" w:color="auto"/>
        <w:bottom w:val="none" w:sz="0" w:space="0" w:color="auto"/>
        <w:right w:val="none" w:sz="0" w:space="0" w:color="auto"/>
      </w:divBdr>
    </w:div>
    <w:div w:id="2101096415">
      <w:bodyDiv w:val="1"/>
      <w:marLeft w:val="0"/>
      <w:marRight w:val="0"/>
      <w:marTop w:val="0"/>
      <w:marBottom w:val="0"/>
      <w:divBdr>
        <w:top w:val="none" w:sz="0" w:space="0" w:color="auto"/>
        <w:left w:val="none" w:sz="0" w:space="0" w:color="auto"/>
        <w:bottom w:val="none" w:sz="0" w:space="0" w:color="auto"/>
        <w:right w:val="none" w:sz="0" w:space="0" w:color="auto"/>
      </w:divBdr>
    </w:div>
    <w:div w:id="2122607052">
      <w:bodyDiv w:val="1"/>
      <w:marLeft w:val="0"/>
      <w:marRight w:val="0"/>
      <w:marTop w:val="0"/>
      <w:marBottom w:val="0"/>
      <w:divBdr>
        <w:top w:val="none" w:sz="0" w:space="0" w:color="auto"/>
        <w:left w:val="none" w:sz="0" w:space="0" w:color="auto"/>
        <w:bottom w:val="none" w:sz="0" w:space="0" w:color="auto"/>
        <w:right w:val="none" w:sz="0" w:space="0" w:color="auto"/>
      </w:divBdr>
    </w:div>
    <w:div w:id="2123720140">
      <w:bodyDiv w:val="1"/>
      <w:marLeft w:val="0"/>
      <w:marRight w:val="0"/>
      <w:marTop w:val="0"/>
      <w:marBottom w:val="0"/>
      <w:divBdr>
        <w:top w:val="none" w:sz="0" w:space="0" w:color="auto"/>
        <w:left w:val="none" w:sz="0" w:space="0" w:color="auto"/>
        <w:bottom w:val="none" w:sz="0" w:space="0" w:color="auto"/>
        <w:right w:val="none" w:sz="0" w:space="0" w:color="auto"/>
      </w:divBdr>
    </w:div>
    <w:div w:id="213532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A7961DF8CAB04089F2FA6F2A986640" ma:contentTypeVersion="6" ma:contentTypeDescription="Create a new document." ma:contentTypeScope="" ma:versionID="a801bb47ac7073864e2c02963b30ec09">
  <xsd:schema xmlns:xsd="http://www.w3.org/2001/XMLSchema" xmlns:xs="http://www.w3.org/2001/XMLSchema" xmlns:p="http://schemas.microsoft.com/office/2006/metadata/properties" xmlns:ns2="a71e714d-19b9-4872-976b-99ddc3257641" targetNamespace="http://schemas.microsoft.com/office/2006/metadata/properties" ma:root="true" ma:fieldsID="4bac7695b54432d07d56cd0ab67efb58" ns2:_="">
    <xsd:import namespace="a71e714d-19b9-4872-976b-99ddc32576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1e714d-19b9-4872-976b-99ddc32576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D1A200-6C10-4263-8F8D-8D6D5A646051}">
  <ds:schemaRefs>
    <ds:schemaRef ds:uri="http://schemas.microsoft.com/office/2006/documentManagement/types"/>
    <ds:schemaRef ds:uri="http://purl.org/dc/terms/"/>
    <ds:schemaRef ds:uri="http://www.w3.org/XML/1998/namespace"/>
    <ds:schemaRef ds:uri="http://schemas.microsoft.com/office/infopath/2007/PartnerControls"/>
    <ds:schemaRef ds:uri="http://purl.org/dc/dcmitype/"/>
    <ds:schemaRef ds:uri="http://purl.org/dc/elements/1.1/"/>
    <ds:schemaRef ds:uri="http://schemas.openxmlformats.org/package/2006/metadata/core-properties"/>
    <ds:schemaRef ds:uri="http://schemas.microsoft.com/office/2006/metadata/properties"/>
    <ds:schemaRef ds:uri="a71e714d-19b9-4872-976b-99ddc3257641"/>
  </ds:schemaRefs>
</ds:datastoreItem>
</file>

<file path=customXml/itemProps2.xml><?xml version="1.0" encoding="utf-8"?>
<ds:datastoreItem xmlns:ds="http://schemas.openxmlformats.org/officeDocument/2006/customXml" ds:itemID="{B02EE92E-5224-45C2-AE71-BBB13F9C75B2}">
  <ds:schemaRefs>
    <ds:schemaRef ds:uri="http://schemas.microsoft.com/sharepoint/v3/contenttype/forms"/>
  </ds:schemaRefs>
</ds:datastoreItem>
</file>

<file path=customXml/itemProps3.xml><?xml version="1.0" encoding="utf-8"?>
<ds:datastoreItem xmlns:ds="http://schemas.openxmlformats.org/officeDocument/2006/customXml" ds:itemID="{83F4F56C-2806-4B0F-9ED8-46EE5589A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1e714d-19b9-4872-976b-99ddc3257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609EFF-EB2F-4E0C-A5D8-5ACDEE47D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79</Pages>
  <Words>13594</Words>
  <Characters>77486</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90899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Claire</dc:creator>
  <cp:lastModifiedBy>Ian Durston</cp:lastModifiedBy>
  <cp:revision>5</cp:revision>
  <cp:lastPrinted>2018-04-30T12:56:00Z</cp:lastPrinted>
  <dcterms:created xsi:type="dcterms:W3CDTF">2020-01-13T08:02:00Z</dcterms:created>
  <dcterms:modified xsi:type="dcterms:W3CDTF">2020-01-13T15:13:00Z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0x01010085A7961DF8CAB04089F2FA6F2A986640</vt:lpwstr>
  </property>
</Properties>
</file>